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BAF6" w14:textId="77777777" w:rsidR="00DF7612" w:rsidRPr="00DF7612" w:rsidRDefault="00DF7612" w:rsidP="00DF7612">
      <w:pPr>
        <w:keepNext/>
        <w:keepLines/>
        <w:spacing w:before="240" w:after="360"/>
        <w:jc w:val="center"/>
        <w:outlineLvl w:val="0"/>
        <w:rPr>
          <w:rFonts w:ascii="Calibri" w:eastAsiaTheme="majorEastAsia" w:hAnsi="Calibri" w:cstheme="majorBidi"/>
          <w:b/>
          <w:color w:val="0070C0"/>
          <w:sz w:val="28"/>
          <w:szCs w:val="32"/>
          <w:lang w:eastAsia="en-US"/>
        </w:rPr>
      </w:pPr>
      <w:r w:rsidRPr="00DF7612">
        <w:rPr>
          <w:rFonts w:ascii="Calibri" w:eastAsiaTheme="majorEastAsia" w:hAnsi="Calibri" w:cstheme="majorBidi"/>
          <w:b/>
          <w:color w:val="0070C0"/>
          <w:sz w:val="28"/>
          <w:szCs w:val="32"/>
          <w:lang w:eastAsia="en-US"/>
        </w:rPr>
        <w:t>INFORME DE RESULTADOS DE LOS PROGRAMAS DE CONTROL OFICIAL DEL MAPA. AÑO 2022.</w:t>
      </w:r>
    </w:p>
    <w:p w14:paraId="621B4801" w14:textId="57239863" w:rsidR="00DF7612" w:rsidRPr="00DF7612" w:rsidRDefault="00DF7612" w:rsidP="00DF7612">
      <w:pPr>
        <w:keepNext/>
        <w:keepLines/>
        <w:spacing w:before="240" w:after="360"/>
        <w:jc w:val="center"/>
        <w:outlineLvl w:val="0"/>
        <w:rPr>
          <w:rFonts w:ascii="Calibri" w:eastAsiaTheme="majorEastAsia" w:hAnsi="Calibri" w:cstheme="majorBidi"/>
          <w:b/>
          <w:color w:val="0070C0"/>
          <w:sz w:val="28"/>
          <w:szCs w:val="32"/>
          <w:lang w:eastAsia="en-US"/>
        </w:rPr>
      </w:pPr>
      <w:r w:rsidRPr="00DF7612">
        <w:rPr>
          <w:rFonts w:ascii="Calibri" w:eastAsiaTheme="majorEastAsia" w:hAnsi="Calibri" w:cstheme="majorBidi"/>
          <w:b/>
          <w:color w:val="0070C0"/>
          <w:sz w:val="28"/>
          <w:szCs w:val="32"/>
          <w:lang w:eastAsia="en-US"/>
        </w:rPr>
        <w:t xml:space="preserve">PROGRAMA DE </w:t>
      </w:r>
      <w:bookmarkStart w:id="0" w:name="OLE_LINK1"/>
      <w:bookmarkStart w:id="1" w:name="OLE_LINK2"/>
      <w:r w:rsidRPr="00DF7612">
        <w:rPr>
          <w:rFonts w:ascii="Calibri" w:eastAsiaTheme="majorEastAsia" w:hAnsi="Calibri" w:cstheme="majorBidi"/>
          <w:b/>
          <w:color w:val="0070C0"/>
          <w:sz w:val="28"/>
          <w:szCs w:val="32"/>
          <w:lang w:eastAsia="en-US"/>
        </w:rPr>
        <w:t xml:space="preserve">CONTROL </w:t>
      </w:r>
      <w:bookmarkEnd w:id="0"/>
      <w:bookmarkEnd w:id="1"/>
      <w:r>
        <w:rPr>
          <w:rFonts w:ascii="Calibri" w:eastAsiaTheme="majorEastAsia" w:hAnsi="Calibri" w:cstheme="majorBidi"/>
          <w:b/>
          <w:color w:val="0070C0"/>
          <w:sz w:val="28"/>
          <w:szCs w:val="32"/>
          <w:lang w:eastAsia="en-US"/>
        </w:rPr>
        <w:t>OFICIAL DE LA CALIDAD DIFERENCIADA VINCULADA A UN ORIGEN GEOGRÁFICO Y ESPECIALIDADES TRADICIONALES GARANTIZADAS, ANTES DE LA COMERCIALIZACIÓN</w:t>
      </w:r>
    </w:p>
    <w:p w14:paraId="4BAF169D" w14:textId="77777777" w:rsidR="0003438D" w:rsidRDefault="0003438D" w:rsidP="0003438D">
      <w:pPr>
        <w:jc w:val="both"/>
        <w:rPr>
          <w:rFonts w:ascii="Verdana" w:hAnsi="Verdana" w:cs="Arial"/>
          <w:b/>
          <w:sz w:val="22"/>
          <w:szCs w:val="22"/>
        </w:rPr>
      </w:pPr>
    </w:p>
    <w:p w14:paraId="17035DFA" w14:textId="1378C3EF" w:rsidR="0003438D" w:rsidRDefault="009A52B0" w:rsidP="0003438D">
      <w:pPr>
        <w:jc w:val="both"/>
        <w:rPr>
          <w:rFonts w:asciiTheme="minorHAnsi" w:eastAsiaTheme="minorHAnsi" w:hAnsiTheme="minorHAnsi" w:cstheme="minorBidi"/>
          <w:color w:val="002060"/>
          <w:sz w:val="22"/>
          <w:szCs w:val="22"/>
          <w:lang w:eastAsia="en-US"/>
        </w:rPr>
      </w:pPr>
      <w:bookmarkStart w:id="2" w:name="_Hlk139023686"/>
      <w:r>
        <w:rPr>
          <w:rFonts w:asciiTheme="minorHAnsi" w:eastAsiaTheme="minorHAnsi" w:hAnsiTheme="minorHAnsi" w:cstheme="minorBidi"/>
          <w:color w:val="002060"/>
          <w:sz w:val="22"/>
          <w:szCs w:val="22"/>
          <w:lang w:eastAsia="en-US"/>
        </w:rPr>
        <w:t>U</w:t>
      </w:r>
      <w:r w:rsidRPr="00DF7612">
        <w:rPr>
          <w:rFonts w:asciiTheme="minorHAnsi" w:eastAsiaTheme="minorHAnsi" w:hAnsiTheme="minorHAnsi" w:cstheme="minorBidi"/>
          <w:color w:val="002060"/>
          <w:sz w:val="22"/>
          <w:szCs w:val="22"/>
          <w:lang w:eastAsia="en-US"/>
        </w:rPr>
        <w:t xml:space="preserve">nidad </w:t>
      </w:r>
      <w:r>
        <w:rPr>
          <w:rFonts w:asciiTheme="minorHAnsi" w:eastAsiaTheme="minorHAnsi" w:hAnsiTheme="minorHAnsi" w:cstheme="minorBidi"/>
          <w:color w:val="002060"/>
          <w:sz w:val="22"/>
          <w:szCs w:val="22"/>
          <w:lang w:eastAsia="en-US"/>
        </w:rPr>
        <w:t xml:space="preserve">del MAPA </w:t>
      </w:r>
      <w:r w:rsidRPr="00DF7612">
        <w:rPr>
          <w:rFonts w:asciiTheme="minorHAnsi" w:eastAsiaTheme="minorHAnsi" w:hAnsiTheme="minorHAnsi" w:cstheme="minorBidi"/>
          <w:color w:val="002060"/>
          <w:sz w:val="22"/>
          <w:szCs w:val="22"/>
          <w:lang w:eastAsia="en-US"/>
        </w:rPr>
        <w:t xml:space="preserve">coordinadora del programa. </w:t>
      </w:r>
      <w:r>
        <w:rPr>
          <w:rFonts w:asciiTheme="minorHAnsi" w:eastAsiaTheme="minorHAnsi" w:hAnsiTheme="minorHAnsi" w:cstheme="minorBidi"/>
          <w:color w:val="002060"/>
          <w:sz w:val="22"/>
          <w:szCs w:val="22"/>
          <w:lang w:eastAsia="en-US"/>
        </w:rPr>
        <w:t>S</w:t>
      </w:r>
      <w:r w:rsidRPr="00DF7612">
        <w:rPr>
          <w:rFonts w:asciiTheme="minorHAnsi" w:eastAsiaTheme="minorHAnsi" w:hAnsiTheme="minorHAnsi" w:cstheme="minorBidi"/>
          <w:color w:val="002060"/>
          <w:sz w:val="22"/>
          <w:szCs w:val="22"/>
          <w:lang w:eastAsia="en-US"/>
        </w:rPr>
        <w:t xml:space="preserve">ubdirección </w:t>
      </w:r>
      <w:r>
        <w:rPr>
          <w:rFonts w:asciiTheme="minorHAnsi" w:eastAsiaTheme="minorHAnsi" w:hAnsiTheme="minorHAnsi" w:cstheme="minorBidi"/>
          <w:color w:val="002060"/>
          <w:sz w:val="22"/>
          <w:szCs w:val="22"/>
          <w:lang w:eastAsia="en-US"/>
        </w:rPr>
        <w:t>G</w:t>
      </w:r>
      <w:r w:rsidRPr="00DF7612">
        <w:rPr>
          <w:rFonts w:asciiTheme="minorHAnsi" w:eastAsiaTheme="minorHAnsi" w:hAnsiTheme="minorHAnsi" w:cstheme="minorBidi"/>
          <w:color w:val="002060"/>
          <w:sz w:val="22"/>
          <w:szCs w:val="22"/>
          <w:lang w:eastAsia="en-US"/>
        </w:rPr>
        <w:t xml:space="preserve">eneral de </w:t>
      </w:r>
      <w:r>
        <w:rPr>
          <w:rFonts w:asciiTheme="minorHAnsi" w:eastAsiaTheme="minorHAnsi" w:hAnsiTheme="minorHAnsi" w:cstheme="minorBidi"/>
          <w:color w:val="002060"/>
          <w:sz w:val="22"/>
          <w:szCs w:val="22"/>
          <w:lang w:eastAsia="en-US"/>
        </w:rPr>
        <w:t>C</w:t>
      </w:r>
      <w:r w:rsidRPr="00DF7612">
        <w:rPr>
          <w:rFonts w:asciiTheme="minorHAnsi" w:eastAsiaTheme="minorHAnsi" w:hAnsiTheme="minorHAnsi" w:cstheme="minorBidi"/>
          <w:color w:val="002060"/>
          <w:sz w:val="22"/>
          <w:szCs w:val="22"/>
          <w:lang w:eastAsia="en-US"/>
        </w:rPr>
        <w:t>ontrol de la</w:t>
      </w:r>
      <w:r>
        <w:rPr>
          <w:rFonts w:ascii="Verdana" w:hAnsi="Verdana" w:cs="Arial"/>
          <w:b/>
          <w:sz w:val="22"/>
          <w:szCs w:val="22"/>
        </w:rPr>
        <w:t xml:space="preserve"> </w:t>
      </w:r>
      <w:r>
        <w:rPr>
          <w:rFonts w:asciiTheme="minorHAnsi" w:hAnsiTheme="minorHAnsi" w:cstheme="minorHAnsi"/>
          <w:bCs/>
          <w:sz w:val="22"/>
          <w:szCs w:val="22"/>
        </w:rPr>
        <w:t>Ca</w:t>
      </w:r>
      <w:r w:rsidRPr="00DF7612">
        <w:rPr>
          <w:rFonts w:asciiTheme="minorHAnsi" w:eastAsiaTheme="minorHAnsi" w:hAnsiTheme="minorHAnsi" w:cstheme="minorBidi"/>
          <w:color w:val="002060"/>
          <w:sz w:val="22"/>
          <w:szCs w:val="22"/>
          <w:lang w:eastAsia="en-US"/>
        </w:rPr>
        <w:t xml:space="preserve">lidad </w:t>
      </w:r>
      <w:r>
        <w:rPr>
          <w:rFonts w:asciiTheme="minorHAnsi" w:eastAsiaTheme="minorHAnsi" w:hAnsiTheme="minorHAnsi" w:cstheme="minorBidi"/>
          <w:color w:val="002060"/>
          <w:sz w:val="22"/>
          <w:szCs w:val="22"/>
          <w:lang w:eastAsia="en-US"/>
        </w:rPr>
        <w:t>A</w:t>
      </w:r>
      <w:r w:rsidRPr="00DF7612">
        <w:rPr>
          <w:rFonts w:asciiTheme="minorHAnsi" w:eastAsiaTheme="minorHAnsi" w:hAnsiTheme="minorHAnsi" w:cstheme="minorBidi"/>
          <w:color w:val="002060"/>
          <w:sz w:val="22"/>
          <w:szCs w:val="22"/>
          <w:lang w:eastAsia="en-US"/>
        </w:rPr>
        <w:t xml:space="preserve">limentaria y </w:t>
      </w:r>
      <w:r>
        <w:rPr>
          <w:rFonts w:asciiTheme="minorHAnsi" w:eastAsiaTheme="minorHAnsi" w:hAnsiTheme="minorHAnsi" w:cstheme="minorBidi"/>
          <w:color w:val="002060"/>
          <w:sz w:val="22"/>
          <w:szCs w:val="22"/>
          <w:lang w:eastAsia="en-US"/>
        </w:rPr>
        <w:t>L</w:t>
      </w:r>
      <w:r w:rsidRPr="00DF7612">
        <w:rPr>
          <w:rFonts w:asciiTheme="minorHAnsi" w:eastAsiaTheme="minorHAnsi" w:hAnsiTheme="minorHAnsi" w:cstheme="minorBidi"/>
          <w:color w:val="002060"/>
          <w:sz w:val="22"/>
          <w:szCs w:val="22"/>
          <w:lang w:eastAsia="en-US"/>
        </w:rPr>
        <w:t xml:space="preserve">aboratorios </w:t>
      </w:r>
      <w:r>
        <w:rPr>
          <w:rFonts w:asciiTheme="minorHAnsi" w:eastAsiaTheme="minorHAnsi" w:hAnsiTheme="minorHAnsi" w:cstheme="minorBidi"/>
          <w:color w:val="002060"/>
          <w:sz w:val="22"/>
          <w:szCs w:val="22"/>
          <w:lang w:eastAsia="en-US"/>
        </w:rPr>
        <w:t>A</w:t>
      </w:r>
      <w:r w:rsidRPr="00DF7612">
        <w:rPr>
          <w:rFonts w:asciiTheme="minorHAnsi" w:eastAsiaTheme="minorHAnsi" w:hAnsiTheme="minorHAnsi" w:cstheme="minorBidi"/>
          <w:color w:val="002060"/>
          <w:sz w:val="22"/>
          <w:szCs w:val="22"/>
          <w:lang w:eastAsia="en-US"/>
        </w:rPr>
        <w:t>groalimentarios</w:t>
      </w:r>
      <w:r>
        <w:rPr>
          <w:rFonts w:asciiTheme="minorHAnsi" w:eastAsiaTheme="minorHAnsi" w:hAnsiTheme="minorHAnsi" w:cstheme="minorBidi"/>
          <w:color w:val="002060"/>
          <w:sz w:val="22"/>
          <w:szCs w:val="22"/>
          <w:lang w:eastAsia="en-US"/>
        </w:rPr>
        <w:t xml:space="preserve"> (Dirección General de la Industria Alimentaria).</w:t>
      </w:r>
    </w:p>
    <w:bookmarkEnd w:id="2"/>
    <w:p w14:paraId="40742A3F" w14:textId="77777777" w:rsidR="000A6EE6" w:rsidRPr="004D0894" w:rsidRDefault="000A6EE6" w:rsidP="0003438D">
      <w:pPr>
        <w:jc w:val="both"/>
        <w:rPr>
          <w:rFonts w:ascii="Verdana" w:hAnsi="Verdana" w:cs="Arial"/>
          <w:b/>
          <w:sz w:val="22"/>
          <w:szCs w:val="22"/>
        </w:rPr>
      </w:pPr>
    </w:p>
    <w:p w14:paraId="77390A99" w14:textId="77777777" w:rsidR="0003438D" w:rsidRPr="00840352" w:rsidRDefault="0003438D" w:rsidP="0003438D">
      <w:pPr>
        <w:jc w:val="both"/>
        <w:rPr>
          <w:rFonts w:ascii="Verdana" w:hAnsi="Verdana" w:cs="Arial"/>
          <w:sz w:val="22"/>
          <w:szCs w:val="22"/>
        </w:rPr>
      </w:pPr>
    </w:p>
    <w:p w14:paraId="6258740F" w14:textId="77777777" w:rsidR="0003438D" w:rsidRPr="00C80A62" w:rsidRDefault="0003438D" w:rsidP="0003438D">
      <w:pPr>
        <w:jc w:val="both"/>
        <w:rPr>
          <w:rFonts w:ascii="Verdana" w:hAnsi="Verdana" w:cs="Arial"/>
          <w:b/>
          <w:sz w:val="22"/>
          <w:szCs w:val="22"/>
        </w:rPr>
      </w:pPr>
      <w:r w:rsidRPr="000A6EE6">
        <w:rPr>
          <w:rFonts w:asciiTheme="minorHAnsi" w:eastAsia="Calibri" w:hAnsiTheme="minorHAnsi" w:cstheme="minorBidi"/>
          <w:b/>
          <w:color w:val="0070C0"/>
          <w:sz w:val="22"/>
          <w:szCs w:val="22"/>
          <w:lang w:eastAsia="en-US"/>
        </w:rPr>
        <w:t>1.- INTRODUCCIÓN:</w:t>
      </w:r>
    </w:p>
    <w:p w14:paraId="41B9AB04" w14:textId="77777777" w:rsidR="0003438D" w:rsidRPr="000A6EE6" w:rsidRDefault="0003438D" w:rsidP="000A6EE6">
      <w:pPr>
        <w:spacing w:before="120" w:after="240"/>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 xml:space="preserve">Este programa se subdivide a su vez en dos subprogramas: </w:t>
      </w:r>
    </w:p>
    <w:p w14:paraId="30F09A79" w14:textId="77777777" w:rsidR="0003438D" w:rsidRPr="000A6EE6" w:rsidRDefault="0003438D" w:rsidP="000A6EE6">
      <w:pPr>
        <w:spacing w:before="120" w:after="240"/>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 xml:space="preserve">Subprograma A, de control oficial de la calidad diferenciada vinculada a un origen geográfico, que </w:t>
      </w:r>
      <w:proofErr w:type="gramStart"/>
      <w:r w:rsidRPr="000A6EE6">
        <w:rPr>
          <w:rFonts w:asciiTheme="minorHAnsi" w:eastAsiaTheme="minorHAnsi" w:hAnsiTheme="minorHAnsi" w:cstheme="minorBidi"/>
          <w:color w:val="002060"/>
          <w:sz w:val="22"/>
          <w:szCs w:val="22"/>
          <w:lang w:eastAsia="en-US"/>
        </w:rPr>
        <w:t>es de aplicación</w:t>
      </w:r>
      <w:proofErr w:type="gramEnd"/>
      <w:r w:rsidRPr="000A6EE6">
        <w:rPr>
          <w:rFonts w:asciiTheme="minorHAnsi" w:eastAsiaTheme="minorHAnsi" w:hAnsiTheme="minorHAnsi" w:cstheme="minorBidi"/>
          <w:color w:val="002060"/>
          <w:sz w:val="22"/>
          <w:szCs w:val="22"/>
          <w:lang w:eastAsia="en-US"/>
        </w:rPr>
        <w:t xml:space="preserve"> a:</w:t>
      </w:r>
    </w:p>
    <w:p w14:paraId="7F21ECA1" w14:textId="77777777" w:rsidR="0003438D" w:rsidRPr="000A6EE6" w:rsidRDefault="0003438D" w:rsidP="000A6EE6">
      <w:pPr>
        <w:pStyle w:val="Prrafodelista"/>
        <w:numPr>
          <w:ilvl w:val="0"/>
          <w:numId w:val="14"/>
        </w:numPr>
        <w:spacing w:before="120" w:after="240"/>
        <w:jc w:val="both"/>
        <w:rPr>
          <w:rFonts w:eastAsiaTheme="minorHAnsi"/>
          <w:color w:val="002060"/>
          <w:lang w:eastAsia="en-US"/>
        </w:rPr>
      </w:pPr>
      <w:r w:rsidRPr="000A6EE6">
        <w:rPr>
          <w:rFonts w:eastAsiaTheme="minorHAnsi"/>
          <w:color w:val="002060"/>
          <w:lang w:eastAsia="en-US"/>
        </w:rPr>
        <w:t>Los operadores de las Denominaciones de Origen Protegidas e Indicaciones Geográficas Protegidas contempladas en el Título II del Reglamento (UE) Nº 1151/2012. del Parlamento Europeo y del Consejo, de 21 de noviembre de 2012, sobre los regímenes de calidad de los productos agrícolas y alimenticios, antes de la comercialización de los productos, conforme a lo dispuesto en el artículo 37 de dicho Reglamento.</w:t>
      </w:r>
    </w:p>
    <w:p w14:paraId="537FD280" w14:textId="77777777" w:rsidR="0003438D" w:rsidRPr="000A6EE6" w:rsidRDefault="0003438D" w:rsidP="000A6EE6">
      <w:pPr>
        <w:pStyle w:val="Prrafodelista"/>
        <w:numPr>
          <w:ilvl w:val="0"/>
          <w:numId w:val="14"/>
        </w:numPr>
        <w:spacing w:before="120" w:after="240"/>
        <w:jc w:val="both"/>
        <w:rPr>
          <w:rFonts w:eastAsiaTheme="minorHAnsi"/>
          <w:color w:val="002060"/>
          <w:lang w:eastAsia="en-US"/>
        </w:rPr>
      </w:pPr>
      <w:r w:rsidRPr="000A6EE6">
        <w:rPr>
          <w:rFonts w:eastAsiaTheme="minorHAnsi"/>
          <w:color w:val="002060"/>
          <w:lang w:eastAsia="en-US"/>
        </w:rPr>
        <w:t xml:space="preserve">Los operadores de las indicaciones geográficas de bebidas espirituosas contempladas en el </w:t>
      </w:r>
      <w:r w:rsidR="009F0883" w:rsidRPr="000A6EE6">
        <w:rPr>
          <w:rFonts w:eastAsiaTheme="minorHAnsi"/>
          <w:color w:val="002060"/>
          <w:lang w:eastAsia="en-US"/>
        </w:rPr>
        <w:t>Reglamento (UE) 2019/787 del Parlamento Europeo y del Consejo, de 17 de abril de 2019, sobre la definición, designación, presentación y etiquetado de las bebidas espirituosas, la utilización de los nombres de las bebidas espirituosas en la presentación y etiquetado de otros productos alimenticios, la protección de las indicaciones geográficas de las bebidas espirituosas y la utilización de alcohol etílico y destilados de origen agrícola en las bebidas alcohólicas, y por el que se deroga el Reglamento (CE) n.° 110/2008</w:t>
      </w:r>
      <w:r w:rsidRPr="000A6EE6">
        <w:rPr>
          <w:rFonts w:eastAsiaTheme="minorHAnsi"/>
          <w:color w:val="002060"/>
          <w:lang w:eastAsia="en-US"/>
        </w:rPr>
        <w:t>, antes de la comercialización de los productos conforme a lo dispuesto en el artículo 22 de dicho Reglamento</w:t>
      </w:r>
    </w:p>
    <w:p w14:paraId="52D11F96" w14:textId="77777777" w:rsidR="0003438D" w:rsidRPr="00840352" w:rsidRDefault="0003438D" w:rsidP="0003438D">
      <w:pPr>
        <w:jc w:val="both"/>
        <w:rPr>
          <w:rFonts w:ascii="Verdana" w:hAnsi="Verdana" w:cs="Arial"/>
          <w:sz w:val="22"/>
          <w:szCs w:val="22"/>
        </w:rPr>
      </w:pPr>
    </w:p>
    <w:p w14:paraId="3BB5A15F" w14:textId="77777777" w:rsidR="0003438D" w:rsidRPr="000A6EE6" w:rsidRDefault="0003438D" w:rsidP="0003438D">
      <w:pPr>
        <w:jc w:val="both"/>
        <w:rPr>
          <w:rFonts w:asciiTheme="minorHAnsi" w:eastAsiaTheme="minorHAnsi" w:hAnsiTheme="minorHAnsi" w:cstheme="minorBidi"/>
          <w:b/>
          <w:color w:val="002060"/>
          <w:sz w:val="22"/>
          <w:szCs w:val="22"/>
          <w:lang w:eastAsia="en-US"/>
        </w:rPr>
      </w:pPr>
      <w:r w:rsidRPr="000A6EE6">
        <w:rPr>
          <w:rFonts w:asciiTheme="minorHAnsi" w:eastAsiaTheme="minorHAnsi" w:hAnsiTheme="minorHAnsi" w:cstheme="minorBidi"/>
          <w:b/>
          <w:color w:val="002060"/>
          <w:sz w:val="22"/>
          <w:szCs w:val="22"/>
          <w:lang w:eastAsia="en-US"/>
        </w:rPr>
        <w:t>Subprograma B, de control oficial de la calidad diferenciada vinculada a una tradición.</w:t>
      </w:r>
    </w:p>
    <w:p w14:paraId="41FC9839" w14:textId="77777777" w:rsidR="0003438D" w:rsidRDefault="0003438D" w:rsidP="0003438D">
      <w:pPr>
        <w:jc w:val="both"/>
        <w:rPr>
          <w:rFonts w:ascii="Verdana" w:hAnsi="Verdana" w:cs="Arial"/>
          <w:sz w:val="22"/>
          <w:szCs w:val="22"/>
        </w:rPr>
      </w:pPr>
    </w:p>
    <w:p w14:paraId="12688CF7" w14:textId="77777777" w:rsidR="0003438D" w:rsidRPr="000A6EE6" w:rsidRDefault="0003438D"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 xml:space="preserve">Este subprograma </w:t>
      </w:r>
      <w:proofErr w:type="gramStart"/>
      <w:r w:rsidRPr="000A6EE6">
        <w:rPr>
          <w:rFonts w:asciiTheme="minorHAnsi" w:eastAsiaTheme="minorHAnsi" w:hAnsiTheme="minorHAnsi" w:cstheme="minorBidi"/>
          <w:color w:val="002060"/>
          <w:sz w:val="22"/>
          <w:szCs w:val="22"/>
          <w:lang w:eastAsia="en-US"/>
        </w:rPr>
        <w:t>es de aplicación</w:t>
      </w:r>
      <w:proofErr w:type="gramEnd"/>
      <w:r w:rsidRPr="000A6EE6">
        <w:rPr>
          <w:rFonts w:asciiTheme="minorHAnsi" w:eastAsiaTheme="minorHAnsi" w:hAnsiTheme="minorHAnsi" w:cstheme="minorBidi"/>
          <w:color w:val="002060"/>
          <w:sz w:val="22"/>
          <w:szCs w:val="22"/>
          <w:lang w:eastAsia="en-US"/>
        </w:rPr>
        <w:t xml:space="preserve"> a los operadores de las Especialidades Tradicionales Garantizadas contempladas en el Título III del Reglamento (UE) Nº 1151/2012 del Parlamento Europeo y del Consejo, de 21 de noviembre de 2012, sobre los regímenes de calidad de los productos agrícolas y alimenticios, antes de la comercialización de los productos, conforme a lo dispuesto en el artículo 37 de dicho Reglamento. </w:t>
      </w:r>
    </w:p>
    <w:p w14:paraId="4FF4936E" w14:textId="77777777" w:rsidR="0003438D" w:rsidRDefault="0003438D" w:rsidP="0003438D">
      <w:pPr>
        <w:jc w:val="both"/>
        <w:rPr>
          <w:rFonts w:ascii="Verdana" w:hAnsi="Verdana" w:cs="Arial"/>
          <w:sz w:val="22"/>
          <w:szCs w:val="22"/>
        </w:rPr>
      </w:pPr>
    </w:p>
    <w:p w14:paraId="74C8C989" w14:textId="77777777" w:rsidR="0003438D" w:rsidRPr="000A6EE6" w:rsidRDefault="0003438D" w:rsidP="0003438D">
      <w:pPr>
        <w:jc w:val="both"/>
        <w:rPr>
          <w:rFonts w:asciiTheme="minorHAnsi" w:eastAsiaTheme="minorHAnsi" w:hAnsiTheme="minorHAnsi" w:cstheme="minorBidi"/>
          <w:color w:val="002060"/>
          <w:sz w:val="22"/>
          <w:szCs w:val="22"/>
          <w:lang w:eastAsia="en-US"/>
        </w:rPr>
      </w:pPr>
      <w:proofErr w:type="gramStart"/>
      <w:r w:rsidRPr="000A6EE6">
        <w:rPr>
          <w:rFonts w:asciiTheme="minorHAnsi" w:eastAsiaTheme="minorHAnsi" w:hAnsiTheme="minorHAnsi" w:cstheme="minorBidi"/>
          <w:color w:val="002060"/>
          <w:sz w:val="22"/>
          <w:szCs w:val="22"/>
          <w:lang w:eastAsia="en-US"/>
        </w:rPr>
        <w:t>Los  objetivos</w:t>
      </w:r>
      <w:proofErr w:type="gramEnd"/>
      <w:r w:rsidRPr="000A6EE6">
        <w:rPr>
          <w:rFonts w:asciiTheme="minorHAnsi" w:eastAsiaTheme="minorHAnsi" w:hAnsiTheme="minorHAnsi" w:cstheme="minorBidi"/>
          <w:color w:val="002060"/>
          <w:sz w:val="22"/>
          <w:szCs w:val="22"/>
          <w:lang w:eastAsia="en-US"/>
        </w:rPr>
        <w:t xml:space="preserve"> básicos de estos subprogramas de control en el año 20</w:t>
      </w:r>
      <w:r w:rsidR="00114E19" w:rsidRPr="000A6EE6">
        <w:rPr>
          <w:rFonts w:asciiTheme="minorHAnsi" w:eastAsiaTheme="minorHAnsi" w:hAnsiTheme="minorHAnsi" w:cstheme="minorBidi"/>
          <w:color w:val="002060"/>
          <w:sz w:val="22"/>
          <w:szCs w:val="22"/>
          <w:lang w:eastAsia="en-US"/>
        </w:rPr>
        <w:t>2</w:t>
      </w:r>
      <w:r w:rsidR="00EA60AC" w:rsidRPr="000A6EE6">
        <w:rPr>
          <w:rFonts w:asciiTheme="minorHAnsi" w:eastAsiaTheme="minorHAnsi" w:hAnsiTheme="minorHAnsi" w:cstheme="minorBidi"/>
          <w:color w:val="002060"/>
          <w:sz w:val="22"/>
          <w:szCs w:val="22"/>
          <w:lang w:eastAsia="en-US"/>
        </w:rPr>
        <w:t>1</w:t>
      </w:r>
      <w:r w:rsidRPr="000A6EE6">
        <w:rPr>
          <w:rFonts w:asciiTheme="minorHAnsi" w:eastAsiaTheme="minorHAnsi" w:hAnsiTheme="minorHAnsi" w:cstheme="minorBidi"/>
          <w:color w:val="002060"/>
          <w:sz w:val="22"/>
          <w:szCs w:val="22"/>
          <w:lang w:eastAsia="en-US"/>
        </w:rPr>
        <w:t xml:space="preserve"> han sido:</w:t>
      </w:r>
    </w:p>
    <w:p w14:paraId="55E88028" w14:textId="77777777" w:rsidR="0003438D" w:rsidRPr="00840352" w:rsidRDefault="0003438D" w:rsidP="0003438D">
      <w:pPr>
        <w:jc w:val="both"/>
        <w:rPr>
          <w:rFonts w:ascii="Verdana" w:hAnsi="Verdana" w:cs="Arial"/>
          <w:sz w:val="22"/>
          <w:szCs w:val="22"/>
        </w:rPr>
      </w:pPr>
    </w:p>
    <w:p w14:paraId="5389743E" w14:textId="77777777" w:rsidR="0003438D" w:rsidRPr="000A6EE6" w:rsidRDefault="0003438D" w:rsidP="0003438D">
      <w:pPr>
        <w:jc w:val="both"/>
        <w:rPr>
          <w:rFonts w:asciiTheme="minorHAnsi" w:eastAsiaTheme="minorHAnsi" w:hAnsiTheme="minorHAnsi" w:cstheme="minorBidi"/>
          <w:b/>
          <w:color w:val="002060"/>
          <w:sz w:val="22"/>
          <w:szCs w:val="22"/>
          <w:lang w:eastAsia="en-US"/>
        </w:rPr>
      </w:pPr>
      <w:r w:rsidRPr="000A6EE6">
        <w:rPr>
          <w:rFonts w:asciiTheme="minorHAnsi" w:eastAsiaTheme="minorHAnsi" w:hAnsiTheme="minorHAnsi" w:cstheme="minorBidi"/>
          <w:b/>
          <w:color w:val="002060"/>
          <w:sz w:val="22"/>
          <w:szCs w:val="22"/>
          <w:lang w:eastAsia="en-US"/>
        </w:rPr>
        <w:lastRenderedPageBreak/>
        <w:t>Subprograma A.- de control oficial de la calidad diferenciada vinculada a un origen geográfico</w:t>
      </w:r>
    </w:p>
    <w:p w14:paraId="5B3D5613" w14:textId="77777777" w:rsidR="0003438D" w:rsidRPr="004D0894" w:rsidRDefault="0003438D" w:rsidP="0003438D">
      <w:pPr>
        <w:jc w:val="both"/>
        <w:rPr>
          <w:rFonts w:ascii="Verdana" w:hAnsi="Verdana" w:cs="Arial"/>
          <w:b/>
          <w:i/>
          <w:sz w:val="22"/>
          <w:szCs w:val="22"/>
        </w:rPr>
      </w:pPr>
    </w:p>
    <w:p w14:paraId="5B1BF1CA" w14:textId="77777777" w:rsidR="0003438D" w:rsidRPr="000A6EE6" w:rsidRDefault="0003438D"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b/>
          <w:color w:val="002060"/>
          <w:sz w:val="22"/>
          <w:szCs w:val="22"/>
          <w:lang w:eastAsia="en-US"/>
        </w:rPr>
        <w:t>Objetivo 1:</w:t>
      </w:r>
      <w:r w:rsidRPr="000A6EE6">
        <w:rPr>
          <w:rFonts w:asciiTheme="minorHAnsi" w:eastAsiaTheme="minorHAnsi" w:hAnsiTheme="minorHAnsi" w:cstheme="minorBidi"/>
          <w:color w:val="002060"/>
          <w:sz w:val="22"/>
          <w:szCs w:val="22"/>
          <w:lang w:eastAsia="en-US"/>
        </w:rPr>
        <w:t xml:space="preserve"> Para los productos contemplados en el ámbito de aplicación del Título II del Reglamento (UE) 1151/</w:t>
      </w:r>
      <w:proofErr w:type="gramStart"/>
      <w:r w:rsidRPr="000A6EE6">
        <w:rPr>
          <w:rFonts w:asciiTheme="minorHAnsi" w:eastAsiaTheme="minorHAnsi" w:hAnsiTheme="minorHAnsi" w:cstheme="minorBidi"/>
          <w:color w:val="002060"/>
          <w:sz w:val="22"/>
          <w:szCs w:val="22"/>
          <w:lang w:eastAsia="en-US"/>
        </w:rPr>
        <w:t>2012,  la</w:t>
      </w:r>
      <w:proofErr w:type="gramEnd"/>
      <w:r w:rsidRPr="000A6EE6">
        <w:rPr>
          <w:rFonts w:asciiTheme="minorHAnsi" w:eastAsiaTheme="minorHAnsi" w:hAnsiTheme="minorHAnsi" w:cstheme="minorBidi"/>
          <w:color w:val="002060"/>
          <w:sz w:val="22"/>
          <w:szCs w:val="22"/>
          <w:lang w:eastAsia="en-US"/>
        </w:rPr>
        <w:t xml:space="preserve"> verificación del cumplimiento de los requisitos establecidos en el Pliego de Condiciones antes de la comercialización del producto. Este objetivo se materializa en la verificación del cumplimiento de los requisitos establecidos en el Pliego de Condiciones de los operadores definidos como universo.</w:t>
      </w:r>
    </w:p>
    <w:p w14:paraId="5A17B8E2" w14:textId="77777777" w:rsidR="0003438D" w:rsidRPr="00840352" w:rsidRDefault="0003438D" w:rsidP="0003438D">
      <w:pPr>
        <w:jc w:val="both"/>
        <w:rPr>
          <w:rFonts w:ascii="Verdana" w:hAnsi="Verdana" w:cs="Arial"/>
          <w:sz w:val="22"/>
          <w:szCs w:val="22"/>
        </w:rPr>
      </w:pPr>
    </w:p>
    <w:p w14:paraId="5B1CA285" w14:textId="069B1CD9" w:rsidR="0003438D" w:rsidRDefault="0003438D"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b/>
          <w:color w:val="002060"/>
          <w:sz w:val="22"/>
          <w:szCs w:val="22"/>
          <w:lang w:eastAsia="en-US"/>
        </w:rPr>
        <w:t>Objetivo 2:</w:t>
      </w:r>
      <w:r w:rsidRPr="000A6EE6">
        <w:rPr>
          <w:rFonts w:asciiTheme="minorHAnsi" w:eastAsiaTheme="minorHAnsi" w:hAnsiTheme="minorHAnsi" w:cstheme="minorBidi"/>
          <w:color w:val="002060"/>
          <w:sz w:val="22"/>
          <w:szCs w:val="22"/>
          <w:lang w:eastAsia="en-US"/>
        </w:rPr>
        <w:t xml:space="preserve"> Para las bebidas espirituosas con indicación geográfica contempladas en el ámbito de aplicación del </w:t>
      </w:r>
      <w:r w:rsidR="009F0883" w:rsidRPr="000A6EE6">
        <w:rPr>
          <w:rFonts w:asciiTheme="minorHAnsi" w:eastAsiaTheme="minorHAnsi" w:hAnsiTheme="minorHAnsi" w:cstheme="minorBidi"/>
          <w:color w:val="002060"/>
          <w:sz w:val="22"/>
          <w:szCs w:val="22"/>
          <w:lang w:eastAsia="en-US"/>
        </w:rPr>
        <w:t>Reglamento (UE) 2019/787 del Parlamento Europeo y del Consejo, de 17 de abril de 2019, sobre la definición, designación, presentación y etiquetado de las bebidas espirituosas, la utilización de los nombres de las bebidas espirituosas en la presentación y etiquetado de otros productos alimenticios, la protección de las indicaciones geográficas de las bebidas espirituosas y la utilización de alcohol etílico y destilados de origen agrícola en las bebidas alcohólicas, y por el que se deroga el Reglamento (CE) n.° 110/2008</w:t>
      </w:r>
      <w:r w:rsidRPr="000A6EE6">
        <w:rPr>
          <w:rFonts w:asciiTheme="minorHAnsi" w:eastAsiaTheme="minorHAnsi" w:hAnsiTheme="minorHAnsi" w:cstheme="minorBidi"/>
          <w:color w:val="002060"/>
          <w:sz w:val="22"/>
          <w:szCs w:val="22"/>
          <w:lang w:eastAsia="en-US"/>
        </w:rPr>
        <w:t>: la verificación del cumplimiento de las especificaciones establecidas en los expedientes técnicos antes de la comercialización del producto. Este objetivo se materializa en la verificación del cumplimiento de los requisitos del pliego de condiciones de los operadores definidos como universo</w:t>
      </w:r>
      <w:r w:rsidR="00A76AB0">
        <w:rPr>
          <w:rFonts w:asciiTheme="minorHAnsi" w:eastAsiaTheme="minorHAnsi" w:hAnsiTheme="minorHAnsi" w:cstheme="minorBidi"/>
          <w:color w:val="002060"/>
          <w:sz w:val="22"/>
          <w:szCs w:val="22"/>
          <w:lang w:eastAsia="en-US"/>
        </w:rPr>
        <w:t>.</w:t>
      </w:r>
    </w:p>
    <w:p w14:paraId="461D5576" w14:textId="77777777" w:rsidR="00A76AB0" w:rsidRPr="000A6EE6" w:rsidRDefault="00A76AB0" w:rsidP="0003438D">
      <w:pPr>
        <w:jc w:val="both"/>
        <w:rPr>
          <w:rFonts w:asciiTheme="minorHAnsi" w:eastAsiaTheme="minorHAnsi" w:hAnsiTheme="minorHAnsi" w:cstheme="minorBidi"/>
          <w:color w:val="002060"/>
          <w:sz w:val="22"/>
          <w:szCs w:val="22"/>
          <w:lang w:eastAsia="en-US"/>
        </w:rPr>
      </w:pPr>
    </w:p>
    <w:p w14:paraId="7B034CD4" w14:textId="77777777" w:rsidR="0003438D" w:rsidRPr="000A6EE6" w:rsidRDefault="0003438D" w:rsidP="0003438D">
      <w:pPr>
        <w:pStyle w:val="Default"/>
        <w:jc w:val="both"/>
        <w:rPr>
          <w:rFonts w:asciiTheme="minorHAnsi" w:eastAsiaTheme="minorHAnsi" w:hAnsiTheme="minorHAnsi" w:cstheme="minorBidi"/>
          <w:b/>
          <w:color w:val="002060"/>
          <w:sz w:val="22"/>
          <w:szCs w:val="22"/>
          <w:lang w:eastAsia="en-US"/>
        </w:rPr>
      </w:pPr>
      <w:r w:rsidRPr="000A6EE6">
        <w:rPr>
          <w:rFonts w:asciiTheme="minorHAnsi" w:eastAsiaTheme="minorHAnsi" w:hAnsiTheme="minorHAnsi" w:cstheme="minorBidi"/>
          <w:b/>
          <w:color w:val="002060"/>
          <w:sz w:val="22"/>
          <w:szCs w:val="22"/>
          <w:lang w:eastAsia="en-US"/>
        </w:rPr>
        <w:t xml:space="preserve">Subprograma B: de control oficial de la calidad diferenciada vinculada a una tradición. </w:t>
      </w:r>
    </w:p>
    <w:p w14:paraId="48A76DCE" w14:textId="77777777" w:rsidR="0003438D" w:rsidRPr="000A6EE6" w:rsidRDefault="0003438D" w:rsidP="0003438D">
      <w:pPr>
        <w:pStyle w:val="Default"/>
        <w:jc w:val="both"/>
        <w:rPr>
          <w:rFonts w:asciiTheme="minorHAnsi" w:eastAsiaTheme="minorHAnsi" w:hAnsiTheme="minorHAnsi" w:cstheme="minorBidi"/>
          <w:b/>
          <w:color w:val="002060"/>
          <w:sz w:val="22"/>
          <w:szCs w:val="22"/>
          <w:lang w:eastAsia="en-US"/>
        </w:rPr>
      </w:pPr>
    </w:p>
    <w:p w14:paraId="5A2C5D5D" w14:textId="77777777" w:rsidR="0003438D" w:rsidRPr="00840352" w:rsidRDefault="0003438D" w:rsidP="0003438D">
      <w:pPr>
        <w:pStyle w:val="Default"/>
        <w:jc w:val="both"/>
        <w:rPr>
          <w:sz w:val="22"/>
          <w:szCs w:val="22"/>
        </w:rPr>
      </w:pPr>
      <w:r w:rsidRPr="000A6EE6">
        <w:rPr>
          <w:rFonts w:asciiTheme="minorHAnsi" w:eastAsiaTheme="minorHAnsi" w:hAnsiTheme="minorHAnsi" w:cstheme="minorBidi"/>
          <w:b/>
          <w:color w:val="002060"/>
          <w:sz w:val="22"/>
          <w:szCs w:val="22"/>
          <w:lang w:eastAsia="en-US"/>
        </w:rPr>
        <w:t>Objetivo 4.</w:t>
      </w:r>
      <w:r w:rsidRPr="00840352">
        <w:rPr>
          <w:b/>
          <w:bCs/>
          <w:sz w:val="22"/>
          <w:szCs w:val="22"/>
        </w:rPr>
        <w:t xml:space="preserve"> </w:t>
      </w:r>
      <w:r w:rsidRPr="000A6EE6">
        <w:rPr>
          <w:rFonts w:asciiTheme="minorHAnsi" w:eastAsiaTheme="minorHAnsi" w:hAnsiTheme="minorHAnsi" w:cstheme="minorBidi"/>
          <w:color w:val="002060"/>
          <w:sz w:val="22"/>
          <w:szCs w:val="22"/>
          <w:lang w:eastAsia="en-US"/>
        </w:rPr>
        <w:t>Para los productos contemplados en el ámbito de aplicación del Título III del Reglamento (UE) 1151/2012: la verificación del cumplimiento de los requisitos establecidos en el Pliego de Condiciones antes de la comercialización del producto. Este objetivo se materializa en la verificación del cumplimiento de los requisitos del pliego de condiciones de los operadores definidos como universo.</w:t>
      </w:r>
      <w:r w:rsidRPr="00840352">
        <w:rPr>
          <w:sz w:val="22"/>
          <w:szCs w:val="22"/>
        </w:rPr>
        <w:t xml:space="preserve"> </w:t>
      </w:r>
    </w:p>
    <w:p w14:paraId="73069758" w14:textId="77777777" w:rsidR="0003438D" w:rsidRDefault="0003438D" w:rsidP="0003438D">
      <w:pPr>
        <w:jc w:val="both"/>
        <w:rPr>
          <w:rFonts w:ascii="Verdana" w:hAnsi="Verdana" w:cs="Arial"/>
          <w:sz w:val="22"/>
          <w:szCs w:val="22"/>
        </w:rPr>
      </w:pPr>
    </w:p>
    <w:p w14:paraId="5EE8EDA6" w14:textId="77777777" w:rsidR="0003438D" w:rsidRPr="000A6EE6" w:rsidRDefault="0003438D" w:rsidP="0003438D">
      <w:pPr>
        <w:jc w:val="both"/>
        <w:rPr>
          <w:rFonts w:asciiTheme="minorHAnsi" w:eastAsia="Calibri" w:hAnsiTheme="minorHAnsi" w:cstheme="minorBidi"/>
          <w:b/>
          <w:color w:val="0070C0"/>
          <w:sz w:val="22"/>
          <w:szCs w:val="22"/>
          <w:lang w:eastAsia="en-US"/>
        </w:rPr>
      </w:pPr>
      <w:r w:rsidRPr="000A6EE6">
        <w:rPr>
          <w:rFonts w:asciiTheme="minorHAnsi" w:eastAsia="Calibri" w:hAnsiTheme="minorHAnsi" w:cstheme="minorBidi"/>
          <w:b/>
          <w:color w:val="0070C0"/>
          <w:sz w:val="22"/>
          <w:szCs w:val="22"/>
          <w:lang w:eastAsia="en-US"/>
        </w:rPr>
        <w:t>INTRODUCCIÓN SOBRE LA EJECUCIÓN DEL PROGRAMA: ESTRUCTURA DE LA GESTIÓN DEL CONTROL</w:t>
      </w:r>
    </w:p>
    <w:p w14:paraId="1C3B21CF" w14:textId="77777777" w:rsidR="00A76AB0" w:rsidRDefault="00A76AB0" w:rsidP="0003438D">
      <w:pPr>
        <w:jc w:val="both"/>
        <w:rPr>
          <w:rFonts w:asciiTheme="minorHAnsi" w:eastAsiaTheme="minorHAnsi" w:hAnsiTheme="minorHAnsi" w:cstheme="minorBidi"/>
          <w:color w:val="002060"/>
          <w:sz w:val="22"/>
          <w:szCs w:val="22"/>
          <w:lang w:eastAsia="en-US"/>
        </w:rPr>
      </w:pPr>
    </w:p>
    <w:p w14:paraId="6185B55E" w14:textId="6E64631C" w:rsidR="0003438D" w:rsidRPr="000A6EE6" w:rsidRDefault="0003438D"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 xml:space="preserve">Tanto en el Subprograma A como en el Subprograma B, la realización de la verificación del cumplimiento del pliego de condiciones es realizada por la autoridad competente o los organismos de control en los que ésta haya delegado, de acuerdo con lo establecido en </w:t>
      </w:r>
      <w:r w:rsidR="00114E19" w:rsidRPr="000A6EE6">
        <w:rPr>
          <w:rFonts w:asciiTheme="minorHAnsi" w:eastAsiaTheme="minorHAnsi" w:hAnsiTheme="minorHAnsi" w:cstheme="minorBidi"/>
          <w:color w:val="002060"/>
          <w:sz w:val="22"/>
          <w:szCs w:val="22"/>
          <w:lang w:eastAsia="en-US"/>
        </w:rPr>
        <w:t>el</w:t>
      </w:r>
      <w:r w:rsidRPr="000A6EE6">
        <w:rPr>
          <w:rFonts w:asciiTheme="minorHAnsi" w:eastAsiaTheme="minorHAnsi" w:hAnsiTheme="minorHAnsi" w:cstheme="minorBidi"/>
          <w:color w:val="002060"/>
          <w:sz w:val="22"/>
          <w:szCs w:val="22"/>
          <w:lang w:eastAsia="en-US"/>
        </w:rPr>
        <w:t xml:space="preserve"> artículo 37 del Reglamento (UE) 1151/2012 ya mencionado.</w:t>
      </w:r>
    </w:p>
    <w:p w14:paraId="618BCD75" w14:textId="77777777" w:rsidR="0003438D" w:rsidRPr="000A6EE6" w:rsidRDefault="0003438D"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En el caso del Subprograma A cuando la zona geográfica abarca el territorio de más de una Comunidad Autónoma la autoridad competente es el Ministerio de Agricultura</w:t>
      </w:r>
      <w:r w:rsidR="00DE6A9A" w:rsidRPr="000A6EE6">
        <w:rPr>
          <w:rFonts w:asciiTheme="minorHAnsi" w:eastAsiaTheme="minorHAnsi" w:hAnsiTheme="minorHAnsi" w:cstheme="minorBidi"/>
          <w:color w:val="002060"/>
          <w:sz w:val="22"/>
          <w:szCs w:val="22"/>
          <w:lang w:eastAsia="en-US"/>
        </w:rPr>
        <w:t>,</w:t>
      </w:r>
      <w:r w:rsidR="00FA7AEF" w:rsidRPr="000A6EE6">
        <w:rPr>
          <w:rFonts w:asciiTheme="minorHAnsi" w:eastAsiaTheme="minorHAnsi" w:hAnsiTheme="minorHAnsi" w:cstheme="minorBidi"/>
          <w:color w:val="002060"/>
          <w:sz w:val="22"/>
          <w:szCs w:val="22"/>
          <w:lang w:eastAsia="en-US"/>
        </w:rPr>
        <w:t xml:space="preserve"> </w:t>
      </w:r>
      <w:r w:rsidRPr="000A6EE6">
        <w:rPr>
          <w:rFonts w:asciiTheme="minorHAnsi" w:eastAsiaTheme="minorHAnsi" w:hAnsiTheme="minorHAnsi" w:cstheme="minorBidi"/>
          <w:color w:val="002060"/>
          <w:sz w:val="22"/>
          <w:szCs w:val="22"/>
          <w:lang w:eastAsia="en-US"/>
        </w:rPr>
        <w:t>Pesca</w:t>
      </w:r>
      <w:r w:rsidR="00DE6A9A" w:rsidRPr="000A6EE6">
        <w:rPr>
          <w:rFonts w:asciiTheme="minorHAnsi" w:eastAsiaTheme="minorHAnsi" w:hAnsiTheme="minorHAnsi" w:cstheme="minorBidi"/>
          <w:color w:val="002060"/>
          <w:sz w:val="22"/>
          <w:szCs w:val="22"/>
          <w:lang w:eastAsia="en-US"/>
        </w:rPr>
        <w:t xml:space="preserve"> y</w:t>
      </w:r>
      <w:r w:rsidRPr="000A6EE6">
        <w:rPr>
          <w:rFonts w:asciiTheme="minorHAnsi" w:eastAsiaTheme="minorHAnsi" w:hAnsiTheme="minorHAnsi" w:cstheme="minorBidi"/>
          <w:color w:val="002060"/>
          <w:sz w:val="22"/>
          <w:szCs w:val="22"/>
          <w:lang w:eastAsia="en-US"/>
        </w:rPr>
        <w:t xml:space="preserve"> Alimentación.</w:t>
      </w:r>
    </w:p>
    <w:p w14:paraId="1BCC52C2" w14:textId="77777777" w:rsidR="000A6EE6" w:rsidRDefault="000A6EE6" w:rsidP="0003438D">
      <w:pPr>
        <w:jc w:val="both"/>
        <w:rPr>
          <w:rFonts w:asciiTheme="minorHAnsi" w:eastAsiaTheme="minorHAnsi" w:hAnsiTheme="minorHAnsi" w:cstheme="minorBidi"/>
          <w:color w:val="002060"/>
          <w:sz w:val="22"/>
          <w:szCs w:val="22"/>
          <w:lang w:eastAsia="en-US"/>
        </w:rPr>
      </w:pPr>
    </w:p>
    <w:p w14:paraId="4B55FA70" w14:textId="36EC2175" w:rsidR="0003438D" w:rsidRPr="000A6EE6" w:rsidRDefault="0003438D"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 xml:space="preserve">Estas autoridades u organismos </w:t>
      </w:r>
      <w:r w:rsidR="00FA7AEF" w:rsidRPr="000A6EE6">
        <w:rPr>
          <w:rFonts w:asciiTheme="minorHAnsi" w:eastAsiaTheme="minorHAnsi" w:hAnsiTheme="minorHAnsi" w:cstheme="minorBidi"/>
          <w:color w:val="002060"/>
          <w:sz w:val="22"/>
          <w:szCs w:val="22"/>
          <w:lang w:eastAsia="en-US"/>
        </w:rPr>
        <w:t>son los siguientes:</w:t>
      </w:r>
    </w:p>
    <w:p w14:paraId="33C381C5" w14:textId="77777777" w:rsidR="00A76AB0" w:rsidRDefault="00A76AB0" w:rsidP="0003438D">
      <w:pPr>
        <w:jc w:val="both"/>
        <w:rPr>
          <w:rFonts w:asciiTheme="minorHAnsi" w:eastAsiaTheme="minorHAnsi" w:hAnsiTheme="minorHAnsi" w:cstheme="minorBidi"/>
          <w:color w:val="002060"/>
          <w:sz w:val="22"/>
          <w:szCs w:val="22"/>
          <w:lang w:eastAsia="en-US"/>
        </w:rPr>
      </w:pPr>
    </w:p>
    <w:p w14:paraId="24754878" w14:textId="2CEDA444" w:rsidR="00114E19" w:rsidRPr="000A6EE6" w:rsidRDefault="00114E19"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t>Autoridades competentes:</w:t>
      </w:r>
    </w:p>
    <w:bookmarkStart w:id="3" w:name="_MON_1717844603"/>
    <w:bookmarkEnd w:id="3"/>
    <w:p w14:paraId="4269EBAD" w14:textId="77777777" w:rsidR="00114E19" w:rsidRDefault="00F363D1" w:rsidP="0003438D">
      <w:pPr>
        <w:jc w:val="both"/>
      </w:pPr>
      <w:r w:rsidRPr="0044020C">
        <w:object w:dxaOrig="1543" w:dyaOrig="991" w14:anchorId="6DD26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8" o:title=""/>
          </v:shape>
          <o:OLEObject Type="Embed" ProgID="Word.Document.12" ShapeID="_x0000_i1025" DrawAspect="Icon" ObjectID="_1753166871" r:id="rId9">
            <o:FieldCodes>\s</o:FieldCodes>
          </o:OLEObject>
        </w:object>
      </w:r>
      <w:bookmarkStart w:id="4" w:name="_MON_1717844641"/>
      <w:bookmarkEnd w:id="4"/>
      <w:r w:rsidRPr="0044020C">
        <w:object w:dxaOrig="1543" w:dyaOrig="991" w14:anchorId="3B7D31F2">
          <v:shape id="_x0000_i1026" type="#_x0000_t75" style="width:79.5pt;height:50.25pt" o:ole="">
            <v:imagedata r:id="rId10" o:title=""/>
          </v:shape>
          <o:OLEObject Type="Embed" ProgID="Word.Document.12" ShapeID="_x0000_i1026" DrawAspect="Icon" ObjectID="_1753166872" r:id="rId11">
            <o:FieldCodes>\s</o:FieldCodes>
          </o:OLEObject>
        </w:object>
      </w:r>
      <w:bookmarkStart w:id="5" w:name="_MON_1717844696"/>
      <w:bookmarkEnd w:id="5"/>
      <w:r w:rsidRPr="0044020C">
        <w:object w:dxaOrig="1543" w:dyaOrig="991" w14:anchorId="4CF1DDDD">
          <v:shape id="_x0000_i1027" type="#_x0000_t75" style="width:79.5pt;height:50.25pt" o:ole="">
            <v:imagedata r:id="rId12" o:title=""/>
          </v:shape>
          <o:OLEObject Type="Embed" ProgID="Word.Document.12" ShapeID="_x0000_i1027" DrawAspect="Icon" ObjectID="_1753166873" r:id="rId13">
            <o:FieldCodes>\s</o:FieldCodes>
          </o:OLEObject>
        </w:object>
      </w:r>
    </w:p>
    <w:p w14:paraId="7D8ED0FE" w14:textId="77777777" w:rsidR="00A76AB0" w:rsidRDefault="00A76AB0" w:rsidP="0003438D">
      <w:pPr>
        <w:jc w:val="both"/>
        <w:rPr>
          <w:rFonts w:asciiTheme="minorHAnsi" w:eastAsiaTheme="minorHAnsi" w:hAnsiTheme="minorHAnsi" w:cstheme="minorBidi"/>
          <w:color w:val="002060"/>
          <w:sz w:val="22"/>
          <w:szCs w:val="22"/>
          <w:lang w:eastAsia="en-US"/>
        </w:rPr>
      </w:pPr>
    </w:p>
    <w:p w14:paraId="45727D6E" w14:textId="77777777" w:rsidR="00A76AB0" w:rsidRDefault="00A76AB0" w:rsidP="0003438D">
      <w:pPr>
        <w:jc w:val="both"/>
        <w:rPr>
          <w:rFonts w:asciiTheme="minorHAnsi" w:eastAsiaTheme="minorHAnsi" w:hAnsiTheme="minorHAnsi" w:cstheme="minorBidi"/>
          <w:color w:val="002060"/>
          <w:sz w:val="22"/>
          <w:szCs w:val="22"/>
          <w:lang w:eastAsia="en-US"/>
        </w:rPr>
      </w:pPr>
    </w:p>
    <w:p w14:paraId="1F6AD27A" w14:textId="77777777" w:rsidR="00A76AB0" w:rsidRDefault="00A76AB0" w:rsidP="0003438D">
      <w:pPr>
        <w:jc w:val="both"/>
        <w:rPr>
          <w:rFonts w:asciiTheme="minorHAnsi" w:eastAsiaTheme="minorHAnsi" w:hAnsiTheme="minorHAnsi" w:cstheme="minorBidi"/>
          <w:color w:val="002060"/>
          <w:sz w:val="22"/>
          <w:szCs w:val="22"/>
          <w:lang w:eastAsia="en-US"/>
        </w:rPr>
      </w:pPr>
    </w:p>
    <w:p w14:paraId="442479F4" w14:textId="77777777" w:rsidR="00A76AB0" w:rsidRDefault="00A76AB0" w:rsidP="0003438D">
      <w:pPr>
        <w:jc w:val="both"/>
        <w:rPr>
          <w:rFonts w:asciiTheme="minorHAnsi" w:eastAsiaTheme="minorHAnsi" w:hAnsiTheme="minorHAnsi" w:cstheme="minorBidi"/>
          <w:color w:val="002060"/>
          <w:sz w:val="22"/>
          <w:szCs w:val="22"/>
          <w:lang w:eastAsia="en-US"/>
        </w:rPr>
      </w:pPr>
    </w:p>
    <w:p w14:paraId="086A707A" w14:textId="77777777" w:rsidR="00A76AB0" w:rsidRDefault="00A76AB0" w:rsidP="0003438D">
      <w:pPr>
        <w:jc w:val="both"/>
        <w:rPr>
          <w:rFonts w:asciiTheme="minorHAnsi" w:eastAsiaTheme="minorHAnsi" w:hAnsiTheme="minorHAnsi" w:cstheme="minorBidi"/>
          <w:color w:val="002060"/>
          <w:sz w:val="22"/>
          <w:szCs w:val="22"/>
          <w:lang w:eastAsia="en-US"/>
        </w:rPr>
      </w:pPr>
    </w:p>
    <w:p w14:paraId="683AEC3C" w14:textId="46676A6B" w:rsidR="00114E19" w:rsidRPr="000A6EE6" w:rsidRDefault="00114E19" w:rsidP="0003438D">
      <w:pPr>
        <w:jc w:val="both"/>
        <w:rPr>
          <w:rFonts w:asciiTheme="minorHAnsi" w:eastAsiaTheme="minorHAnsi" w:hAnsiTheme="minorHAnsi" w:cstheme="minorBidi"/>
          <w:color w:val="002060"/>
          <w:sz w:val="22"/>
          <w:szCs w:val="22"/>
          <w:lang w:eastAsia="en-US"/>
        </w:rPr>
      </w:pPr>
      <w:r w:rsidRPr="000A6EE6">
        <w:rPr>
          <w:rFonts w:asciiTheme="minorHAnsi" w:eastAsiaTheme="minorHAnsi" w:hAnsiTheme="minorHAnsi" w:cstheme="minorBidi"/>
          <w:color w:val="002060"/>
          <w:sz w:val="22"/>
          <w:szCs w:val="22"/>
          <w:lang w:eastAsia="en-US"/>
        </w:rPr>
        <w:lastRenderedPageBreak/>
        <w:t>Organismos de control:</w:t>
      </w:r>
    </w:p>
    <w:bookmarkStart w:id="6" w:name="_MON_1717844742"/>
    <w:bookmarkEnd w:id="6"/>
    <w:p w14:paraId="3785A339" w14:textId="77777777" w:rsidR="00114E19" w:rsidRPr="00AB076E" w:rsidRDefault="00F363D1" w:rsidP="0003438D">
      <w:pPr>
        <w:jc w:val="both"/>
        <w:rPr>
          <w:rFonts w:ascii="Verdana" w:hAnsi="Verdana"/>
          <w:sz w:val="22"/>
          <w:szCs w:val="22"/>
        </w:rPr>
      </w:pPr>
      <w:r w:rsidRPr="0044020C">
        <w:object w:dxaOrig="1543" w:dyaOrig="991" w14:anchorId="75D95607">
          <v:shape id="_x0000_i1028" type="#_x0000_t75" style="width:79.5pt;height:50.25pt" o:ole="">
            <v:imagedata r:id="rId14" o:title=""/>
          </v:shape>
          <o:OLEObject Type="Embed" ProgID="Word.Document.12" ShapeID="_x0000_i1028" DrawAspect="Icon" ObjectID="_1753166874" r:id="rId15">
            <o:FieldCodes>\s</o:FieldCodes>
          </o:OLEObject>
        </w:object>
      </w:r>
      <w:bookmarkStart w:id="7" w:name="_MON_1717844777"/>
      <w:bookmarkEnd w:id="7"/>
      <w:r w:rsidRPr="0044020C">
        <w:object w:dxaOrig="1543" w:dyaOrig="991" w14:anchorId="2DC63637">
          <v:shape id="_x0000_i1029" type="#_x0000_t75" style="width:79.5pt;height:50.25pt" o:ole="">
            <v:imagedata r:id="rId16" o:title=""/>
          </v:shape>
          <o:OLEObject Type="Embed" ProgID="Word.Document.12" ShapeID="_x0000_i1029" DrawAspect="Icon" ObjectID="_1753166875" r:id="rId17">
            <o:FieldCodes>\s</o:FieldCodes>
          </o:OLEObject>
        </w:object>
      </w:r>
      <w:bookmarkStart w:id="8" w:name="_MON_1717844818"/>
      <w:bookmarkEnd w:id="8"/>
      <w:r w:rsidRPr="0044020C">
        <w:object w:dxaOrig="1543" w:dyaOrig="991" w14:anchorId="281AB692">
          <v:shape id="_x0000_i1030" type="#_x0000_t75" style="width:79.5pt;height:50.25pt" o:ole="">
            <v:imagedata r:id="rId18" o:title=""/>
          </v:shape>
          <o:OLEObject Type="Embed" ProgID="Word.Document.12" ShapeID="_x0000_i1030" DrawAspect="Icon" ObjectID="_1753166876" r:id="rId19">
            <o:FieldCodes>\s</o:FieldCodes>
          </o:OLEObject>
        </w:object>
      </w:r>
    </w:p>
    <w:p w14:paraId="5071D2D2" w14:textId="77777777" w:rsidR="00A76AB0" w:rsidRDefault="00A76AB0" w:rsidP="0003438D">
      <w:pPr>
        <w:jc w:val="both"/>
        <w:rPr>
          <w:rFonts w:asciiTheme="minorHAnsi" w:eastAsia="Calibri" w:hAnsiTheme="minorHAnsi" w:cstheme="minorBidi"/>
          <w:b/>
          <w:color w:val="0070C0"/>
          <w:sz w:val="22"/>
          <w:szCs w:val="22"/>
          <w:lang w:eastAsia="en-US"/>
        </w:rPr>
      </w:pPr>
    </w:p>
    <w:p w14:paraId="487A9FF5" w14:textId="29E850D5" w:rsidR="0003438D" w:rsidRPr="000A6EE6" w:rsidRDefault="0003438D" w:rsidP="0003438D">
      <w:pPr>
        <w:jc w:val="both"/>
        <w:rPr>
          <w:rFonts w:asciiTheme="minorHAnsi" w:eastAsia="Calibri" w:hAnsiTheme="minorHAnsi" w:cstheme="minorBidi"/>
          <w:b/>
          <w:color w:val="0070C0"/>
          <w:sz w:val="22"/>
          <w:szCs w:val="22"/>
          <w:lang w:eastAsia="en-US"/>
        </w:rPr>
      </w:pPr>
      <w:r w:rsidRPr="000A6EE6">
        <w:rPr>
          <w:rFonts w:asciiTheme="minorHAnsi" w:eastAsia="Calibri" w:hAnsiTheme="minorHAnsi" w:cstheme="minorBidi"/>
          <w:b/>
          <w:color w:val="0070C0"/>
          <w:sz w:val="22"/>
          <w:szCs w:val="22"/>
          <w:lang w:eastAsia="en-US"/>
        </w:rPr>
        <w:t>UNIVERSO POTENCIAL AL QUE SE DIRIGE EL CONTROL. CAPACIDAD DE CONTROL.</w:t>
      </w:r>
    </w:p>
    <w:p w14:paraId="50B0EE9B" w14:textId="77777777" w:rsidR="00A76AB0" w:rsidRDefault="00A76AB0" w:rsidP="0003438D">
      <w:pPr>
        <w:jc w:val="both"/>
        <w:rPr>
          <w:rFonts w:asciiTheme="minorHAnsi" w:eastAsiaTheme="minorHAnsi" w:hAnsiTheme="minorHAnsi" w:cstheme="minorBidi"/>
          <w:color w:val="002060"/>
          <w:lang w:eastAsia="en-US"/>
        </w:rPr>
      </w:pPr>
    </w:p>
    <w:p w14:paraId="6B51B372" w14:textId="7669B77B" w:rsidR="0003438D" w:rsidRPr="00A76AB0" w:rsidRDefault="0003438D" w:rsidP="0003438D">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El universo potencial se encuentra explicado en la introducción. </w:t>
      </w:r>
    </w:p>
    <w:p w14:paraId="385E034B" w14:textId="77777777" w:rsidR="0003438D" w:rsidRPr="00A76AB0" w:rsidRDefault="0003438D" w:rsidP="0003438D">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La capacidad de control se basa en los recursos humanos que se dedican al control del presente programa</w:t>
      </w:r>
      <w:r w:rsidR="00CA0DCF" w:rsidRPr="00A76AB0">
        <w:rPr>
          <w:rFonts w:asciiTheme="minorHAnsi" w:eastAsiaTheme="minorHAnsi" w:hAnsiTheme="minorHAnsi" w:cstheme="minorBidi"/>
          <w:color w:val="002060"/>
          <w:sz w:val="22"/>
          <w:szCs w:val="22"/>
          <w:lang w:eastAsia="en-US"/>
        </w:rPr>
        <w:t>.</w:t>
      </w:r>
    </w:p>
    <w:p w14:paraId="09B116DC" w14:textId="77777777" w:rsidR="00FE26DC" w:rsidRPr="00A76AB0" w:rsidRDefault="00FE26DC" w:rsidP="0003438D">
      <w:pPr>
        <w:jc w:val="both"/>
        <w:rPr>
          <w:rFonts w:asciiTheme="minorHAnsi" w:eastAsiaTheme="minorHAnsi" w:hAnsiTheme="minorHAnsi" w:cstheme="minorBidi"/>
          <w:color w:val="002060"/>
          <w:sz w:val="22"/>
          <w:szCs w:val="22"/>
          <w:lang w:eastAsia="en-US"/>
        </w:rPr>
      </w:pPr>
    </w:p>
    <w:p w14:paraId="081DC00C" w14:textId="77777777" w:rsidR="0003438D" w:rsidRPr="00A76AB0" w:rsidRDefault="0003438D" w:rsidP="0003438D">
      <w:pPr>
        <w:jc w:val="both"/>
        <w:rPr>
          <w:rStyle w:val="Hipervnculo"/>
          <w:rFonts w:ascii="Verdana" w:hAnsi="Verdana" w:cs="Arial"/>
          <w:color w:val="auto"/>
          <w:sz w:val="24"/>
          <w:szCs w:val="24"/>
          <w:u w:val="none"/>
        </w:rPr>
      </w:pPr>
    </w:p>
    <w:p w14:paraId="785D332B" w14:textId="60D992AE" w:rsidR="0003438D" w:rsidRPr="009D3A87" w:rsidRDefault="0044020C" w:rsidP="0003438D">
      <w:pPr>
        <w:jc w:val="both"/>
        <w:rPr>
          <w:rStyle w:val="Hipervnculo"/>
          <w:rFonts w:ascii="Verdana" w:hAnsi="Verdana" w:cs="Arial"/>
          <w:color w:val="auto"/>
          <w:sz w:val="22"/>
          <w:szCs w:val="22"/>
          <w:u w:val="none"/>
        </w:rPr>
      </w:pPr>
      <w:r w:rsidRPr="0044020C">
        <w:rPr>
          <w:rFonts w:ascii="Verdana" w:hAnsi="Verdana"/>
          <w:sz w:val="24"/>
          <w:szCs w:val="24"/>
        </w:rPr>
        <w:object w:dxaOrig="1376" w:dyaOrig="899" w14:anchorId="23DAC9AB">
          <v:shape id="_x0000_i1031" type="#_x0000_t75" style="width:64.5pt;height:43.5pt" o:ole="">
            <v:imagedata r:id="rId20" o:title=""/>
          </v:shape>
          <o:OLEObject Type="Embed" ProgID="Excel.Sheet.12" ShapeID="_x0000_i1031" DrawAspect="Icon" ObjectID="_1753166877" r:id="rId21"/>
        </w:object>
      </w:r>
    </w:p>
    <w:p w14:paraId="2A80FC46" w14:textId="77777777" w:rsidR="00AE2B74" w:rsidRDefault="00AE2B74" w:rsidP="007A063B">
      <w:pPr>
        <w:jc w:val="both"/>
        <w:rPr>
          <w:rFonts w:ascii="Verdana" w:hAnsi="Verdana" w:cs="Arial"/>
          <w:sz w:val="22"/>
          <w:szCs w:val="22"/>
        </w:rPr>
      </w:pPr>
    </w:p>
    <w:p w14:paraId="509F1D51" w14:textId="77777777" w:rsidR="005D61B4" w:rsidRDefault="005D61B4" w:rsidP="007A063B">
      <w:pPr>
        <w:jc w:val="both"/>
        <w:rPr>
          <w:rFonts w:ascii="Verdana" w:hAnsi="Verdana" w:cs="Arial"/>
          <w:sz w:val="22"/>
          <w:szCs w:val="22"/>
        </w:rPr>
      </w:pPr>
    </w:p>
    <w:p w14:paraId="315AC274" w14:textId="77777777" w:rsidR="00AE2B74" w:rsidRPr="000A6EE6" w:rsidRDefault="00AE2B74" w:rsidP="007A063B">
      <w:pPr>
        <w:jc w:val="both"/>
        <w:rPr>
          <w:rFonts w:asciiTheme="minorHAnsi" w:eastAsia="Calibri" w:hAnsiTheme="minorHAnsi" w:cstheme="minorBidi"/>
          <w:b/>
          <w:color w:val="0070C0"/>
          <w:sz w:val="22"/>
          <w:szCs w:val="22"/>
          <w:lang w:eastAsia="en-US"/>
        </w:rPr>
      </w:pPr>
      <w:r w:rsidRPr="000A6EE6">
        <w:rPr>
          <w:rFonts w:asciiTheme="minorHAnsi" w:eastAsia="Calibri" w:hAnsiTheme="minorHAnsi" w:cstheme="minorBidi"/>
          <w:b/>
          <w:color w:val="0070C0"/>
          <w:sz w:val="22"/>
          <w:szCs w:val="22"/>
          <w:lang w:eastAsia="en-US"/>
        </w:rPr>
        <w:t xml:space="preserve">FORMACIÓN </w:t>
      </w:r>
      <w:r w:rsidR="009D3A87" w:rsidRPr="000A6EE6">
        <w:rPr>
          <w:rFonts w:asciiTheme="minorHAnsi" w:eastAsia="Calibri" w:hAnsiTheme="minorHAnsi" w:cstheme="minorBidi"/>
          <w:b/>
          <w:color w:val="0070C0"/>
          <w:sz w:val="22"/>
          <w:szCs w:val="22"/>
          <w:lang w:eastAsia="en-US"/>
        </w:rPr>
        <w:t xml:space="preserve">ESPECÍFICA </w:t>
      </w:r>
      <w:r w:rsidRPr="000A6EE6">
        <w:rPr>
          <w:rFonts w:asciiTheme="minorHAnsi" w:eastAsia="Calibri" w:hAnsiTheme="minorHAnsi" w:cstheme="minorBidi"/>
          <w:b/>
          <w:color w:val="0070C0"/>
          <w:sz w:val="22"/>
          <w:szCs w:val="22"/>
          <w:lang w:eastAsia="en-US"/>
        </w:rPr>
        <w:t>DEL PERSONAL ENCARGADO DE LOS CONTROLES.</w:t>
      </w:r>
    </w:p>
    <w:p w14:paraId="01E29863" w14:textId="77777777" w:rsidR="001E0C63" w:rsidRDefault="001E0C63" w:rsidP="007A063B">
      <w:pPr>
        <w:jc w:val="both"/>
        <w:rPr>
          <w:rFonts w:ascii="Verdana" w:hAnsi="Verdana" w:cs="Arial"/>
          <w:b/>
          <w:sz w:val="22"/>
          <w:szCs w:val="22"/>
        </w:rPr>
      </w:pPr>
    </w:p>
    <w:tbl>
      <w:tblPr>
        <w:tblStyle w:val="Tablaconcuadrcula"/>
        <w:tblW w:w="9351" w:type="dxa"/>
        <w:tblLayout w:type="fixed"/>
        <w:tblLook w:val="04A0" w:firstRow="1" w:lastRow="0" w:firstColumn="1" w:lastColumn="0" w:noHBand="0" w:noVBand="1"/>
      </w:tblPr>
      <w:tblGrid>
        <w:gridCol w:w="1696"/>
        <w:gridCol w:w="709"/>
        <w:gridCol w:w="3827"/>
        <w:gridCol w:w="1560"/>
        <w:gridCol w:w="1559"/>
      </w:tblGrid>
      <w:tr w:rsidR="005D61B4" w14:paraId="51915E70" w14:textId="77777777" w:rsidTr="00547439">
        <w:tc>
          <w:tcPr>
            <w:tcW w:w="1696" w:type="dxa"/>
          </w:tcPr>
          <w:p w14:paraId="0A9FFE37" w14:textId="77777777" w:rsidR="005D61B4" w:rsidRPr="00F85EB6" w:rsidRDefault="005D61B4" w:rsidP="00B3452D">
            <w:pPr>
              <w:jc w:val="both"/>
              <w:rPr>
                <w:rFonts w:asciiTheme="minorHAnsi" w:eastAsiaTheme="minorHAnsi" w:hAnsiTheme="minorHAnsi" w:cstheme="minorBidi"/>
                <w:b/>
                <w:bCs/>
                <w:color w:val="002060"/>
                <w:lang w:eastAsia="en-US"/>
              </w:rPr>
            </w:pPr>
            <w:r w:rsidRPr="00F85EB6">
              <w:rPr>
                <w:rFonts w:asciiTheme="minorHAnsi" w:eastAsiaTheme="minorHAnsi" w:hAnsiTheme="minorHAnsi" w:cstheme="minorBidi"/>
                <w:b/>
                <w:bCs/>
                <w:color w:val="002060"/>
                <w:lang w:eastAsia="en-US"/>
              </w:rPr>
              <w:t>Tipo curso</w:t>
            </w:r>
          </w:p>
        </w:tc>
        <w:tc>
          <w:tcPr>
            <w:tcW w:w="709" w:type="dxa"/>
          </w:tcPr>
          <w:p w14:paraId="36E82B52" w14:textId="77777777" w:rsidR="005D61B4" w:rsidRPr="00F85EB6" w:rsidRDefault="005D61B4" w:rsidP="00B3452D">
            <w:pPr>
              <w:jc w:val="both"/>
              <w:rPr>
                <w:rFonts w:asciiTheme="minorHAnsi" w:eastAsiaTheme="minorHAnsi" w:hAnsiTheme="minorHAnsi" w:cstheme="minorBidi"/>
                <w:b/>
                <w:bCs/>
                <w:color w:val="002060"/>
                <w:lang w:eastAsia="en-US"/>
              </w:rPr>
            </w:pPr>
            <w:r w:rsidRPr="00F85EB6">
              <w:rPr>
                <w:rFonts w:asciiTheme="minorHAnsi" w:eastAsiaTheme="minorHAnsi" w:hAnsiTheme="minorHAnsi" w:cstheme="minorBidi"/>
                <w:b/>
                <w:bCs/>
                <w:color w:val="002060"/>
                <w:lang w:eastAsia="en-US"/>
              </w:rPr>
              <w:t>R/I</w:t>
            </w:r>
          </w:p>
        </w:tc>
        <w:tc>
          <w:tcPr>
            <w:tcW w:w="3827" w:type="dxa"/>
          </w:tcPr>
          <w:p w14:paraId="03D2AA21" w14:textId="77777777" w:rsidR="005D61B4" w:rsidRPr="00F85EB6" w:rsidRDefault="005D61B4" w:rsidP="00B3452D">
            <w:pPr>
              <w:jc w:val="center"/>
              <w:rPr>
                <w:rFonts w:asciiTheme="minorHAnsi" w:eastAsiaTheme="minorHAnsi" w:hAnsiTheme="minorHAnsi" w:cstheme="minorBidi"/>
                <w:b/>
                <w:bCs/>
                <w:color w:val="002060"/>
                <w:lang w:eastAsia="en-US"/>
              </w:rPr>
            </w:pPr>
            <w:r w:rsidRPr="00F85EB6">
              <w:rPr>
                <w:rFonts w:asciiTheme="minorHAnsi" w:eastAsiaTheme="minorHAnsi" w:hAnsiTheme="minorHAnsi" w:cstheme="minorBidi"/>
                <w:b/>
                <w:bCs/>
                <w:color w:val="002060"/>
                <w:lang w:eastAsia="en-US"/>
              </w:rPr>
              <w:t>Nombre curso</w:t>
            </w:r>
          </w:p>
        </w:tc>
        <w:tc>
          <w:tcPr>
            <w:tcW w:w="1560" w:type="dxa"/>
          </w:tcPr>
          <w:p w14:paraId="43D57673" w14:textId="77777777" w:rsidR="005D61B4" w:rsidRPr="00F85EB6" w:rsidRDefault="005D61B4" w:rsidP="00B3452D">
            <w:pPr>
              <w:jc w:val="both"/>
              <w:rPr>
                <w:rFonts w:asciiTheme="minorHAnsi" w:eastAsiaTheme="minorHAnsi" w:hAnsiTheme="minorHAnsi" w:cstheme="minorBidi"/>
                <w:b/>
                <w:bCs/>
                <w:color w:val="002060"/>
                <w:lang w:eastAsia="en-US"/>
              </w:rPr>
            </w:pPr>
            <w:r w:rsidRPr="00F85EB6">
              <w:rPr>
                <w:rFonts w:asciiTheme="minorHAnsi" w:eastAsiaTheme="minorHAnsi" w:hAnsiTheme="minorHAnsi" w:cstheme="minorBidi"/>
                <w:b/>
                <w:bCs/>
                <w:color w:val="002060"/>
                <w:lang w:eastAsia="en-US"/>
              </w:rPr>
              <w:t>Nº asistentes</w:t>
            </w:r>
          </w:p>
        </w:tc>
        <w:tc>
          <w:tcPr>
            <w:tcW w:w="1559" w:type="dxa"/>
          </w:tcPr>
          <w:p w14:paraId="6F2DF809" w14:textId="77777777" w:rsidR="005D61B4" w:rsidRPr="00F85EB6" w:rsidRDefault="005D61B4" w:rsidP="00B3452D">
            <w:pPr>
              <w:jc w:val="both"/>
              <w:rPr>
                <w:rFonts w:asciiTheme="minorHAnsi" w:eastAsiaTheme="minorHAnsi" w:hAnsiTheme="minorHAnsi" w:cstheme="minorBidi"/>
                <w:b/>
                <w:bCs/>
                <w:color w:val="002060"/>
                <w:lang w:eastAsia="en-US"/>
              </w:rPr>
            </w:pPr>
            <w:r w:rsidRPr="00F85EB6">
              <w:rPr>
                <w:rFonts w:asciiTheme="minorHAnsi" w:eastAsiaTheme="minorHAnsi" w:hAnsiTheme="minorHAnsi" w:cstheme="minorBidi"/>
                <w:b/>
                <w:bCs/>
                <w:color w:val="002060"/>
                <w:lang w:eastAsia="en-US"/>
              </w:rPr>
              <w:t>Nº horas</w:t>
            </w:r>
          </w:p>
        </w:tc>
      </w:tr>
      <w:tr w:rsidR="005D61B4" w14:paraId="58E608CF" w14:textId="77777777" w:rsidTr="00547439">
        <w:tc>
          <w:tcPr>
            <w:tcW w:w="1696" w:type="dxa"/>
          </w:tcPr>
          <w:p w14:paraId="50E0E18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5E39C98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9F4D15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Jornadas de evaluación sensorial como herramienta para evaluar la calidad en alimentos amparados bajo marcas de calidad</w:t>
            </w:r>
          </w:p>
        </w:tc>
        <w:tc>
          <w:tcPr>
            <w:tcW w:w="1560" w:type="dxa"/>
          </w:tcPr>
          <w:p w14:paraId="701041F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3ABF532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2E57BBFC" w14:textId="77777777" w:rsidTr="00547439">
        <w:tc>
          <w:tcPr>
            <w:tcW w:w="1696" w:type="dxa"/>
          </w:tcPr>
          <w:p w14:paraId="0BECE0E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197C4FB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109EA0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Asistencia del técnico de control a la auditoría interna de </w:t>
            </w:r>
            <w:proofErr w:type="spellStart"/>
            <w:r w:rsidRPr="00F85EB6">
              <w:rPr>
                <w:rFonts w:asciiTheme="minorHAnsi" w:eastAsiaTheme="minorHAnsi" w:hAnsiTheme="minorHAnsi" w:cstheme="minorBidi"/>
                <w:color w:val="002060"/>
                <w:lang w:eastAsia="en-US"/>
              </w:rPr>
              <w:t>AyC</w:t>
            </w:r>
            <w:proofErr w:type="spellEnd"/>
            <w:r w:rsidRPr="00F85EB6">
              <w:rPr>
                <w:rFonts w:asciiTheme="minorHAnsi" w:eastAsiaTheme="minorHAnsi" w:hAnsiTheme="minorHAnsi" w:cstheme="minorBidi"/>
                <w:color w:val="002060"/>
                <w:lang w:eastAsia="en-US"/>
              </w:rPr>
              <w:t xml:space="preserve"> a DOP Cabrales </w:t>
            </w:r>
            <w:proofErr w:type="gramStart"/>
            <w:r w:rsidRPr="00F85EB6">
              <w:rPr>
                <w:rFonts w:asciiTheme="minorHAnsi" w:eastAsiaTheme="minorHAnsi" w:hAnsiTheme="minorHAnsi" w:cstheme="minorBidi"/>
                <w:color w:val="002060"/>
                <w:lang w:eastAsia="en-US"/>
              </w:rPr>
              <w:t>en relación a</w:t>
            </w:r>
            <w:proofErr w:type="gramEnd"/>
            <w:r w:rsidRPr="00F85EB6">
              <w:rPr>
                <w:rFonts w:asciiTheme="minorHAnsi" w:eastAsiaTheme="minorHAnsi" w:hAnsiTheme="minorHAnsi" w:cstheme="minorBidi"/>
                <w:color w:val="002060"/>
                <w:lang w:eastAsia="en-US"/>
              </w:rPr>
              <w:t xml:space="preserve"> la certificación de queso, según ISO 17065 (13/10/2022)</w:t>
            </w:r>
          </w:p>
        </w:tc>
        <w:tc>
          <w:tcPr>
            <w:tcW w:w="1560" w:type="dxa"/>
          </w:tcPr>
          <w:p w14:paraId="046304C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65BA122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8 </w:t>
            </w:r>
          </w:p>
        </w:tc>
      </w:tr>
      <w:tr w:rsidR="005D61B4" w14:paraId="09E1DC89" w14:textId="77777777" w:rsidTr="00547439">
        <w:tc>
          <w:tcPr>
            <w:tcW w:w="1696" w:type="dxa"/>
          </w:tcPr>
          <w:p w14:paraId="76D38D8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2CE8A1B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7390120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Asistencia del técnico de control a la auditoría externa de ENAC a DOP Cabrales </w:t>
            </w:r>
            <w:proofErr w:type="gramStart"/>
            <w:r w:rsidRPr="00F85EB6">
              <w:rPr>
                <w:rFonts w:asciiTheme="minorHAnsi" w:eastAsiaTheme="minorHAnsi" w:hAnsiTheme="minorHAnsi" w:cstheme="minorBidi"/>
                <w:color w:val="002060"/>
                <w:lang w:eastAsia="en-US"/>
              </w:rPr>
              <w:t>en relación a</w:t>
            </w:r>
            <w:proofErr w:type="gramEnd"/>
            <w:r w:rsidRPr="00F85EB6">
              <w:rPr>
                <w:rFonts w:asciiTheme="minorHAnsi" w:eastAsiaTheme="minorHAnsi" w:hAnsiTheme="minorHAnsi" w:cstheme="minorBidi"/>
                <w:color w:val="002060"/>
                <w:lang w:eastAsia="en-US"/>
              </w:rPr>
              <w:t xml:space="preserve"> la certificación de queso, según ISO 17065 (23/06/2022)</w:t>
            </w:r>
          </w:p>
        </w:tc>
        <w:tc>
          <w:tcPr>
            <w:tcW w:w="1560" w:type="dxa"/>
          </w:tcPr>
          <w:p w14:paraId="7910E4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1818C8F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4575570C" w14:textId="77777777" w:rsidTr="00547439">
        <w:tc>
          <w:tcPr>
            <w:tcW w:w="1696" w:type="dxa"/>
          </w:tcPr>
          <w:p w14:paraId="38D6277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0AB50D2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EC71E0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Defectos y alteraciones de los quesos</w:t>
            </w:r>
          </w:p>
        </w:tc>
        <w:tc>
          <w:tcPr>
            <w:tcW w:w="1560" w:type="dxa"/>
          </w:tcPr>
          <w:p w14:paraId="17D728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3437383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334DD048" w14:textId="77777777" w:rsidTr="00547439">
        <w:tc>
          <w:tcPr>
            <w:tcW w:w="1696" w:type="dxa"/>
          </w:tcPr>
          <w:p w14:paraId="41994DD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314CDD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CD44C7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El arte de ser quesero</w:t>
            </w:r>
          </w:p>
        </w:tc>
        <w:tc>
          <w:tcPr>
            <w:tcW w:w="1560" w:type="dxa"/>
          </w:tcPr>
          <w:p w14:paraId="27854BD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3FBC3BC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072F7444" w14:textId="77777777" w:rsidTr="00547439">
        <w:tc>
          <w:tcPr>
            <w:tcW w:w="1696" w:type="dxa"/>
          </w:tcPr>
          <w:p w14:paraId="4B3C1A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5BC6BBC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721F58B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Análisis sensorial del queso</w:t>
            </w:r>
          </w:p>
        </w:tc>
        <w:tc>
          <w:tcPr>
            <w:tcW w:w="1560" w:type="dxa"/>
          </w:tcPr>
          <w:p w14:paraId="379AB1D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44A4F3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0B5D0F25" w14:textId="77777777" w:rsidTr="00547439">
        <w:tc>
          <w:tcPr>
            <w:tcW w:w="1696" w:type="dxa"/>
          </w:tcPr>
          <w:p w14:paraId="428C17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On-line</w:t>
            </w:r>
          </w:p>
        </w:tc>
        <w:tc>
          <w:tcPr>
            <w:tcW w:w="709" w:type="dxa"/>
          </w:tcPr>
          <w:p w14:paraId="135BC4C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4298D5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Bienestar animal Módulo avanzado</w:t>
            </w:r>
          </w:p>
        </w:tc>
        <w:tc>
          <w:tcPr>
            <w:tcW w:w="1560" w:type="dxa"/>
          </w:tcPr>
          <w:p w14:paraId="7C3D5CA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591811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r>
      <w:tr w:rsidR="005D61B4" w14:paraId="70CC84C0" w14:textId="77777777" w:rsidTr="00547439">
        <w:tc>
          <w:tcPr>
            <w:tcW w:w="1696" w:type="dxa"/>
          </w:tcPr>
          <w:p w14:paraId="0C1AB33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tcPr>
          <w:p w14:paraId="775933D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3426C58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 Congreso Sanidad y Bienestar Animal</w:t>
            </w:r>
          </w:p>
        </w:tc>
        <w:tc>
          <w:tcPr>
            <w:tcW w:w="1560" w:type="dxa"/>
          </w:tcPr>
          <w:p w14:paraId="4E74A0C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6B49299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149627C9" w14:textId="77777777" w:rsidTr="00547439">
        <w:tc>
          <w:tcPr>
            <w:tcW w:w="1696" w:type="dxa"/>
          </w:tcPr>
          <w:p w14:paraId="710DBB4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tcPr>
          <w:p w14:paraId="36D7550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7DE7036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 Clasificación canales vacuno pesado</w:t>
            </w:r>
          </w:p>
        </w:tc>
        <w:tc>
          <w:tcPr>
            <w:tcW w:w="1560" w:type="dxa"/>
          </w:tcPr>
          <w:p w14:paraId="227B6AC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w:t>
            </w:r>
          </w:p>
        </w:tc>
        <w:tc>
          <w:tcPr>
            <w:tcW w:w="1559" w:type="dxa"/>
          </w:tcPr>
          <w:p w14:paraId="73BC29A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17</w:t>
            </w:r>
          </w:p>
        </w:tc>
      </w:tr>
      <w:tr w:rsidR="005D61B4" w14:paraId="5502DC83" w14:textId="77777777" w:rsidTr="00547439">
        <w:tc>
          <w:tcPr>
            <w:tcW w:w="1696" w:type="dxa"/>
          </w:tcPr>
          <w:p w14:paraId="5F810E4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On-line</w:t>
            </w:r>
          </w:p>
        </w:tc>
        <w:tc>
          <w:tcPr>
            <w:tcW w:w="709" w:type="dxa"/>
          </w:tcPr>
          <w:p w14:paraId="750DA5D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27A0001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Igualdad de género y protocolo contra el acoso sexual</w:t>
            </w:r>
          </w:p>
        </w:tc>
        <w:tc>
          <w:tcPr>
            <w:tcW w:w="1560" w:type="dxa"/>
          </w:tcPr>
          <w:p w14:paraId="40309493"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tcPr>
          <w:p w14:paraId="22C0AEE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60</w:t>
            </w:r>
          </w:p>
        </w:tc>
      </w:tr>
      <w:tr w:rsidR="005D61B4" w14:paraId="06A4E072" w14:textId="77777777" w:rsidTr="00547439">
        <w:tc>
          <w:tcPr>
            <w:tcW w:w="1696" w:type="dxa"/>
          </w:tcPr>
          <w:p w14:paraId="69D26C7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48974FF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FE3AEE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del panel de cata de la IGP miel de Asturias</w:t>
            </w:r>
          </w:p>
        </w:tc>
        <w:tc>
          <w:tcPr>
            <w:tcW w:w="1560" w:type="dxa"/>
          </w:tcPr>
          <w:p w14:paraId="0CBA2E5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c>
          <w:tcPr>
            <w:tcW w:w="1559" w:type="dxa"/>
          </w:tcPr>
          <w:p w14:paraId="5D905F4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07E92F79" w14:textId="77777777" w:rsidTr="00547439">
        <w:tc>
          <w:tcPr>
            <w:tcW w:w="1696" w:type="dxa"/>
          </w:tcPr>
          <w:p w14:paraId="7E43363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73842D7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30D19C6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en aspectos de trazabilidad</w:t>
            </w:r>
          </w:p>
        </w:tc>
        <w:tc>
          <w:tcPr>
            <w:tcW w:w="1560" w:type="dxa"/>
          </w:tcPr>
          <w:p w14:paraId="746AEC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61</w:t>
            </w:r>
          </w:p>
        </w:tc>
        <w:tc>
          <w:tcPr>
            <w:tcW w:w="1559" w:type="dxa"/>
          </w:tcPr>
          <w:p w14:paraId="44F50C6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6FC7D8E2" w14:textId="77777777" w:rsidTr="00547439">
        <w:tc>
          <w:tcPr>
            <w:tcW w:w="1696" w:type="dxa"/>
          </w:tcPr>
          <w:p w14:paraId="17CEF1F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7924CB9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13A2872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IGP “Cerdo de Teruel”</w:t>
            </w:r>
          </w:p>
        </w:tc>
        <w:tc>
          <w:tcPr>
            <w:tcW w:w="1560" w:type="dxa"/>
          </w:tcPr>
          <w:p w14:paraId="5D27478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tcPr>
          <w:p w14:paraId="46EF922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4634CFB0" w14:textId="77777777" w:rsidTr="00547439">
        <w:tc>
          <w:tcPr>
            <w:tcW w:w="1696" w:type="dxa"/>
          </w:tcPr>
          <w:p w14:paraId="60D83EB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62EA48B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0F59A8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y Auditoría de la ETG “Jamón Serrano”</w:t>
            </w:r>
          </w:p>
        </w:tc>
        <w:tc>
          <w:tcPr>
            <w:tcW w:w="1560" w:type="dxa"/>
          </w:tcPr>
          <w:p w14:paraId="79372B4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5483252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rsidRPr="00973C84" w14:paraId="5CA8B7E3" w14:textId="77777777" w:rsidTr="00547439">
        <w:trPr>
          <w:trHeight w:val="640"/>
        </w:trPr>
        <w:tc>
          <w:tcPr>
            <w:tcW w:w="1696" w:type="dxa"/>
          </w:tcPr>
          <w:p w14:paraId="7310653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tcPr>
          <w:p w14:paraId="57078D0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7BA193D" w14:textId="77777777" w:rsidR="005D61B4" w:rsidRPr="00A76AB0" w:rsidRDefault="005D61B4" w:rsidP="00B3452D">
            <w:pPr>
              <w:jc w:val="both"/>
              <w:rPr>
                <w:rFonts w:asciiTheme="minorHAnsi" w:eastAsiaTheme="minorHAnsi" w:hAnsiTheme="minorHAnsi" w:cstheme="minorBidi"/>
                <w:color w:val="002060"/>
                <w:lang w:val="en-IE" w:eastAsia="en-US"/>
              </w:rPr>
            </w:pPr>
            <w:r w:rsidRPr="00A76AB0">
              <w:rPr>
                <w:rFonts w:asciiTheme="minorHAnsi" w:eastAsiaTheme="minorHAnsi" w:hAnsiTheme="minorHAnsi" w:cstheme="minorBidi"/>
                <w:color w:val="002060"/>
                <w:lang w:val="en-IE" w:eastAsia="en-US"/>
              </w:rPr>
              <w:t>BTSF EU Course “Control of GIs in the spirits sector”</w:t>
            </w:r>
          </w:p>
        </w:tc>
        <w:tc>
          <w:tcPr>
            <w:tcW w:w="1560" w:type="dxa"/>
          </w:tcPr>
          <w:p w14:paraId="19670EE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21B29FC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r>
      <w:tr w:rsidR="005D61B4" w:rsidRPr="00B74186" w14:paraId="3EF61849" w14:textId="77777777" w:rsidTr="00547439">
        <w:tc>
          <w:tcPr>
            <w:tcW w:w="1696" w:type="dxa"/>
          </w:tcPr>
          <w:p w14:paraId="4FA35F7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tcPr>
          <w:p w14:paraId="49918C6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FC42C2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BTSF EU </w:t>
            </w:r>
            <w:proofErr w:type="spellStart"/>
            <w:r w:rsidRPr="00F85EB6">
              <w:rPr>
                <w:rFonts w:asciiTheme="minorHAnsi" w:eastAsiaTheme="minorHAnsi" w:hAnsiTheme="minorHAnsi" w:cstheme="minorBidi"/>
                <w:color w:val="002060"/>
                <w:lang w:eastAsia="en-US"/>
              </w:rPr>
              <w:t>Course</w:t>
            </w:r>
            <w:proofErr w:type="spellEnd"/>
            <w:r w:rsidRPr="00F85EB6">
              <w:rPr>
                <w:rFonts w:asciiTheme="minorHAnsi" w:eastAsiaTheme="minorHAnsi" w:hAnsiTheme="minorHAnsi" w:cstheme="minorBidi"/>
                <w:color w:val="002060"/>
                <w:lang w:eastAsia="en-US"/>
              </w:rPr>
              <w:t xml:space="preserve"> “Oficial Control </w:t>
            </w:r>
            <w:proofErr w:type="spellStart"/>
            <w:r w:rsidRPr="00F85EB6">
              <w:rPr>
                <w:rFonts w:asciiTheme="minorHAnsi" w:eastAsiaTheme="minorHAnsi" w:hAnsiTheme="minorHAnsi" w:cstheme="minorBidi"/>
                <w:color w:val="002060"/>
                <w:lang w:eastAsia="en-US"/>
              </w:rPr>
              <w:t>Regulation</w:t>
            </w:r>
            <w:proofErr w:type="spellEnd"/>
            <w:r w:rsidRPr="00F85EB6">
              <w:rPr>
                <w:rFonts w:asciiTheme="minorHAnsi" w:eastAsiaTheme="minorHAnsi" w:hAnsiTheme="minorHAnsi" w:cstheme="minorBidi"/>
                <w:color w:val="002060"/>
                <w:lang w:eastAsia="en-US"/>
              </w:rPr>
              <w:t>”</w:t>
            </w:r>
          </w:p>
        </w:tc>
        <w:tc>
          <w:tcPr>
            <w:tcW w:w="1560" w:type="dxa"/>
          </w:tcPr>
          <w:p w14:paraId="53DE9AC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1DE395C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19</w:t>
            </w:r>
          </w:p>
        </w:tc>
      </w:tr>
      <w:tr w:rsidR="005D61B4" w14:paraId="23495B38" w14:textId="77777777" w:rsidTr="00547439">
        <w:tc>
          <w:tcPr>
            <w:tcW w:w="1696" w:type="dxa"/>
          </w:tcPr>
          <w:p w14:paraId="020E81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lastRenderedPageBreak/>
              <w:t>Interno</w:t>
            </w:r>
          </w:p>
        </w:tc>
        <w:tc>
          <w:tcPr>
            <w:tcW w:w="709" w:type="dxa"/>
          </w:tcPr>
          <w:p w14:paraId="018396E9" w14:textId="77777777" w:rsidR="005D61B4" w:rsidRPr="00F85EB6" w:rsidRDefault="005D61B4" w:rsidP="00B3452D">
            <w:pPr>
              <w:jc w:val="both"/>
              <w:rPr>
                <w:rFonts w:asciiTheme="minorHAnsi" w:eastAsiaTheme="minorHAnsi" w:hAnsiTheme="minorHAnsi" w:cstheme="minorBidi"/>
                <w:color w:val="002060"/>
                <w:lang w:eastAsia="en-US"/>
              </w:rPr>
            </w:pPr>
          </w:p>
        </w:tc>
        <w:tc>
          <w:tcPr>
            <w:tcW w:w="3827" w:type="dxa"/>
          </w:tcPr>
          <w:p w14:paraId="304108A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Cualificación auditora nueva para el AOVE DOP “Baena”</w:t>
            </w:r>
          </w:p>
        </w:tc>
        <w:tc>
          <w:tcPr>
            <w:tcW w:w="1560" w:type="dxa"/>
          </w:tcPr>
          <w:p w14:paraId="49F55B8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64C6376E"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5A67D1BC" w14:textId="77777777" w:rsidTr="00547439">
        <w:tc>
          <w:tcPr>
            <w:tcW w:w="1696" w:type="dxa"/>
          </w:tcPr>
          <w:p w14:paraId="503D282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553AD5A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4D2283CA" w14:textId="77777777" w:rsidR="005D61B4" w:rsidRPr="00F85EB6" w:rsidRDefault="005D61B4" w:rsidP="00B3452D">
            <w:pPr>
              <w:jc w:val="both"/>
              <w:rPr>
                <w:rFonts w:asciiTheme="minorHAnsi" w:eastAsiaTheme="minorHAnsi" w:hAnsiTheme="minorHAnsi" w:cstheme="minorBidi"/>
                <w:color w:val="002060"/>
                <w:lang w:eastAsia="en-US"/>
              </w:rPr>
            </w:pPr>
            <w:proofErr w:type="gramStart"/>
            <w:r w:rsidRPr="00F85EB6">
              <w:rPr>
                <w:rFonts w:asciiTheme="minorHAnsi" w:eastAsiaTheme="minorHAnsi" w:hAnsiTheme="minorHAnsi" w:cstheme="minorBidi"/>
                <w:color w:val="002060"/>
                <w:lang w:eastAsia="en-US"/>
              </w:rPr>
              <w:t>Cualificación auditoras</w:t>
            </w:r>
            <w:proofErr w:type="gramEnd"/>
            <w:r w:rsidRPr="00F85EB6">
              <w:rPr>
                <w:rFonts w:asciiTheme="minorHAnsi" w:eastAsiaTheme="minorHAnsi" w:hAnsiTheme="minorHAnsi" w:cstheme="minorBidi"/>
                <w:color w:val="002060"/>
                <w:lang w:eastAsia="en-US"/>
              </w:rPr>
              <w:t xml:space="preserve"> para el para el AOVE DOP “Lucena” (2022)</w:t>
            </w:r>
          </w:p>
        </w:tc>
        <w:tc>
          <w:tcPr>
            <w:tcW w:w="1560" w:type="dxa"/>
          </w:tcPr>
          <w:p w14:paraId="4026B15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276EA2C9"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015E1D6B" w14:textId="77777777" w:rsidTr="00547439">
        <w:tc>
          <w:tcPr>
            <w:tcW w:w="1696" w:type="dxa"/>
          </w:tcPr>
          <w:p w14:paraId="5BE5F588" w14:textId="77777777" w:rsidR="005D61B4" w:rsidRPr="00F85EB6" w:rsidRDefault="005D61B4" w:rsidP="00B3452D">
            <w:pPr>
              <w:jc w:val="both"/>
              <w:rPr>
                <w:rFonts w:asciiTheme="minorHAnsi" w:eastAsiaTheme="minorHAnsi" w:hAnsiTheme="minorHAnsi" w:cstheme="minorBidi"/>
                <w:color w:val="002060"/>
                <w:lang w:eastAsia="en-US"/>
              </w:rPr>
            </w:pPr>
          </w:p>
        </w:tc>
        <w:tc>
          <w:tcPr>
            <w:tcW w:w="709" w:type="dxa"/>
          </w:tcPr>
          <w:p w14:paraId="20095340" w14:textId="77777777" w:rsidR="005D61B4" w:rsidRPr="00F85EB6" w:rsidRDefault="005D61B4" w:rsidP="00B3452D">
            <w:pPr>
              <w:jc w:val="both"/>
              <w:rPr>
                <w:rFonts w:asciiTheme="minorHAnsi" w:eastAsiaTheme="minorHAnsi" w:hAnsiTheme="minorHAnsi" w:cstheme="minorBidi"/>
                <w:color w:val="002060"/>
                <w:lang w:eastAsia="en-US"/>
              </w:rPr>
            </w:pPr>
          </w:p>
        </w:tc>
        <w:tc>
          <w:tcPr>
            <w:tcW w:w="3827" w:type="dxa"/>
          </w:tcPr>
          <w:p w14:paraId="20CB86D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Comité de auditores y directores técnicos (2022)</w:t>
            </w:r>
          </w:p>
        </w:tc>
        <w:tc>
          <w:tcPr>
            <w:tcW w:w="1560" w:type="dxa"/>
          </w:tcPr>
          <w:p w14:paraId="3B0159C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3DDDCF15"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06FDD6A3" w14:textId="77777777" w:rsidTr="00547439">
        <w:tc>
          <w:tcPr>
            <w:tcW w:w="1696" w:type="dxa"/>
          </w:tcPr>
          <w:p w14:paraId="129B3B9C" w14:textId="77777777" w:rsidR="005D61B4" w:rsidRPr="00F85EB6" w:rsidRDefault="005D61B4" w:rsidP="00B3452D">
            <w:pPr>
              <w:jc w:val="both"/>
              <w:rPr>
                <w:rFonts w:asciiTheme="minorHAnsi" w:eastAsiaTheme="minorHAnsi" w:hAnsiTheme="minorHAnsi" w:cstheme="minorBidi"/>
                <w:color w:val="002060"/>
                <w:lang w:eastAsia="en-US"/>
              </w:rPr>
            </w:pPr>
          </w:p>
        </w:tc>
        <w:tc>
          <w:tcPr>
            <w:tcW w:w="709" w:type="dxa"/>
          </w:tcPr>
          <w:p w14:paraId="684A89D1" w14:textId="77777777" w:rsidR="005D61B4" w:rsidRPr="00F85EB6" w:rsidRDefault="005D61B4" w:rsidP="00B3452D">
            <w:pPr>
              <w:jc w:val="both"/>
              <w:rPr>
                <w:rFonts w:asciiTheme="minorHAnsi" w:eastAsiaTheme="minorHAnsi" w:hAnsiTheme="minorHAnsi" w:cstheme="minorBidi"/>
                <w:color w:val="002060"/>
                <w:lang w:eastAsia="en-US"/>
              </w:rPr>
            </w:pPr>
          </w:p>
        </w:tc>
        <w:tc>
          <w:tcPr>
            <w:tcW w:w="3827" w:type="dxa"/>
          </w:tcPr>
          <w:p w14:paraId="0E95FA7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Comité de auditores y directores técnicos (2022)</w:t>
            </w:r>
          </w:p>
        </w:tc>
        <w:tc>
          <w:tcPr>
            <w:tcW w:w="1560" w:type="dxa"/>
          </w:tcPr>
          <w:p w14:paraId="2AB6A02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3B2B4B8B"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5393A6D8" w14:textId="77777777" w:rsidTr="00547439">
        <w:tc>
          <w:tcPr>
            <w:tcW w:w="1696" w:type="dxa"/>
          </w:tcPr>
          <w:p w14:paraId="531FD519" w14:textId="77777777" w:rsidR="005D61B4" w:rsidRPr="00F85EB6" w:rsidRDefault="005D61B4" w:rsidP="00B3452D">
            <w:pPr>
              <w:jc w:val="both"/>
              <w:rPr>
                <w:rFonts w:asciiTheme="minorHAnsi" w:eastAsiaTheme="minorHAnsi" w:hAnsiTheme="minorHAnsi" w:cstheme="minorBidi"/>
                <w:color w:val="002060"/>
                <w:lang w:eastAsia="en-US"/>
              </w:rPr>
            </w:pPr>
          </w:p>
        </w:tc>
        <w:tc>
          <w:tcPr>
            <w:tcW w:w="709" w:type="dxa"/>
          </w:tcPr>
          <w:p w14:paraId="073F0E88" w14:textId="77777777" w:rsidR="005D61B4" w:rsidRPr="00F85EB6" w:rsidRDefault="005D61B4" w:rsidP="00B3452D">
            <w:pPr>
              <w:jc w:val="both"/>
              <w:rPr>
                <w:rFonts w:asciiTheme="minorHAnsi" w:eastAsiaTheme="minorHAnsi" w:hAnsiTheme="minorHAnsi" w:cstheme="minorBidi"/>
                <w:color w:val="002060"/>
                <w:lang w:eastAsia="en-US"/>
              </w:rPr>
            </w:pPr>
          </w:p>
        </w:tc>
        <w:tc>
          <w:tcPr>
            <w:tcW w:w="3827" w:type="dxa"/>
          </w:tcPr>
          <w:p w14:paraId="191D20D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Comité de auditores y directores técnicos (2022)</w:t>
            </w:r>
          </w:p>
        </w:tc>
        <w:tc>
          <w:tcPr>
            <w:tcW w:w="1560" w:type="dxa"/>
          </w:tcPr>
          <w:p w14:paraId="0D81C31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4626A4F8"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50FB6D52" w14:textId="77777777" w:rsidTr="00547439">
        <w:tc>
          <w:tcPr>
            <w:tcW w:w="1696" w:type="dxa"/>
          </w:tcPr>
          <w:p w14:paraId="627483C2" w14:textId="77777777" w:rsidR="005D61B4" w:rsidRPr="00F85EB6" w:rsidRDefault="005D61B4" w:rsidP="00B3452D">
            <w:pPr>
              <w:jc w:val="both"/>
              <w:rPr>
                <w:rFonts w:asciiTheme="minorHAnsi" w:eastAsiaTheme="minorHAnsi" w:hAnsiTheme="minorHAnsi" w:cstheme="minorBidi"/>
                <w:color w:val="002060"/>
                <w:lang w:eastAsia="en-US"/>
              </w:rPr>
            </w:pPr>
          </w:p>
        </w:tc>
        <w:tc>
          <w:tcPr>
            <w:tcW w:w="709" w:type="dxa"/>
          </w:tcPr>
          <w:p w14:paraId="2AEF9AC5" w14:textId="77777777" w:rsidR="005D61B4" w:rsidRPr="00F85EB6" w:rsidRDefault="005D61B4" w:rsidP="00B3452D">
            <w:pPr>
              <w:jc w:val="both"/>
              <w:rPr>
                <w:rFonts w:asciiTheme="minorHAnsi" w:eastAsiaTheme="minorHAnsi" w:hAnsiTheme="minorHAnsi" w:cstheme="minorBidi"/>
                <w:color w:val="002060"/>
                <w:lang w:eastAsia="en-US"/>
              </w:rPr>
            </w:pPr>
          </w:p>
        </w:tc>
        <w:tc>
          <w:tcPr>
            <w:tcW w:w="3827" w:type="dxa"/>
          </w:tcPr>
          <w:p w14:paraId="4511439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Comité de auditores y directores técnicos (2022)</w:t>
            </w:r>
          </w:p>
        </w:tc>
        <w:tc>
          <w:tcPr>
            <w:tcW w:w="1560" w:type="dxa"/>
          </w:tcPr>
          <w:p w14:paraId="425BEC4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5B8323A6"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1F65DCFC" w14:textId="77777777" w:rsidTr="00547439">
        <w:tc>
          <w:tcPr>
            <w:tcW w:w="1696" w:type="dxa"/>
          </w:tcPr>
          <w:p w14:paraId="589DD0B5" w14:textId="77777777" w:rsidR="005D61B4" w:rsidRPr="00F85EB6" w:rsidRDefault="005D61B4" w:rsidP="00B3452D">
            <w:pPr>
              <w:jc w:val="both"/>
              <w:rPr>
                <w:rFonts w:asciiTheme="minorHAnsi" w:eastAsiaTheme="minorHAnsi" w:hAnsiTheme="minorHAnsi" w:cstheme="minorBidi"/>
                <w:color w:val="002060"/>
                <w:lang w:eastAsia="en-US"/>
              </w:rPr>
            </w:pPr>
          </w:p>
        </w:tc>
        <w:tc>
          <w:tcPr>
            <w:tcW w:w="709" w:type="dxa"/>
          </w:tcPr>
          <w:p w14:paraId="395C9B80" w14:textId="77777777" w:rsidR="005D61B4" w:rsidRPr="00F85EB6" w:rsidRDefault="005D61B4" w:rsidP="00B3452D">
            <w:pPr>
              <w:jc w:val="both"/>
              <w:rPr>
                <w:rFonts w:asciiTheme="minorHAnsi" w:eastAsiaTheme="minorHAnsi" w:hAnsiTheme="minorHAnsi" w:cstheme="minorBidi"/>
                <w:color w:val="002060"/>
                <w:lang w:eastAsia="en-US"/>
              </w:rPr>
            </w:pPr>
          </w:p>
        </w:tc>
        <w:tc>
          <w:tcPr>
            <w:tcW w:w="3827" w:type="dxa"/>
          </w:tcPr>
          <w:p w14:paraId="30C65EF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Comité de auditores y directores técnicos (2022)</w:t>
            </w:r>
          </w:p>
        </w:tc>
        <w:tc>
          <w:tcPr>
            <w:tcW w:w="1560" w:type="dxa"/>
          </w:tcPr>
          <w:p w14:paraId="4536A91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5D018C07"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1BA9848B" w14:textId="77777777" w:rsidTr="00547439">
        <w:tc>
          <w:tcPr>
            <w:tcW w:w="1696" w:type="dxa"/>
          </w:tcPr>
          <w:p w14:paraId="21DB6D5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tcPr>
          <w:p w14:paraId="79FF5D0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49FCF7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Protocolo de actuación para los auditores de </w:t>
            </w:r>
            <w:proofErr w:type="spellStart"/>
            <w:r w:rsidRPr="00F85EB6">
              <w:rPr>
                <w:rFonts w:asciiTheme="minorHAnsi" w:eastAsiaTheme="minorHAnsi" w:hAnsiTheme="minorHAnsi" w:cstheme="minorBidi"/>
                <w:color w:val="002060"/>
                <w:lang w:eastAsia="en-US"/>
              </w:rPr>
              <w:t>certicalidad</w:t>
            </w:r>
            <w:proofErr w:type="spellEnd"/>
            <w:r w:rsidRPr="00F85EB6">
              <w:rPr>
                <w:rFonts w:asciiTheme="minorHAnsi" w:eastAsiaTheme="minorHAnsi" w:hAnsiTheme="minorHAnsi" w:cstheme="minorBidi"/>
                <w:color w:val="002060"/>
                <w:lang w:eastAsia="en-US"/>
              </w:rPr>
              <w:t xml:space="preserve"> REV. 22 (reunión homogenización 23/06/2021)</w:t>
            </w:r>
          </w:p>
        </w:tc>
        <w:tc>
          <w:tcPr>
            <w:tcW w:w="1560" w:type="dxa"/>
          </w:tcPr>
          <w:p w14:paraId="11E816C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0FBE8964"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5C5270CC" w14:textId="77777777" w:rsidTr="00547439">
        <w:tc>
          <w:tcPr>
            <w:tcW w:w="1696" w:type="dxa"/>
          </w:tcPr>
          <w:p w14:paraId="514E795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4A9235A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6213E3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Auditoría y Certificación de DOP-IGP Aceites</w:t>
            </w:r>
          </w:p>
        </w:tc>
        <w:tc>
          <w:tcPr>
            <w:tcW w:w="1560" w:type="dxa"/>
          </w:tcPr>
          <w:p w14:paraId="245C385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00EB4213"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7</w:t>
            </w:r>
          </w:p>
        </w:tc>
      </w:tr>
      <w:tr w:rsidR="005D61B4" w14:paraId="583E82B1" w14:textId="77777777" w:rsidTr="00547439">
        <w:tc>
          <w:tcPr>
            <w:tcW w:w="1696" w:type="dxa"/>
          </w:tcPr>
          <w:p w14:paraId="61BE2E2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tcPr>
          <w:p w14:paraId="57FD96F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369635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Auditoría y Certificación de ETG “Jamón Serrano” (2022)</w:t>
            </w:r>
          </w:p>
        </w:tc>
        <w:tc>
          <w:tcPr>
            <w:tcW w:w="1560" w:type="dxa"/>
          </w:tcPr>
          <w:p w14:paraId="3B8809E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6CF042C5"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46A4FEBA" w14:textId="77777777" w:rsidTr="00547439">
        <w:tc>
          <w:tcPr>
            <w:tcW w:w="1696" w:type="dxa"/>
          </w:tcPr>
          <w:p w14:paraId="7128955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Acreditación</w:t>
            </w:r>
          </w:p>
        </w:tc>
        <w:tc>
          <w:tcPr>
            <w:tcW w:w="709" w:type="dxa"/>
          </w:tcPr>
          <w:p w14:paraId="3CF6310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4BC3AE4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 superior Acreditación de producto en UNE-EN-ISO 17025</w:t>
            </w:r>
          </w:p>
        </w:tc>
        <w:tc>
          <w:tcPr>
            <w:tcW w:w="1560" w:type="dxa"/>
          </w:tcPr>
          <w:p w14:paraId="2D02111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43559E41"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200</w:t>
            </w:r>
          </w:p>
        </w:tc>
      </w:tr>
      <w:tr w:rsidR="005D61B4" w14:paraId="6982CB32" w14:textId="77777777" w:rsidTr="00547439">
        <w:tc>
          <w:tcPr>
            <w:tcW w:w="1696" w:type="dxa"/>
          </w:tcPr>
          <w:p w14:paraId="42CCFA9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w:t>
            </w:r>
          </w:p>
        </w:tc>
        <w:tc>
          <w:tcPr>
            <w:tcW w:w="709" w:type="dxa"/>
          </w:tcPr>
          <w:p w14:paraId="4CB7391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2C1622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Actividad de supervisión</w:t>
            </w:r>
          </w:p>
        </w:tc>
        <w:tc>
          <w:tcPr>
            <w:tcW w:w="1560" w:type="dxa"/>
          </w:tcPr>
          <w:p w14:paraId="682F33A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75DE3ACD"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54842A1C" w14:textId="77777777" w:rsidTr="00547439">
        <w:tc>
          <w:tcPr>
            <w:tcW w:w="1696" w:type="dxa"/>
          </w:tcPr>
          <w:p w14:paraId="59BA3FC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w:t>
            </w:r>
          </w:p>
        </w:tc>
        <w:tc>
          <w:tcPr>
            <w:tcW w:w="709" w:type="dxa"/>
          </w:tcPr>
          <w:p w14:paraId="592D0CA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304C5E2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Actividad de supervisión</w:t>
            </w:r>
          </w:p>
        </w:tc>
        <w:tc>
          <w:tcPr>
            <w:tcW w:w="1560" w:type="dxa"/>
          </w:tcPr>
          <w:p w14:paraId="7CC5E4E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4EEC263F"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5F8D0672" w14:textId="77777777" w:rsidTr="00547439">
        <w:tc>
          <w:tcPr>
            <w:tcW w:w="1696" w:type="dxa"/>
          </w:tcPr>
          <w:p w14:paraId="6D504B3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tcPr>
          <w:p w14:paraId="3C633F8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4689B65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Estrategias para el cultivo del granado</w:t>
            </w:r>
          </w:p>
        </w:tc>
        <w:tc>
          <w:tcPr>
            <w:tcW w:w="1560" w:type="dxa"/>
          </w:tcPr>
          <w:p w14:paraId="2C25620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50</w:t>
            </w:r>
          </w:p>
        </w:tc>
        <w:tc>
          <w:tcPr>
            <w:tcW w:w="1559" w:type="dxa"/>
          </w:tcPr>
          <w:p w14:paraId="312E7D63"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64EBEE85" w14:textId="77777777" w:rsidTr="00547439">
        <w:tc>
          <w:tcPr>
            <w:tcW w:w="1696" w:type="dxa"/>
          </w:tcPr>
          <w:p w14:paraId="403D283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tcPr>
          <w:p w14:paraId="053BC56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110E5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Adaptación del cultivo del granado al cambio climático</w:t>
            </w:r>
          </w:p>
        </w:tc>
        <w:tc>
          <w:tcPr>
            <w:tcW w:w="1560" w:type="dxa"/>
          </w:tcPr>
          <w:p w14:paraId="6052537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c>
          <w:tcPr>
            <w:tcW w:w="1559" w:type="dxa"/>
          </w:tcPr>
          <w:p w14:paraId="51592BA3"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3336B124" w14:textId="77777777" w:rsidTr="00547439">
        <w:tc>
          <w:tcPr>
            <w:tcW w:w="1696" w:type="dxa"/>
          </w:tcPr>
          <w:p w14:paraId="4A2A4A2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tcPr>
          <w:p w14:paraId="536B418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4BD10C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Alternativas a la quema</w:t>
            </w:r>
          </w:p>
        </w:tc>
        <w:tc>
          <w:tcPr>
            <w:tcW w:w="1560" w:type="dxa"/>
          </w:tcPr>
          <w:p w14:paraId="7439D2D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c>
          <w:tcPr>
            <w:tcW w:w="1559" w:type="dxa"/>
          </w:tcPr>
          <w:p w14:paraId="6959C064"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63AFDA0C" w14:textId="77777777" w:rsidTr="00547439">
        <w:tc>
          <w:tcPr>
            <w:tcW w:w="1696" w:type="dxa"/>
          </w:tcPr>
          <w:p w14:paraId="543692B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tcPr>
          <w:p w14:paraId="4CA81C4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8518B6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Cubiertas vegetales</w:t>
            </w:r>
          </w:p>
        </w:tc>
        <w:tc>
          <w:tcPr>
            <w:tcW w:w="1560" w:type="dxa"/>
          </w:tcPr>
          <w:p w14:paraId="1B5F11A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c>
          <w:tcPr>
            <w:tcW w:w="1559" w:type="dxa"/>
          </w:tcPr>
          <w:p w14:paraId="2934A522"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4075C564" w14:textId="77777777" w:rsidTr="00547439">
        <w:tc>
          <w:tcPr>
            <w:tcW w:w="1696" w:type="dxa"/>
          </w:tcPr>
          <w:p w14:paraId="6C4CF03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tcPr>
          <w:p w14:paraId="5EA9A4A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2D1FBAE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Poda en verde del granado</w:t>
            </w:r>
          </w:p>
        </w:tc>
        <w:tc>
          <w:tcPr>
            <w:tcW w:w="1560" w:type="dxa"/>
          </w:tcPr>
          <w:p w14:paraId="3551BD8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c>
          <w:tcPr>
            <w:tcW w:w="1559" w:type="dxa"/>
          </w:tcPr>
          <w:p w14:paraId="1BE1CCAD"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677ABD52" w14:textId="77777777" w:rsidTr="00547439">
        <w:tc>
          <w:tcPr>
            <w:tcW w:w="1696" w:type="dxa"/>
          </w:tcPr>
          <w:p w14:paraId="01225E2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informativa</w:t>
            </w:r>
          </w:p>
        </w:tc>
        <w:tc>
          <w:tcPr>
            <w:tcW w:w="709" w:type="dxa"/>
          </w:tcPr>
          <w:p w14:paraId="1E83BDD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3F15A9C2" w14:textId="345F77E4"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reina de las granadas” delegación Tailandia</w:t>
            </w:r>
          </w:p>
        </w:tc>
        <w:tc>
          <w:tcPr>
            <w:tcW w:w="1560" w:type="dxa"/>
          </w:tcPr>
          <w:p w14:paraId="3D1E4A9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c>
          <w:tcPr>
            <w:tcW w:w="1559" w:type="dxa"/>
          </w:tcPr>
          <w:p w14:paraId="4E211DA2"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1CDF1300" w14:textId="77777777" w:rsidTr="00547439">
        <w:tc>
          <w:tcPr>
            <w:tcW w:w="1696" w:type="dxa"/>
          </w:tcPr>
          <w:p w14:paraId="6ABDDB1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108AD53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3921E92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Supervisión del trabajo de inspección</w:t>
            </w:r>
          </w:p>
        </w:tc>
        <w:tc>
          <w:tcPr>
            <w:tcW w:w="1560" w:type="dxa"/>
          </w:tcPr>
          <w:p w14:paraId="64FB79E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1E7F835C"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16</w:t>
            </w:r>
          </w:p>
        </w:tc>
      </w:tr>
      <w:tr w:rsidR="005D61B4" w14:paraId="174BD7DB" w14:textId="77777777" w:rsidTr="00547439">
        <w:tc>
          <w:tcPr>
            <w:tcW w:w="1696" w:type="dxa"/>
          </w:tcPr>
          <w:p w14:paraId="34E8B1C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del personal auditor</w:t>
            </w:r>
          </w:p>
        </w:tc>
        <w:tc>
          <w:tcPr>
            <w:tcW w:w="709" w:type="dxa"/>
          </w:tcPr>
          <w:p w14:paraId="5DF903C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tcPr>
          <w:p w14:paraId="35128CA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Repaso formación para realización inspecciones campo (mantenimiento)</w:t>
            </w:r>
          </w:p>
        </w:tc>
        <w:tc>
          <w:tcPr>
            <w:tcW w:w="1560" w:type="dxa"/>
          </w:tcPr>
          <w:p w14:paraId="23AAFF0C"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tcPr>
          <w:p w14:paraId="7207260E"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349450B7" w14:textId="77777777" w:rsidTr="00547439">
        <w:tc>
          <w:tcPr>
            <w:tcW w:w="1696" w:type="dxa"/>
          </w:tcPr>
          <w:p w14:paraId="53A4AE4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externa directora- digitalización</w:t>
            </w:r>
          </w:p>
        </w:tc>
        <w:tc>
          <w:tcPr>
            <w:tcW w:w="709" w:type="dxa"/>
          </w:tcPr>
          <w:p w14:paraId="6FBE725E" w14:textId="77777777" w:rsidR="005D61B4" w:rsidRPr="00F85EB6" w:rsidRDefault="005D61B4" w:rsidP="00B3452D">
            <w:pPr>
              <w:jc w:val="both"/>
              <w:rPr>
                <w:rFonts w:asciiTheme="minorHAnsi" w:eastAsiaTheme="minorHAnsi" w:hAnsiTheme="minorHAnsi" w:cstheme="minorBidi"/>
                <w:color w:val="002060"/>
                <w:lang w:eastAsia="en-US"/>
              </w:rPr>
            </w:pPr>
          </w:p>
          <w:p w14:paraId="7836702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B79EA6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 Encuentro transformación digital AINIA</w:t>
            </w:r>
          </w:p>
        </w:tc>
        <w:tc>
          <w:tcPr>
            <w:tcW w:w="1560" w:type="dxa"/>
          </w:tcPr>
          <w:p w14:paraId="6F214D19"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tcPr>
          <w:p w14:paraId="6B97AB52"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59B8D0EA" w14:textId="77777777" w:rsidTr="00547439">
        <w:tc>
          <w:tcPr>
            <w:tcW w:w="1696" w:type="dxa"/>
          </w:tcPr>
          <w:p w14:paraId="38E953E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personal auditor</w:t>
            </w:r>
          </w:p>
        </w:tc>
        <w:tc>
          <w:tcPr>
            <w:tcW w:w="709" w:type="dxa"/>
          </w:tcPr>
          <w:p w14:paraId="6A455D9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tcPr>
          <w:p w14:paraId="0224A0C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para realización inspecciones campo y almacén a nuevo auditor</w:t>
            </w:r>
          </w:p>
        </w:tc>
        <w:tc>
          <w:tcPr>
            <w:tcW w:w="1560" w:type="dxa"/>
          </w:tcPr>
          <w:p w14:paraId="5237F4B6"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tcPr>
          <w:p w14:paraId="47B3D9D6"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r>
      <w:tr w:rsidR="005D61B4" w14:paraId="3AA59FC2" w14:textId="77777777" w:rsidTr="00547439">
        <w:tc>
          <w:tcPr>
            <w:tcW w:w="1696" w:type="dxa"/>
          </w:tcPr>
          <w:p w14:paraId="2233899C" w14:textId="77777777" w:rsidR="005D61B4" w:rsidRPr="00F85EB6" w:rsidRDefault="005D61B4" w:rsidP="00B3452D">
            <w:pPr>
              <w:jc w:val="both"/>
              <w:rPr>
                <w:rFonts w:asciiTheme="minorHAnsi" w:eastAsiaTheme="minorHAnsi" w:hAnsiTheme="minorHAnsi" w:cstheme="minorBidi"/>
                <w:color w:val="002060"/>
                <w:lang w:eastAsia="en-US"/>
              </w:rPr>
            </w:pPr>
          </w:p>
          <w:p w14:paraId="2E32EF0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de reciclaje</w:t>
            </w:r>
          </w:p>
        </w:tc>
        <w:tc>
          <w:tcPr>
            <w:tcW w:w="709" w:type="dxa"/>
          </w:tcPr>
          <w:p w14:paraId="7308B2B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2FBCE1C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Programa de sostenibilidad económica y ambiental orientado a la Gran Distribución / Productos sostenibles (Q&amp;A-30/03/22)</w:t>
            </w:r>
          </w:p>
        </w:tc>
        <w:tc>
          <w:tcPr>
            <w:tcW w:w="1560" w:type="dxa"/>
          </w:tcPr>
          <w:p w14:paraId="7C2EA49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246E6857"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6E2E9E8F" w14:textId="77777777" w:rsidTr="00547439">
        <w:tc>
          <w:tcPr>
            <w:tcW w:w="1696" w:type="dxa"/>
          </w:tcPr>
          <w:p w14:paraId="7EEE9A4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de reciclaje</w:t>
            </w:r>
          </w:p>
        </w:tc>
        <w:tc>
          <w:tcPr>
            <w:tcW w:w="709" w:type="dxa"/>
          </w:tcPr>
          <w:p w14:paraId="22A0CC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0DCFC546"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 Jornada postcosecha de cítricos. Valencia (IVIA-Postcosecha.com-15/09/22)</w:t>
            </w:r>
          </w:p>
        </w:tc>
        <w:tc>
          <w:tcPr>
            <w:tcW w:w="1560" w:type="dxa"/>
          </w:tcPr>
          <w:p w14:paraId="76CFC71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1C150A08"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3.5</w:t>
            </w:r>
          </w:p>
        </w:tc>
      </w:tr>
      <w:tr w:rsidR="005D61B4" w14:paraId="0D57D647" w14:textId="77777777" w:rsidTr="00547439">
        <w:tc>
          <w:tcPr>
            <w:tcW w:w="1696" w:type="dxa"/>
          </w:tcPr>
          <w:p w14:paraId="0D85C2F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de reciclaje</w:t>
            </w:r>
          </w:p>
        </w:tc>
        <w:tc>
          <w:tcPr>
            <w:tcW w:w="709" w:type="dxa"/>
          </w:tcPr>
          <w:p w14:paraId="5F966B9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28AAF147"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Plagas en cítricos. Hacia la citricultura del futuro (</w:t>
            </w:r>
            <w:proofErr w:type="spellStart"/>
            <w:r w:rsidRPr="00F85EB6">
              <w:rPr>
                <w:rFonts w:asciiTheme="minorHAnsi" w:eastAsiaTheme="minorHAnsi" w:hAnsiTheme="minorHAnsi" w:cstheme="minorBidi"/>
                <w:color w:val="002060"/>
                <w:lang w:eastAsia="en-US"/>
              </w:rPr>
              <w:t>Celtis&amp;Belchis</w:t>
            </w:r>
            <w:proofErr w:type="spellEnd"/>
            <w:r w:rsidRPr="00F85EB6">
              <w:rPr>
                <w:rFonts w:asciiTheme="minorHAnsi" w:eastAsiaTheme="minorHAnsi" w:hAnsiTheme="minorHAnsi" w:cstheme="minorBidi"/>
                <w:color w:val="002060"/>
                <w:lang w:eastAsia="en-US"/>
              </w:rPr>
              <w:t xml:space="preserve"> – 07/04/22)</w:t>
            </w:r>
          </w:p>
        </w:tc>
        <w:tc>
          <w:tcPr>
            <w:tcW w:w="1560" w:type="dxa"/>
          </w:tcPr>
          <w:p w14:paraId="40F6EDB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5C0A2C71"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51ECF68C" w14:textId="77777777" w:rsidTr="00547439">
        <w:tc>
          <w:tcPr>
            <w:tcW w:w="1696" w:type="dxa"/>
          </w:tcPr>
          <w:p w14:paraId="7DC4127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Formación a distancia mediante plataforma online </w:t>
            </w:r>
            <w:r w:rsidRPr="00F85EB6">
              <w:rPr>
                <w:rFonts w:asciiTheme="minorHAnsi" w:eastAsiaTheme="minorHAnsi" w:hAnsiTheme="minorHAnsi" w:cstheme="minorBidi"/>
                <w:color w:val="002060"/>
                <w:lang w:eastAsia="en-US"/>
              </w:rPr>
              <w:lastRenderedPageBreak/>
              <w:t>organizado por la fundación IDEA</w:t>
            </w:r>
          </w:p>
        </w:tc>
        <w:tc>
          <w:tcPr>
            <w:tcW w:w="709" w:type="dxa"/>
          </w:tcPr>
          <w:p w14:paraId="66066E8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lastRenderedPageBreak/>
              <w:t>R</w:t>
            </w:r>
          </w:p>
        </w:tc>
        <w:tc>
          <w:tcPr>
            <w:tcW w:w="3827" w:type="dxa"/>
          </w:tcPr>
          <w:p w14:paraId="1FCAE32C"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Formación </w:t>
            </w:r>
            <w:proofErr w:type="spellStart"/>
            <w:r w:rsidRPr="00F85EB6">
              <w:rPr>
                <w:rFonts w:asciiTheme="minorHAnsi" w:eastAsiaTheme="minorHAnsi" w:hAnsiTheme="minorHAnsi" w:cstheme="minorBidi"/>
                <w:color w:val="002060"/>
                <w:lang w:eastAsia="en-US"/>
              </w:rPr>
              <w:t>especifica</w:t>
            </w:r>
            <w:proofErr w:type="spellEnd"/>
            <w:r w:rsidRPr="00F85EB6">
              <w:rPr>
                <w:rFonts w:asciiTheme="minorHAnsi" w:eastAsiaTheme="minorHAnsi" w:hAnsiTheme="minorHAnsi" w:cstheme="minorBidi"/>
                <w:color w:val="002060"/>
                <w:lang w:eastAsia="en-US"/>
              </w:rPr>
              <w:t xml:space="preserve"> para auditores en materia de certificación de productos – ISO 17065</w:t>
            </w:r>
          </w:p>
        </w:tc>
        <w:tc>
          <w:tcPr>
            <w:tcW w:w="1560" w:type="dxa"/>
          </w:tcPr>
          <w:p w14:paraId="4579D65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6E1FB844"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60</w:t>
            </w:r>
          </w:p>
        </w:tc>
      </w:tr>
      <w:tr w:rsidR="005D61B4" w14:paraId="09AE06E0" w14:textId="77777777" w:rsidTr="00547439">
        <w:tc>
          <w:tcPr>
            <w:tcW w:w="1696" w:type="dxa"/>
          </w:tcPr>
          <w:p w14:paraId="0ABB3DC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4C3E3B8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tcPr>
          <w:p w14:paraId="0A7FBA3D"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Unificación criterios auditoria y tratamiento de NC/AC</w:t>
            </w:r>
          </w:p>
        </w:tc>
        <w:tc>
          <w:tcPr>
            <w:tcW w:w="1560" w:type="dxa"/>
          </w:tcPr>
          <w:p w14:paraId="61186F1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tcPr>
          <w:p w14:paraId="016B3A73"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3BC68E7F" w14:textId="77777777" w:rsidTr="00547439">
        <w:tc>
          <w:tcPr>
            <w:tcW w:w="1696" w:type="dxa"/>
          </w:tcPr>
          <w:p w14:paraId="744A829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tcPr>
          <w:p w14:paraId="6980973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0535C544" w14:textId="70C8EA22" w:rsidR="005D61B4" w:rsidRPr="00F85EB6" w:rsidRDefault="0044020C"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w:t>
            </w:r>
            <w:r w:rsidR="005D61B4" w:rsidRPr="00F85EB6">
              <w:rPr>
                <w:rFonts w:asciiTheme="minorHAnsi" w:eastAsiaTheme="minorHAnsi" w:hAnsiTheme="minorHAnsi" w:cstheme="minorBidi"/>
                <w:color w:val="002060"/>
                <w:lang w:eastAsia="en-US"/>
              </w:rPr>
              <w:t xml:space="preserve"> y auditoria de ETG Jamón Serrano</w:t>
            </w:r>
          </w:p>
        </w:tc>
        <w:tc>
          <w:tcPr>
            <w:tcW w:w="1560" w:type="dxa"/>
          </w:tcPr>
          <w:p w14:paraId="7ADD829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1EE7C03C"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6137B451" w14:textId="77777777" w:rsidTr="00547439">
        <w:tc>
          <w:tcPr>
            <w:tcW w:w="1696" w:type="dxa"/>
          </w:tcPr>
          <w:p w14:paraId="4B5569A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tcPr>
          <w:p w14:paraId="26C37C3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3480510C"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evaluación sensorial como herramienta para evaluar la calidad en alimentos amparados bajo marcas de calidad: situación actual y perspectivas de futuro</w:t>
            </w:r>
          </w:p>
        </w:tc>
        <w:tc>
          <w:tcPr>
            <w:tcW w:w="1560" w:type="dxa"/>
          </w:tcPr>
          <w:p w14:paraId="39B20CC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c>
          <w:tcPr>
            <w:tcW w:w="1559" w:type="dxa"/>
          </w:tcPr>
          <w:p w14:paraId="7EA02851"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r w:rsidR="005D61B4" w14:paraId="586E59AE" w14:textId="77777777" w:rsidTr="00547439">
        <w:tc>
          <w:tcPr>
            <w:tcW w:w="1696" w:type="dxa"/>
          </w:tcPr>
          <w:p w14:paraId="310D823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Presencial </w:t>
            </w:r>
          </w:p>
        </w:tc>
        <w:tc>
          <w:tcPr>
            <w:tcW w:w="709" w:type="dxa"/>
          </w:tcPr>
          <w:p w14:paraId="6E4A067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28E71F28"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Introducción al análisis sensorial de los quesos de Murcia DOP</w:t>
            </w:r>
          </w:p>
        </w:tc>
        <w:tc>
          <w:tcPr>
            <w:tcW w:w="1560" w:type="dxa"/>
          </w:tcPr>
          <w:p w14:paraId="45A31B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35</w:t>
            </w:r>
          </w:p>
        </w:tc>
        <w:tc>
          <w:tcPr>
            <w:tcW w:w="1559" w:type="dxa"/>
          </w:tcPr>
          <w:p w14:paraId="1D581D72"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2D0457BA" w14:textId="77777777" w:rsidTr="00547439">
        <w:tc>
          <w:tcPr>
            <w:tcW w:w="1696" w:type="dxa"/>
          </w:tcPr>
          <w:p w14:paraId="1C735C0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tcPr>
          <w:p w14:paraId="109F318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I </w:t>
            </w:r>
          </w:p>
        </w:tc>
        <w:tc>
          <w:tcPr>
            <w:tcW w:w="3827" w:type="dxa"/>
          </w:tcPr>
          <w:p w14:paraId="463B8A24" w14:textId="77777777" w:rsidR="005D61B4" w:rsidRPr="00A76AB0" w:rsidRDefault="005D61B4" w:rsidP="00B3452D">
            <w:pPr>
              <w:autoSpaceDE w:val="0"/>
              <w:autoSpaceDN w:val="0"/>
              <w:adjustRightInd w:val="0"/>
              <w:rPr>
                <w:rFonts w:asciiTheme="minorHAnsi" w:eastAsiaTheme="minorHAnsi" w:hAnsiTheme="minorHAnsi" w:cstheme="minorBidi"/>
                <w:color w:val="002060"/>
                <w:lang w:val="en-IE" w:eastAsia="en-US"/>
              </w:rPr>
            </w:pPr>
            <w:r w:rsidRPr="00A76AB0">
              <w:rPr>
                <w:rFonts w:asciiTheme="minorHAnsi" w:eastAsiaTheme="minorHAnsi" w:hAnsiTheme="minorHAnsi" w:cstheme="minorBidi"/>
                <w:color w:val="002060"/>
                <w:lang w:val="en-IE" w:eastAsia="en-US"/>
              </w:rPr>
              <w:t>Murcia PDO cheeses tasting basis</w:t>
            </w:r>
          </w:p>
        </w:tc>
        <w:tc>
          <w:tcPr>
            <w:tcW w:w="1560" w:type="dxa"/>
          </w:tcPr>
          <w:p w14:paraId="752F643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c>
          <w:tcPr>
            <w:tcW w:w="1559" w:type="dxa"/>
          </w:tcPr>
          <w:p w14:paraId="3624635B"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6770FFC7" w14:textId="77777777" w:rsidTr="00547439">
        <w:tc>
          <w:tcPr>
            <w:tcW w:w="1696" w:type="dxa"/>
          </w:tcPr>
          <w:p w14:paraId="1AA640D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tcPr>
          <w:p w14:paraId="7712D39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284B62DB" w14:textId="336567B0"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Certificación y auditoría de DOP-IGP Vegetales: IGP Melocotón de </w:t>
            </w:r>
            <w:r w:rsidR="0044020C" w:rsidRPr="00F85EB6">
              <w:rPr>
                <w:rFonts w:asciiTheme="minorHAnsi" w:eastAsiaTheme="minorHAnsi" w:hAnsiTheme="minorHAnsi" w:cstheme="minorBidi"/>
                <w:color w:val="002060"/>
                <w:lang w:eastAsia="en-US"/>
              </w:rPr>
              <w:t>C</w:t>
            </w:r>
            <w:r w:rsidRPr="00F85EB6">
              <w:rPr>
                <w:rFonts w:asciiTheme="minorHAnsi" w:eastAsiaTheme="minorHAnsi" w:hAnsiTheme="minorHAnsi" w:cstheme="minorBidi"/>
                <w:color w:val="002060"/>
                <w:lang w:eastAsia="en-US"/>
              </w:rPr>
              <w:t>ieza. Evolución, cambios y mejoras en los procesos de certificación de DOP/IGP Vegetales</w:t>
            </w:r>
          </w:p>
        </w:tc>
        <w:tc>
          <w:tcPr>
            <w:tcW w:w="1560" w:type="dxa"/>
          </w:tcPr>
          <w:p w14:paraId="6F1C24B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tcPr>
          <w:p w14:paraId="25B9E41D"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1F14EA3C" w14:textId="77777777" w:rsidTr="00547439">
        <w:tc>
          <w:tcPr>
            <w:tcW w:w="1696" w:type="dxa"/>
          </w:tcPr>
          <w:p w14:paraId="75116DE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tcPr>
          <w:p w14:paraId="38B307D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4741C9B5" w14:textId="70657882"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Unificación de criterios de </w:t>
            </w:r>
            <w:r w:rsidR="0044020C" w:rsidRPr="00F85EB6">
              <w:rPr>
                <w:rFonts w:asciiTheme="minorHAnsi" w:eastAsiaTheme="minorHAnsi" w:hAnsiTheme="minorHAnsi" w:cstheme="minorBidi"/>
                <w:color w:val="002060"/>
                <w:lang w:eastAsia="en-US"/>
              </w:rPr>
              <w:t>auditoría</w:t>
            </w:r>
            <w:r w:rsidRPr="00F85EB6">
              <w:rPr>
                <w:rFonts w:asciiTheme="minorHAnsi" w:eastAsiaTheme="minorHAnsi" w:hAnsiTheme="minorHAnsi" w:cstheme="minorBidi"/>
                <w:color w:val="002060"/>
                <w:lang w:eastAsia="en-US"/>
              </w:rPr>
              <w:t xml:space="preserve"> y tratamiento de NC/AC</w:t>
            </w:r>
          </w:p>
        </w:tc>
        <w:tc>
          <w:tcPr>
            <w:tcW w:w="1560" w:type="dxa"/>
          </w:tcPr>
          <w:p w14:paraId="41E3FA7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tcPr>
          <w:p w14:paraId="620CC600"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0B57D16C" w14:textId="77777777" w:rsidTr="00547439">
        <w:tc>
          <w:tcPr>
            <w:tcW w:w="1696" w:type="dxa"/>
          </w:tcPr>
          <w:p w14:paraId="006AB96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tcPr>
          <w:p w14:paraId="19580B8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61BDE7DE" w14:textId="77FDEDCC" w:rsidR="005D61B4" w:rsidRPr="00F85EB6" w:rsidRDefault="0044020C"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w:t>
            </w:r>
            <w:r w:rsidR="005D61B4" w:rsidRPr="00F85EB6">
              <w:rPr>
                <w:rFonts w:asciiTheme="minorHAnsi" w:eastAsiaTheme="minorHAnsi" w:hAnsiTheme="minorHAnsi" w:cstheme="minorBidi"/>
                <w:color w:val="002060"/>
                <w:lang w:eastAsia="en-US"/>
              </w:rPr>
              <w:t xml:space="preserve"> y auditoria de ETG Jamón Serrano</w:t>
            </w:r>
          </w:p>
        </w:tc>
        <w:tc>
          <w:tcPr>
            <w:tcW w:w="1560" w:type="dxa"/>
          </w:tcPr>
          <w:p w14:paraId="4D75281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22900D38"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4ED10DFD" w14:textId="77777777" w:rsidTr="00547439">
        <w:tc>
          <w:tcPr>
            <w:tcW w:w="1696" w:type="dxa"/>
          </w:tcPr>
          <w:p w14:paraId="4309D8E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6BD3DAE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3980E153"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Control de Residuos Veterinarios (AINIA)</w:t>
            </w:r>
          </w:p>
        </w:tc>
        <w:tc>
          <w:tcPr>
            <w:tcW w:w="1560" w:type="dxa"/>
          </w:tcPr>
          <w:p w14:paraId="2051031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w:t>
            </w:r>
          </w:p>
        </w:tc>
        <w:tc>
          <w:tcPr>
            <w:tcW w:w="1559" w:type="dxa"/>
          </w:tcPr>
          <w:p w14:paraId="5EF096AB"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24</w:t>
            </w:r>
          </w:p>
        </w:tc>
      </w:tr>
      <w:tr w:rsidR="005D61B4" w14:paraId="38E2A076" w14:textId="77777777" w:rsidTr="00547439">
        <w:tc>
          <w:tcPr>
            <w:tcW w:w="1696" w:type="dxa"/>
          </w:tcPr>
          <w:p w14:paraId="451284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725F76E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3605F04"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Interpretación de los análisis de residuos de productos fitosanitarios</w:t>
            </w:r>
          </w:p>
        </w:tc>
        <w:tc>
          <w:tcPr>
            <w:tcW w:w="1560" w:type="dxa"/>
          </w:tcPr>
          <w:p w14:paraId="332A0F2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tcPr>
          <w:p w14:paraId="6F94C1FB"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19313961" w14:textId="77777777" w:rsidTr="00547439">
        <w:tc>
          <w:tcPr>
            <w:tcW w:w="1696" w:type="dxa"/>
          </w:tcPr>
          <w:p w14:paraId="6932A67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5728BD4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50F33B44"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Implantación de la norma ISO 17025:2017 para la competencia técnica de los laboratorios de ensayo y calibración</w:t>
            </w:r>
          </w:p>
        </w:tc>
        <w:tc>
          <w:tcPr>
            <w:tcW w:w="1560" w:type="dxa"/>
          </w:tcPr>
          <w:p w14:paraId="1E35890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06D7A067"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r>
      <w:tr w:rsidR="005D61B4" w14:paraId="55AA4CFE" w14:textId="77777777" w:rsidTr="00547439">
        <w:tc>
          <w:tcPr>
            <w:tcW w:w="1696" w:type="dxa"/>
          </w:tcPr>
          <w:p w14:paraId="10730D4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28D19B9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0C49A853"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proofErr w:type="spellStart"/>
            <w:r w:rsidRPr="00F85EB6">
              <w:rPr>
                <w:rFonts w:asciiTheme="minorHAnsi" w:eastAsiaTheme="minorHAnsi" w:hAnsiTheme="minorHAnsi" w:cstheme="minorBidi"/>
                <w:color w:val="002060"/>
                <w:lang w:eastAsia="en-US"/>
              </w:rPr>
              <w:t>Uraren</w:t>
            </w:r>
            <w:proofErr w:type="spellEnd"/>
            <w:r w:rsidRPr="00F85EB6">
              <w:rPr>
                <w:rFonts w:asciiTheme="minorHAnsi" w:eastAsiaTheme="minorHAnsi" w:hAnsiTheme="minorHAnsi" w:cstheme="minorBidi"/>
                <w:color w:val="002060"/>
                <w:lang w:eastAsia="en-US"/>
              </w:rPr>
              <w:t xml:space="preserve"> análisis </w:t>
            </w:r>
            <w:proofErr w:type="spellStart"/>
            <w:r w:rsidRPr="00F85EB6">
              <w:rPr>
                <w:rFonts w:asciiTheme="minorHAnsi" w:eastAsiaTheme="minorHAnsi" w:hAnsiTheme="minorHAnsi" w:cstheme="minorBidi"/>
                <w:color w:val="002060"/>
                <w:lang w:eastAsia="en-US"/>
              </w:rPr>
              <w:t>fisiko-kimiko</w:t>
            </w:r>
            <w:proofErr w:type="spellEnd"/>
            <w:r w:rsidRPr="00F85EB6">
              <w:rPr>
                <w:rFonts w:asciiTheme="minorHAnsi" w:eastAsiaTheme="minorHAnsi" w:hAnsiTheme="minorHAnsi" w:cstheme="minorBidi"/>
                <w:color w:val="002060"/>
                <w:lang w:eastAsia="en-US"/>
              </w:rPr>
              <w:t xml:space="preserve"> eta </w:t>
            </w:r>
            <w:proofErr w:type="spellStart"/>
            <w:r w:rsidRPr="00F85EB6">
              <w:rPr>
                <w:rFonts w:asciiTheme="minorHAnsi" w:eastAsiaTheme="minorHAnsi" w:hAnsiTheme="minorHAnsi" w:cstheme="minorBidi"/>
                <w:color w:val="002060"/>
                <w:lang w:eastAsia="en-US"/>
              </w:rPr>
              <w:t>mikrobiologikoen</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interpretazioa</w:t>
            </w:r>
            <w:proofErr w:type="spellEnd"/>
          </w:p>
        </w:tc>
        <w:tc>
          <w:tcPr>
            <w:tcW w:w="1560" w:type="dxa"/>
          </w:tcPr>
          <w:p w14:paraId="00CB36C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0F01DDE5"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07629FA7" w14:textId="77777777" w:rsidTr="00547439">
        <w:tc>
          <w:tcPr>
            <w:tcW w:w="1696" w:type="dxa"/>
          </w:tcPr>
          <w:p w14:paraId="0158977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3EB74A4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18AA7445" w14:textId="77777777" w:rsidR="005D61B4" w:rsidRPr="00A76AB0" w:rsidRDefault="005D61B4" w:rsidP="00B3452D">
            <w:pPr>
              <w:autoSpaceDE w:val="0"/>
              <w:autoSpaceDN w:val="0"/>
              <w:adjustRightInd w:val="0"/>
              <w:rPr>
                <w:rFonts w:asciiTheme="minorHAnsi" w:eastAsiaTheme="minorHAnsi" w:hAnsiTheme="minorHAnsi" w:cstheme="minorBidi"/>
                <w:color w:val="002060"/>
                <w:lang w:val="en-IE" w:eastAsia="en-US"/>
              </w:rPr>
            </w:pPr>
            <w:r w:rsidRPr="00A76AB0">
              <w:rPr>
                <w:rFonts w:asciiTheme="minorHAnsi" w:eastAsiaTheme="minorHAnsi" w:hAnsiTheme="minorHAnsi" w:cstheme="minorBidi"/>
                <w:color w:val="002060"/>
                <w:lang w:val="en-IE" w:eastAsia="en-US"/>
              </w:rPr>
              <w:t>Training course on GI/TSG-course 3 under “Better training for safer food” initiative</w:t>
            </w:r>
          </w:p>
        </w:tc>
        <w:tc>
          <w:tcPr>
            <w:tcW w:w="1560" w:type="dxa"/>
          </w:tcPr>
          <w:p w14:paraId="5E3B498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23802D9D"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22</w:t>
            </w:r>
          </w:p>
        </w:tc>
      </w:tr>
      <w:tr w:rsidR="005D61B4" w14:paraId="69CAC956" w14:textId="77777777" w:rsidTr="00547439">
        <w:tc>
          <w:tcPr>
            <w:tcW w:w="1696" w:type="dxa"/>
          </w:tcPr>
          <w:p w14:paraId="6D93854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4F6E18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4D9C3615"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proofErr w:type="spellStart"/>
            <w:r w:rsidRPr="00F85EB6">
              <w:rPr>
                <w:rFonts w:asciiTheme="minorHAnsi" w:eastAsiaTheme="minorHAnsi" w:hAnsiTheme="minorHAnsi" w:cstheme="minorBidi"/>
                <w:color w:val="002060"/>
                <w:lang w:eastAsia="en-US"/>
              </w:rPr>
              <w:t>Txakolinen</w:t>
            </w:r>
            <w:proofErr w:type="spellEnd"/>
            <w:r w:rsidRPr="00F85EB6">
              <w:rPr>
                <w:rFonts w:asciiTheme="minorHAnsi" w:eastAsiaTheme="minorHAnsi" w:hAnsiTheme="minorHAnsi" w:cstheme="minorBidi"/>
                <w:color w:val="002060"/>
                <w:lang w:eastAsia="en-US"/>
              </w:rPr>
              <w:t xml:space="preserve"> análisis </w:t>
            </w:r>
            <w:proofErr w:type="spellStart"/>
            <w:r w:rsidRPr="00F85EB6">
              <w:rPr>
                <w:rFonts w:asciiTheme="minorHAnsi" w:eastAsiaTheme="minorHAnsi" w:hAnsiTheme="minorHAnsi" w:cstheme="minorBidi"/>
                <w:color w:val="002060"/>
                <w:lang w:eastAsia="en-US"/>
              </w:rPr>
              <w:t>organoleptikoak</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lasehu</w:t>
            </w:r>
            <w:proofErr w:type="spellEnd"/>
            <w:r w:rsidRPr="00F85EB6">
              <w:rPr>
                <w:rFonts w:asciiTheme="minorHAnsi" w:eastAsiaTheme="minorHAnsi" w:hAnsiTheme="minorHAnsi" w:cstheme="minorBidi"/>
                <w:color w:val="002060"/>
                <w:lang w:eastAsia="en-US"/>
              </w:rPr>
              <w:t>)</w:t>
            </w:r>
          </w:p>
        </w:tc>
        <w:tc>
          <w:tcPr>
            <w:tcW w:w="1560" w:type="dxa"/>
          </w:tcPr>
          <w:p w14:paraId="7CD39B4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tcPr>
          <w:p w14:paraId="5CF97A04"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r>
      <w:tr w:rsidR="005D61B4" w14:paraId="7B44C4E8" w14:textId="77777777" w:rsidTr="00547439">
        <w:trPr>
          <w:trHeight w:val="305"/>
        </w:trPr>
        <w:tc>
          <w:tcPr>
            <w:tcW w:w="1696" w:type="dxa"/>
          </w:tcPr>
          <w:p w14:paraId="239AD8F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068129D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242F9904"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proofErr w:type="gramStart"/>
            <w:r w:rsidRPr="00F85EB6">
              <w:rPr>
                <w:rFonts w:asciiTheme="minorHAnsi" w:eastAsiaTheme="minorHAnsi" w:hAnsiTheme="minorHAnsi" w:cstheme="minorBidi"/>
                <w:color w:val="002060"/>
                <w:lang w:eastAsia="en-US"/>
              </w:rPr>
              <w:t>Ticket</w:t>
            </w:r>
            <w:proofErr w:type="gramEnd"/>
            <w:r w:rsidRPr="00F85EB6">
              <w:rPr>
                <w:rFonts w:asciiTheme="minorHAnsi" w:eastAsiaTheme="minorHAnsi" w:hAnsiTheme="minorHAnsi" w:cstheme="minorBidi"/>
                <w:color w:val="002060"/>
                <w:lang w:eastAsia="en-US"/>
              </w:rPr>
              <w:t xml:space="preserve"> bai en la empresa agroalimentaria</w:t>
            </w:r>
          </w:p>
        </w:tc>
        <w:tc>
          <w:tcPr>
            <w:tcW w:w="1560" w:type="dxa"/>
          </w:tcPr>
          <w:p w14:paraId="510DFBD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2083CC63"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76F7CFC2" w14:textId="77777777" w:rsidTr="00547439">
        <w:tc>
          <w:tcPr>
            <w:tcW w:w="1696" w:type="dxa"/>
          </w:tcPr>
          <w:p w14:paraId="1842FB69" w14:textId="77777777" w:rsidR="005D61B4" w:rsidRPr="00F85EB6" w:rsidRDefault="005D61B4" w:rsidP="00B3452D">
            <w:pPr>
              <w:jc w:val="both"/>
              <w:rPr>
                <w:rFonts w:asciiTheme="minorHAnsi" w:eastAsiaTheme="minorHAnsi" w:hAnsiTheme="minorHAnsi" w:cstheme="minorBidi"/>
                <w:color w:val="002060"/>
                <w:lang w:eastAsia="en-US"/>
              </w:rPr>
            </w:pPr>
            <w:proofErr w:type="spellStart"/>
            <w:r w:rsidRPr="00F85EB6">
              <w:rPr>
                <w:rFonts w:asciiTheme="minorHAnsi" w:eastAsiaTheme="minorHAnsi" w:hAnsiTheme="minorHAnsi" w:cstheme="minorBidi"/>
                <w:color w:val="002060"/>
                <w:lang w:eastAsia="en-US"/>
              </w:rPr>
              <w:t>Certifood</w:t>
            </w:r>
            <w:proofErr w:type="spellEnd"/>
            <w:r w:rsidRPr="00F85EB6">
              <w:rPr>
                <w:rFonts w:asciiTheme="minorHAnsi" w:eastAsiaTheme="minorHAnsi" w:hAnsiTheme="minorHAnsi" w:cstheme="minorBidi"/>
                <w:color w:val="002060"/>
                <w:lang w:eastAsia="en-US"/>
              </w:rPr>
              <w:t xml:space="preserve"> SL. Formación interna</w:t>
            </w:r>
          </w:p>
        </w:tc>
        <w:tc>
          <w:tcPr>
            <w:tcW w:w="709" w:type="dxa"/>
          </w:tcPr>
          <w:p w14:paraId="5CB399D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712113B5" w14:textId="5C4C5D54" w:rsidR="005D61B4" w:rsidRPr="00F85EB6" w:rsidRDefault="0044020C"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w:t>
            </w:r>
            <w:r w:rsidR="005D61B4" w:rsidRPr="00F85EB6">
              <w:rPr>
                <w:rFonts w:asciiTheme="minorHAnsi" w:eastAsiaTheme="minorHAnsi" w:hAnsiTheme="minorHAnsi" w:cstheme="minorBidi"/>
                <w:color w:val="002060"/>
                <w:lang w:eastAsia="en-US"/>
              </w:rPr>
              <w:t xml:space="preserve"> y auditoria de ETG Jamón Serrano</w:t>
            </w:r>
          </w:p>
        </w:tc>
        <w:tc>
          <w:tcPr>
            <w:tcW w:w="1560" w:type="dxa"/>
          </w:tcPr>
          <w:p w14:paraId="1CFE01B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tcPr>
          <w:p w14:paraId="57947FCD"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3E256AD2" w14:textId="77777777" w:rsidTr="00547439">
        <w:tc>
          <w:tcPr>
            <w:tcW w:w="1696" w:type="dxa"/>
          </w:tcPr>
          <w:p w14:paraId="1BEA4216" w14:textId="77777777" w:rsidR="005D61B4" w:rsidRPr="00F85EB6" w:rsidRDefault="005D61B4" w:rsidP="00B3452D">
            <w:pPr>
              <w:jc w:val="both"/>
              <w:rPr>
                <w:rFonts w:asciiTheme="minorHAnsi" w:eastAsiaTheme="minorHAnsi" w:hAnsiTheme="minorHAnsi" w:cstheme="minorBidi"/>
                <w:color w:val="002060"/>
                <w:lang w:eastAsia="en-US"/>
              </w:rPr>
            </w:pPr>
            <w:proofErr w:type="spellStart"/>
            <w:r w:rsidRPr="00F85EB6">
              <w:rPr>
                <w:rFonts w:asciiTheme="minorHAnsi" w:eastAsiaTheme="minorHAnsi" w:hAnsiTheme="minorHAnsi" w:cstheme="minorBidi"/>
                <w:color w:val="002060"/>
                <w:lang w:eastAsia="en-US"/>
              </w:rPr>
              <w:t>Araporcei</w:t>
            </w:r>
            <w:proofErr w:type="spellEnd"/>
            <w:r w:rsidRPr="00F85EB6">
              <w:rPr>
                <w:rFonts w:asciiTheme="minorHAnsi" w:eastAsiaTheme="minorHAnsi" w:hAnsiTheme="minorHAnsi" w:cstheme="minorBidi"/>
                <w:color w:val="002060"/>
                <w:lang w:eastAsia="en-US"/>
              </w:rPr>
              <w:t xml:space="preserve"> cualificación de personal</w:t>
            </w:r>
          </w:p>
        </w:tc>
        <w:tc>
          <w:tcPr>
            <w:tcW w:w="709" w:type="dxa"/>
          </w:tcPr>
          <w:p w14:paraId="04F5FC2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tcPr>
          <w:p w14:paraId="6BD7BD9C"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ETG: Procedimientos, Pliego de condicione, Proceso de auditoría, Informes</w:t>
            </w:r>
          </w:p>
        </w:tc>
        <w:tc>
          <w:tcPr>
            <w:tcW w:w="1560" w:type="dxa"/>
          </w:tcPr>
          <w:p w14:paraId="4E91E82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tcPr>
          <w:p w14:paraId="4E842251"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r>
      <w:tr w:rsidR="005D61B4" w14:paraId="16DBB634" w14:textId="77777777" w:rsidTr="00547439">
        <w:tc>
          <w:tcPr>
            <w:tcW w:w="1696" w:type="dxa"/>
          </w:tcPr>
          <w:p w14:paraId="3C7FDB9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tcPr>
          <w:p w14:paraId="10193AB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tcPr>
          <w:p w14:paraId="32EED4DA" w14:textId="77777777" w:rsidR="005D61B4" w:rsidRPr="00F85EB6" w:rsidRDefault="005D61B4" w:rsidP="00B3452D">
            <w:pPr>
              <w:autoSpaceDE w:val="0"/>
              <w:autoSpaceDN w:val="0"/>
              <w:adjustRightInd w:val="0"/>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informativa de ENAC, el proceso paso a paso, desde la solicitud hasta la acreditación</w:t>
            </w:r>
          </w:p>
        </w:tc>
        <w:tc>
          <w:tcPr>
            <w:tcW w:w="1560" w:type="dxa"/>
          </w:tcPr>
          <w:p w14:paraId="0F687C8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tcPr>
          <w:p w14:paraId="367DE58A" w14:textId="77777777" w:rsidR="005D61B4" w:rsidRPr="00F85EB6" w:rsidRDefault="005D61B4" w:rsidP="00B3452D">
            <w:pPr>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7,5</w:t>
            </w:r>
          </w:p>
        </w:tc>
      </w:tr>
      <w:tr w:rsidR="005D61B4" w14:paraId="17360CBE" w14:textId="77777777" w:rsidTr="00547439">
        <w:tc>
          <w:tcPr>
            <w:tcW w:w="1696" w:type="dxa"/>
            <w:vAlign w:val="center"/>
          </w:tcPr>
          <w:p w14:paraId="05E99EE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6E824F6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82DC8F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Sistemas de gestión de la calidad alimentaria certificables</w:t>
            </w:r>
          </w:p>
        </w:tc>
        <w:tc>
          <w:tcPr>
            <w:tcW w:w="1560" w:type="dxa"/>
            <w:vAlign w:val="center"/>
          </w:tcPr>
          <w:p w14:paraId="2F83606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5E1643D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50</w:t>
            </w:r>
          </w:p>
        </w:tc>
      </w:tr>
      <w:tr w:rsidR="005D61B4" w14:paraId="3239B986" w14:textId="77777777" w:rsidTr="00547439">
        <w:tc>
          <w:tcPr>
            <w:tcW w:w="1696" w:type="dxa"/>
            <w:vAlign w:val="center"/>
          </w:tcPr>
          <w:p w14:paraId="0F9382E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2910D1D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550339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Auditor interno</w:t>
            </w:r>
          </w:p>
        </w:tc>
        <w:tc>
          <w:tcPr>
            <w:tcW w:w="1560" w:type="dxa"/>
            <w:vAlign w:val="center"/>
          </w:tcPr>
          <w:p w14:paraId="70D766E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1293268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35</w:t>
            </w:r>
          </w:p>
        </w:tc>
      </w:tr>
      <w:tr w:rsidR="005D61B4" w14:paraId="31C9CB42" w14:textId="77777777" w:rsidTr="00547439">
        <w:tc>
          <w:tcPr>
            <w:tcW w:w="1696" w:type="dxa"/>
            <w:vAlign w:val="center"/>
          </w:tcPr>
          <w:p w14:paraId="6B8F112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6A9236A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6484A2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Access 2016</w:t>
            </w:r>
          </w:p>
        </w:tc>
        <w:tc>
          <w:tcPr>
            <w:tcW w:w="1560" w:type="dxa"/>
            <w:vAlign w:val="center"/>
          </w:tcPr>
          <w:p w14:paraId="1E51F36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48F31DC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r>
      <w:tr w:rsidR="005D61B4" w14:paraId="2CE4FE23" w14:textId="77777777" w:rsidTr="00547439">
        <w:tc>
          <w:tcPr>
            <w:tcW w:w="1696" w:type="dxa"/>
            <w:vAlign w:val="center"/>
          </w:tcPr>
          <w:p w14:paraId="258781C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5A89E71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77226C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Normativa de protección de datos personales</w:t>
            </w:r>
          </w:p>
        </w:tc>
        <w:tc>
          <w:tcPr>
            <w:tcW w:w="1560" w:type="dxa"/>
            <w:vAlign w:val="center"/>
          </w:tcPr>
          <w:p w14:paraId="7145A11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1740D2D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142BE180" w14:textId="77777777" w:rsidTr="00547439">
        <w:tc>
          <w:tcPr>
            <w:tcW w:w="1696" w:type="dxa"/>
            <w:vAlign w:val="center"/>
          </w:tcPr>
          <w:p w14:paraId="67F6468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6DFB88C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65BAD97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Presentaciones de alto impacto y creativas</w:t>
            </w:r>
          </w:p>
        </w:tc>
        <w:tc>
          <w:tcPr>
            <w:tcW w:w="1560" w:type="dxa"/>
            <w:vAlign w:val="center"/>
          </w:tcPr>
          <w:p w14:paraId="4C35734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994952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16</w:t>
            </w:r>
          </w:p>
        </w:tc>
      </w:tr>
      <w:tr w:rsidR="005D61B4" w14:paraId="4D67413C" w14:textId="77777777" w:rsidTr="00547439">
        <w:tc>
          <w:tcPr>
            <w:tcW w:w="1696" w:type="dxa"/>
            <w:vAlign w:val="center"/>
          </w:tcPr>
          <w:p w14:paraId="7276B28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lastRenderedPageBreak/>
              <w:t>Autoridad competente</w:t>
            </w:r>
          </w:p>
        </w:tc>
        <w:tc>
          <w:tcPr>
            <w:tcW w:w="709" w:type="dxa"/>
            <w:vAlign w:val="center"/>
          </w:tcPr>
          <w:p w14:paraId="4EABECB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4A5E6B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básica de protección de datos para las administraciones publicas de navarra</w:t>
            </w:r>
          </w:p>
        </w:tc>
        <w:tc>
          <w:tcPr>
            <w:tcW w:w="1560" w:type="dxa"/>
            <w:vAlign w:val="center"/>
          </w:tcPr>
          <w:p w14:paraId="5B904B46"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vAlign w:val="center"/>
          </w:tcPr>
          <w:p w14:paraId="49A4ABFF" w14:textId="77777777" w:rsidR="005D61B4" w:rsidRPr="00F85EB6" w:rsidRDefault="005D61B4" w:rsidP="00B3452D">
            <w:pPr>
              <w:jc w:val="both"/>
              <w:rPr>
                <w:rFonts w:asciiTheme="minorHAnsi" w:eastAsiaTheme="minorHAnsi" w:hAnsiTheme="minorHAnsi" w:cstheme="minorBidi"/>
                <w:color w:val="002060"/>
                <w:lang w:eastAsia="en-US"/>
              </w:rPr>
            </w:pPr>
          </w:p>
        </w:tc>
      </w:tr>
      <w:tr w:rsidR="005D61B4" w14:paraId="6611AFC4" w14:textId="77777777" w:rsidTr="00547439">
        <w:tc>
          <w:tcPr>
            <w:tcW w:w="1696" w:type="dxa"/>
            <w:vAlign w:val="center"/>
          </w:tcPr>
          <w:p w14:paraId="0D3E6E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2F1BEDC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D7CB90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 básico en igualdad, para su aplicación práctica en el puesto de trabajo</w:t>
            </w:r>
          </w:p>
        </w:tc>
        <w:tc>
          <w:tcPr>
            <w:tcW w:w="1560" w:type="dxa"/>
            <w:vAlign w:val="center"/>
          </w:tcPr>
          <w:p w14:paraId="14D389C1"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vAlign w:val="center"/>
          </w:tcPr>
          <w:p w14:paraId="125871C8" w14:textId="77777777" w:rsidR="005D61B4" w:rsidRPr="00F85EB6" w:rsidRDefault="005D61B4" w:rsidP="00B3452D">
            <w:pPr>
              <w:jc w:val="both"/>
              <w:rPr>
                <w:rFonts w:asciiTheme="minorHAnsi" w:eastAsiaTheme="minorHAnsi" w:hAnsiTheme="minorHAnsi" w:cstheme="minorBidi"/>
                <w:color w:val="002060"/>
                <w:lang w:eastAsia="en-US"/>
              </w:rPr>
            </w:pPr>
          </w:p>
        </w:tc>
      </w:tr>
      <w:tr w:rsidR="005D61B4" w14:paraId="3939B579" w14:textId="77777777" w:rsidTr="00547439">
        <w:tc>
          <w:tcPr>
            <w:tcW w:w="1696" w:type="dxa"/>
            <w:vAlign w:val="center"/>
          </w:tcPr>
          <w:p w14:paraId="4F90CF3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Autoridad competente</w:t>
            </w:r>
          </w:p>
        </w:tc>
        <w:tc>
          <w:tcPr>
            <w:tcW w:w="709" w:type="dxa"/>
            <w:vAlign w:val="center"/>
          </w:tcPr>
          <w:p w14:paraId="01694E3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FEB3FE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Claves para el ejercicio de las jefaturas intermedias</w:t>
            </w:r>
          </w:p>
        </w:tc>
        <w:tc>
          <w:tcPr>
            <w:tcW w:w="1560" w:type="dxa"/>
            <w:vAlign w:val="center"/>
          </w:tcPr>
          <w:p w14:paraId="3EFFF855"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vAlign w:val="center"/>
          </w:tcPr>
          <w:p w14:paraId="7CE6B1A3" w14:textId="77777777" w:rsidR="005D61B4" w:rsidRPr="00F85EB6" w:rsidRDefault="005D61B4" w:rsidP="00B3452D">
            <w:pPr>
              <w:jc w:val="both"/>
              <w:rPr>
                <w:rFonts w:asciiTheme="minorHAnsi" w:eastAsiaTheme="minorHAnsi" w:hAnsiTheme="minorHAnsi" w:cstheme="minorBidi"/>
                <w:color w:val="002060"/>
                <w:lang w:eastAsia="en-US"/>
              </w:rPr>
            </w:pPr>
          </w:p>
        </w:tc>
      </w:tr>
      <w:tr w:rsidR="005D61B4" w14:paraId="5490E57B" w14:textId="77777777" w:rsidTr="00547439">
        <w:tc>
          <w:tcPr>
            <w:tcW w:w="1696" w:type="dxa"/>
            <w:vAlign w:val="center"/>
          </w:tcPr>
          <w:p w14:paraId="75F3B52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21797CF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CBC343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Inglés b2 formación continua</w:t>
            </w:r>
          </w:p>
        </w:tc>
        <w:tc>
          <w:tcPr>
            <w:tcW w:w="1560" w:type="dxa"/>
            <w:vAlign w:val="center"/>
          </w:tcPr>
          <w:p w14:paraId="6B2B56E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8B1B59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9</w:t>
            </w:r>
          </w:p>
        </w:tc>
      </w:tr>
      <w:tr w:rsidR="005D61B4" w14:paraId="37F69D89" w14:textId="77777777" w:rsidTr="00547439">
        <w:tc>
          <w:tcPr>
            <w:tcW w:w="1696" w:type="dxa"/>
            <w:vAlign w:val="center"/>
          </w:tcPr>
          <w:p w14:paraId="55C0885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563C01B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71BCB6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Ingles b1 formación continua</w:t>
            </w:r>
          </w:p>
        </w:tc>
        <w:tc>
          <w:tcPr>
            <w:tcW w:w="1560" w:type="dxa"/>
            <w:vAlign w:val="center"/>
          </w:tcPr>
          <w:p w14:paraId="6058535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783022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70</w:t>
            </w:r>
          </w:p>
        </w:tc>
      </w:tr>
      <w:tr w:rsidR="005D61B4" w14:paraId="5C435A89" w14:textId="77777777" w:rsidTr="00547439">
        <w:tc>
          <w:tcPr>
            <w:tcW w:w="1696" w:type="dxa"/>
            <w:vAlign w:val="center"/>
          </w:tcPr>
          <w:p w14:paraId="0B0664E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0F5A3E2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40FFDA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Ley del medicamento-22</w:t>
            </w:r>
          </w:p>
        </w:tc>
        <w:tc>
          <w:tcPr>
            <w:tcW w:w="1560" w:type="dxa"/>
            <w:vAlign w:val="center"/>
          </w:tcPr>
          <w:p w14:paraId="4483613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F362C0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72257198" w14:textId="77777777" w:rsidTr="00547439">
        <w:tc>
          <w:tcPr>
            <w:tcW w:w="1696" w:type="dxa"/>
            <w:vAlign w:val="center"/>
          </w:tcPr>
          <w:p w14:paraId="1EF525E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3DBB79C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C3C0BA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Modelo de gestión avanzada-22</w:t>
            </w:r>
          </w:p>
        </w:tc>
        <w:tc>
          <w:tcPr>
            <w:tcW w:w="1560" w:type="dxa"/>
            <w:vAlign w:val="center"/>
          </w:tcPr>
          <w:p w14:paraId="0698EF2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41A5B1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2C68D5AE" w14:textId="77777777" w:rsidTr="00547439">
        <w:tc>
          <w:tcPr>
            <w:tcW w:w="1696" w:type="dxa"/>
            <w:vAlign w:val="center"/>
          </w:tcPr>
          <w:p w14:paraId="2183D82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5A08BE8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C81A01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Impuesto de valor añadido-IVA-22</w:t>
            </w:r>
          </w:p>
        </w:tc>
        <w:tc>
          <w:tcPr>
            <w:tcW w:w="1560" w:type="dxa"/>
            <w:vAlign w:val="center"/>
          </w:tcPr>
          <w:p w14:paraId="33E6D5B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39A28F8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36</w:t>
            </w:r>
          </w:p>
        </w:tc>
      </w:tr>
      <w:tr w:rsidR="005D61B4" w14:paraId="4524599C" w14:textId="77777777" w:rsidTr="00547439">
        <w:tc>
          <w:tcPr>
            <w:tcW w:w="1696" w:type="dxa"/>
            <w:vAlign w:val="center"/>
          </w:tcPr>
          <w:p w14:paraId="4CDA516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6E72749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7EF0B2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nueva fiscalidad en el sector agrario-22</w:t>
            </w:r>
          </w:p>
        </w:tc>
        <w:tc>
          <w:tcPr>
            <w:tcW w:w="1560" w:type="dxa"/>
            <w:vAlign w:val="center"/>
          </w:tcPr>
          <w:p w14:paraId="688C032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5E60DDA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20A8991B" w14:textId="77777777" w:rsidTr="00547439">
        <w:tc>
          <w:tcPr>
            <w:tcW w:w="1696" w:type="dxa"/>
            <w:vAlign w:val="center"/>
          </w:tcPr>
          <w:p w14:paraId="1E8E9EE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6071ABC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3D6BD5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Trazabilidad de empresas en el sector alimentario</w:t>
            </w:r>
          </w:p>
        </w:tc>
        <w:tc>
          <w:tcPr>
            <w:tcW w:w="1560" w:type="dxa"/>
            <w:vAlign w:val="center"/>
          </w:tcPr>
          <w:p w14:paraId="60299AB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vAlign w:val="center"/>
          </w:tcPr>
          <w:p w14:paraId="3721A44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40</w:t>
            </w:r>
          </w:p>
        </w:tc>
      </w:tr>
      <w:tr w:rsidR="005D61B4" w14:paraId="7193C899" w14:textId="77777777" w:rsidTr="00547439">
        <w:tc>
          <w:tcPr>
            <w:tcW w:w="1696" w:type="dxa"/>
            <w:vAlign w:val="center"/>
          </w:tcPr>
          <w:p w14:paraId="7F065BB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31F8D96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2B892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Circuitos cortos de comercialización</w:t>
            </w:r>
          </w:p>
        </w:tc>
        <w:tc>
          <w:tcPr>
            <w:tcW w:w="1560" w:type="dxa"/>
            <w:vAlign w:val="center"/>
          </w:tcPr>
          <w:p w14:paraId="6DD6CCF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48230B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35054AAE" w14:textId="77777777" w:rsidTr="00547439">
        <w:tc>
          <w:tcPr>
            <w:tcW w:w="1696" w:type="dxa"/>
            <w:vAlign w:val="center"/>
          </w:tcPr>
          <w:p w14:paraId="4D8399E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4CB42AB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6D80C6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Jornadas de armonización paneles de aceite de oliva</w:t>
            </w:r>
          </w:p>
        </w:tc>
        <w:tc>
          <w:tcPr>
            <w:tcW w:w="1560" w:type="dxa"/>
            <w:vAlign w:val="center"/>
          </w:tcPr>
          <w:p w14:paraId="19613F7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42CC5C7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18</w:t>
            </w:r>
          </w:p>
        </w:tc>
      </w:tr>
      <w:tr w:rsidR="005D61B4" w14:paraId="3C069EBC" w14:textId="77777777" w:rsidTr="00547439">
        <w:tc>
          <w:tcPr>
            <w:tcW w:w="1696" w:type="dxa"/>
            <w:vAlign w:val="center"/>
          </w:tcPr>
          <w:p w14:paraId="270EC72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7CFC24F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023488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El queso en el restaurante</w:t>
            </w:r>
          </w:p>
        </w:tc>
        <w:tc>
          <w:tcPr>
            <w:tcW w:w="1560" w:type="dxa"/>
            <w:vAlign w:val="center"/>
          </w:tcPr>
          <w:p w14:paraId="14A3899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60E13DA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188B63BC" w14:textId="77777777" w:rsidTr="00547439">
        <w:tc>
          <w:tcPr>
            <w:tcW w:w="1696" w:type="dxa"/>
            <w:vAlign w:val="center"/>
          </w:tcPr>
          <w:p w14:paraId="65046A3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756A8FB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4198A3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Defectos y alteraciones del queso</w:t>
            </w:r>
          </w:p>
        </w:tc>
        <w:tc>
          <w:tcPr>
            <w:tcW w:w="1560" w:type="dxa"/>
            <w:vAlign w:val="center"/>
          </w:tcPr>
          <w:p w14:paraId="32D78B1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11FFAC8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729500F5" w14:textId="77777777" w:rsidTr="00547439">
        <w:tc>
          <w:tcPr>
            <w:tcW w:w="1696" w:type="dxa"/>
            <w:vAlign w:val="center"/>
          </w:tcPr>
          <w:p w14:paraId="367DD3D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143520A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5323A9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1er congreso internacional de vacuno</w:t>
            </w:r>
          </w:p>
        </w:tc>
        <w:tc>
          <w:tcPr>
            <w:tcW w:w="1560" w:type="dxa"/>
            <w:vAlign w:val="center"/>
          </w:tcPr>
          <w:p w14:paraId="02FEE59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07B980F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11</w:t>
            </w:r>
          </w:p>
        </w:tc>
      </w:tr>
      <w:tr w:rsidR="005D61B4" w14:paraId="7AD6E6FB" w14:textId="77777777" w:rsidTr="00547439">
        <w:tc>
          <w:tcPr>
            <w:tcW w:w="1696" w:type="dxa"/>
            <w:vAlign w:val="center"/>
          </w:tcPr>
          <w:p w14:paraId="5952B28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5498AA0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FBEDF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El etiquetado y la información alimentaria facilitada al consumidor</w:t>
            </w:r>
          </w:p>
        </w:tc>
        <w:tc>
          <w:tcPr>
            <w:tcW w:w="1560" w:type="dxa"/>
            <w:vAlign w:val="center"/>
          </w:tcPr>
          <w:p w14:paraId="58A243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63F9A25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525AA518" w14:textId="77777777" w:rsidTr="00547439">
        <w:tc>
          <w:tcPr>
            <w:tcW w:w="1696" w:type="dxa"/>
            <w:vAlign w:val="center"/>
          </w:tcPr>
          <w:p w14:paraId="21682E8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34CE014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E13F3E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Resultados de gestión de ganadería 2021-2022</w:t>
            </w:r>
          </w:p>
        </w:tc>
        <w:tc>
          <w:tcPr>
            <w:tcW w:w="1560" w:type="dxa"/>
            <w:vAlign w:val="center"/>
          </w:tcPr>
          <w:p w14:paraId="3E7FFEF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4F64353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r>
      <w:tr w:rsidR="005D61B4" w14:paraId="0FBAC232" w14:textId="77777777" w:rsidTr="00547439">
        <w:tc>
          <w:tcPr>
            <w:tcW w:w="1696" w:type="dxa"/>
            <w:vAlign w:val="center"/>
          </w:tcPr>
          <w:p w14:paraId="7A7C7E4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1506687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1E1F63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Defectos y alteraciones del queso</w:t>
            </w:r>
          </w:p>
        </w:tc>
        <w:tc>
          <w:tcPr>
            <w:tcW w:w="1560" w:type="dxa"/>
            <w:vAlign w:val="center"/>
          </w:tcPr>
          <w:p w14:paraId="44AE9DA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79E2E01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6F2BC0A6" w14:textId="77777777" w:rsidTr="00547439">
        <w:tc>
          <w:tcPr>
            <w:tcW w:w="1696" w:type="dxa"/>
            <w:vAlign w:val="center"/>
          </w:tcPr>
          <w:p w14:paraId="0AB8BFB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6C9FE19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C9E3F5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Buenas prácticas de higiene y manipulación en queserías</w:t>
            </w:r>
          </w:p>
        </w:tc>
        <w:tc>
          <w:tcPr>
            <w:tcW w:w="1560" w:type="dxa"/>
            <w:vAlign w:val="center"/>
          </w:tcPr>
          <w:p w14:paraId="6DF0AC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450BC25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471593D2" w14:textId="77777777" w:rsidTr="00547439">
        <w:tc>
          <w:tcPr>
            <w:tcW w:w="1696" w:type="dxa"/>
            <w:vAlign w:val="center"/>
          </w:tcPr>
          <w:p w14:paraId="7C8A84D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6917BCC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EB1AB1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Control de calidad de los envases metálicos. Gestión de las desviaciones</w:t>
            </w:r>
          </w:p>
        </w:tc>
        <w:tc>
          <w:tcPr>
            <w:tcW w:w="1560" w:type="dxa"/>
            <w:vAlign w:val="center"/>
          </w:tcPr>
          <w:p w14:paraId="10FE06F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7C5E41F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5D61B4" w14:paraId="0AF3FE73" w14:textId="77777777" w:rsidTr="00547439">
        <w:tc>
          <w:tcPr>
            <w:tcW w:w="1696" w:type="dxa"/>
            <w:vAlign w:val="center"/>
          </w:tcPr>
          <w:p w14:paraId="21D4B92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INTIA</w:t>
            </w:r>
          </w:p>
        </w:tc>
        <w:tc>
          <w:tcPr>
            <w:tcW w:w="709" w:type="dxa"/>
            <w:vAlign w:val="center"/>
          </w:tcPr>
          <w:p w14:paraId="78CEF8A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72644C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Visibilizar mi queso en redes sociales</w:t>
            </w:r>
          </w:p>
        </w:tc>
        <w:tc>
          <w:tcPr>
            <w:tcW w:w="1560" w:type="dxa"/>
            <w:vAlign w:val="center"/>
          </w:tcPr>
          <w:p w14:paraId="5229A15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21E998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58B3DDEB" w14:textId="77777777" w:rsidTr="00547439">
        <w:tc>
          <w:tcPr>
            <w:tcW w:w="1696" w:type="dxa"/>
            <w:vAlign w:val="center"/>
          </w:tcPr>
          <w:p w14:paraId="4D753CA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INIA</w:t>
            </w:r>
          </w:p>
        </w:tc>
        <w:tc>
          <w:tcPr>
            <w:tcW w:w="709" w:type="dxa"/>
            <w:vAlign w:val="center"/>
          </w:tcPr>
          <w:p w14:paraId="25A5637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4E64D1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Hablar en público. Como presentar ideas y proyectos</w:t>
            </w:r>
          </w:p>
        </w:tc>
        <w:tc>
          <w:tcPr>
            <w:tcW w:w="1560" w:type="dxa"/>
            <w:vAlign w:val="center"/>
          </w:tcPr>
          <w:p w14:paraId="222811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645394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1E9927F4" w14:textId="77777777" w:rsidTr="00547439">
        <w:tc>
          <w:tcPr>
            <w:tcW w:w="1696" w:type="dxa"/>
            <w:vAlign w:val="center"/>
          </w:tcPr>
          <w:p w14:paraId="07555AF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INIA</w:t>
            </w:r>
          </w:p>
        </w:tc>
        <w:tc>
          <w:tcPr>
            <w:tcW w:w="709" w:type="dxa"/>
            <w:vAlign w:val="center"/>
          </w:tcPr>
          <w:p w14:paraId="708F59F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67C622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Hortícolas de otoño-invierno-22</w:t>
            </w:r>
          </w:p>
        </w:tc>
        <w:tc>
          <w:tcPr>
            <w:tcW w:w="1560" w:type="dxa"/>
            <w:vAlign w:val="center"/>
          </w:tcPr>
          <w:p w14:paraId="2CCF50C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2859F85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0A759E85" w14:textId="77777777" w:rsidTr="00547439">
        <w:tc>
          <w:tcPr>
            <w:tcW w:w="1696" w:type="dxa"/>
            <w:vAlign w:val="center"/>
          </w:tcPr>
          <w:p w14:paraId="749E894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INIA</w:t>
            </w:r>
          </w:p>
        </w:tc>
        <w:tc>
          <w:tcPr>
            <w:tcW w:w="709" w:type="dxa"/>
            <w:vAlign w:val="center"/>
          </w:tcPr>
          <w:p w14:paraId="0104D6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1A34D5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Office 365 Excel intermedio - 2019</w:t>
            </w:r>
          </w:p>
        </w:tc>
        <w:tc>
          <w:tcPr>
            <w:tcW w:w="1560" w:type="dxa"/>
            <w:vAlign w:val="center"/>
          </w:tcPr>
          <w:p w14:paraId="60DB0DD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4EAE295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r>
      <w:tr w:rsidR="005D61B4" w14:paraId="29E5B4AA" w14:textId="77777777" w:rsidTr="00547439">
        <w:tc>
          <w:tcPr>
            <w:tcW w:w="1696" w:type="dxa"/>
            <w:vAlign w:val="center"/>
          </w:tcPr>
          <w:p w14:paraId="5D4EFD9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SYGMA Certificación</w:t>
            </w:r>
          </w:p>
        </w:tc>
        <w:tc>
          <w:tcPr>
            <w:tcW w:w="709" w:type="dxa"/>
            <w:vAlign w:val="center"/>
          </w:tcPr>
          <w:p w14:paraId="3A63DA0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23AF492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IGP Plátano de canarias</w:t>
            </w:r>
          </w:p>
        </w:tc>
        <w:tc>
          <w:tcPr>
            <w:tcW w:w="1560" w:type="dxa"/>
            <w:vAlign w:val="center"/>
          </w:tcPr>
          <w:p w14:paraId="16955EF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vAlign w:val="center"/>
          </w:tcPr>
          <w:p w14:paraId="7B69EE3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661ABD25" w14:textId="77777777" w:rsidTr="00547439">
        <w:tc>
          <w:tcPr>
            <w:tcW w:w="1696" w:type="dxa"/>
            <w:vAlign w:val="center"/>
          </w:tcPr>
          <w:p w14:paraId="6C50A63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6D05584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117B28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Ingles b1-formacion continua</w:t>
            </w:r>
          </w:p>
        </w:tc>
        <w:tc>
          <w:tcPr>
            <w:tcW w:w="1560" w:type="dxa"/>
            <w:vAlign w:val="center"/>
          </w:tcPr>
          <w:p w14:paraId="05286A5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A8547A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90</w:t>
            </w:r>
          </w:p>
        </w:tc>
      </w:tr>
      <w:tr w:rsidR="005D61B4" w14:paraId="033D1820" w14:textId="77777777" w:rsidTr="00547439">
        <w:tc>
          <w:tcPr>
            <w:tcW w:w="1696" w:type="dxa"/>
            <w:vAlign w:val="center"/>
          </w:tcPr>
          <w:p w14:paraId="2AD72F8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1C47F86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01192D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1er congreso internacional de vacuno</w:t>
            </w:r>
          </w:p>
        </w:tc>
        <w:tc>
          <w:tcPr>
            <w:tcW w:w="1560" w:type="dxa"/>
            <w:vAlign w:val="center"/>
          </w:tcPr>
          <w:p w14:paraId="0D3BDD0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4C9B77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5896F2DF" w14:textId="77777777" w:rsidTr="00547439">
        <w:tc>
          <w:tcPr>
            <w:tcW w:w="1696" w:type="dxa"/>
            <w:vAlign w:val="center"/>
          </w:tcPr>
          <w:p w14:paraId="59D331D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162C7B2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37E24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Clasificación de canales</w:t>
            </w:r>
          </w:p>
        </w:tc>
        <w:tc>
          <w:tcPr>
            <w:tcW w:w="1560" w:type="dxa"/>
            <w:vAlign w:val="center"/>
          </w:tcPr>
          <w:p w14:paraId="595C293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3FA5D98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r w:rsidR="005D61B4" w:rsidRPr="0058663D" w14:paraId="3CBB91DA" w14:textId="77777777" w:rsidTr="00547439">
        <w:tc>
          <w:tcPr>
            <w:tcW w:w="1696" w:type="dxa"/>
            <w:vAlign w:val="center"/>
          </w:tcPr>
          <w:p w14:paraId="31F0454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699DAC3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60E3F5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XIII Asamblea y jornada técnica Origen España</w:t>
            </w:r>
          </w:p>
        </w:tc>
        <w:tc>
          <w:tcPr>
            <w:tcW w:w="1560" w:type="dxa"/>
            <w:vAlign w:val="center"/>
          </w:tcPr>
          <w:p w14:paraId="2448227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E5FD00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74F2200F" w14:textId="77777777" w:rsidTr="00547439">
        <w:tc>
          <w:tcPr>
            <w:tcW w:w="1696" w:type="dxa"/>
            <w:vAlign w:val="center"/>
          </w:tcPr>
          <w:p w14:paraId="02D729C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136B232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030FAF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Prevención de riesgos laborales</w:t>
            </w:r>
          </w:p>
        </w:tc>
        <w:tc>
          <w:tcPr>
            <w:tcW w:w="1560" w:type="dxa"/>
            <w:vAlign w:val="center"/>
          </w:tcPr>
          <w:p w14:paraId="4218DE7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4F1BB4C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2BE1FB6D" w14:textId="77777777" w:rsidTr="00547439">
        <w:tc>
          <w:tcPr>
            <w:tcW w:w="1696" w:type="dxa"/>
            <w:vAlign w:val="center"/>
          </w:tcPr>
          <w:p w14:paraId="07C4D86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25AE080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207712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Trazabilidad de empresas del sector agroalimentario</w:t>
            </w:r>
          </w:p>
        </w:tc>
        <w:tc>
          <w:tcPr>
            <w:tcW w:w="1560" w:type="dxa"/>
            <w:vAlign w:val="center"/>
          </w:tcPr>
          <w:p w14:paraId="130781F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22121CA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40</w:t>
            </w:r>
          </w:p>
        </w:tc>
      </w:tr>
      <w:tr w:rsidR="005D61B4" w14:paraId="181EBDBB" w14:textId="77777777" w:rsidTr="00547439">
        <w:tc>
          <w:tcPr>
            <w:tcW w:w="1696" w:type="dxa"/>
            <w:vAlign w:val="center"/>
          </w:tcPr>
          <w:p w14:paraId="1777466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55D409D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28B9BE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Congreso Bovine</w:t>
            </w:r>
          </w:p>
        </w:tc>
        <w:tc>
          <w:tcPr>
            <w:tcW w:w="1560" w:type="dxa"/>
            <w:vAlign w:val="center"/>
          </w:tcPr>
          <w:p w14:paraId="00E902B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06196AB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w:t>
            </w:r>
          </w:p>
        </w:tc>
      </w:tr>
      <w:tr w:rsidR="005D61B4" w14:paraId="07EB6E2B" w14:textId="77777777" w:rsidTr="00547439">
        <w:tc>
          <w:tcPr>
            <w:tcW w:w="1696" w:type="dxa"/>
            <w:vAlign w:val="center"/>
          </w:tcPr>
          <w:p w14:paraId="6E615B1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CR Ternera de Navarra</w:t>
            </w:r>
          </w:p>
        </w:tc>
        <w:tc>
          <w:tcPr>
            <w:tcW w:w="709" w:type="dxa"/>
            <w:vAlign w:val="center"/>
          </w:tcPr>
          <w:p w14:paraId="27F0B6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893C95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Hablar en público, como presentar ideas y proyectos </w:t>
            </w:r>
          </w:p>
        </w:tc>
        <w:tc>
          <w:tcPr>
            <w:tcW w:w="1560" w:type="dxa"/>
            <w:vAlign w:val="center"/>
          </w:tcPr>
          <w:p w14:paraId="38A0FD7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132830F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69F0BEB1" w14:textId="77777777" w:rsidTr="00547439">
        <w:tc>
          <w:tcPr>
            <w:tcW w:w="1696" w:type="dxa"/>
            <w:vAlign w:val="center"/>
          </w:tcPr>
          <w:p w14:paraId="6DEE1374" w14:textId="77777777" w:rsidR="005D61B4" w:rsidRPr="00F85EB6" w:rsidRDefault="005D61B4" w:rsidP="00B3452D">
            <w:pPr>
              <w:jc w:val="both"/>
              <w:rPr>
                <w:rFonts w:asciiTheme="minorHAnsi" w:eastAsiaTheme="minorHAnsi" w:hAnsiTheme="minorHAnsi" w:cstheme="minorBidi"/>
                <w:color w:val="002060"/>
                <w:lang w:eastAsia="en-US"/>
              </w:rPr>
            </w:pPr>
            <w:proofErr w:type="spellStart"/>
            <w:r w:rsidRPr="00F85EB6">
              <w:rPr>
                <w:rFonts w:asciiTheme="minorHAnsi" w:eastAsiaTheme="minorHAnsi" w:hAnsiTheme="minorHAnsi" w:cstheme="minorBidi"/>
                <w:color w:val="002060"/>
                <w:lang w:eastAsia="en-US"/>
              </w:rPr>
              <w:lastRenderedPageBreak/>
              <w:t>Calicer</w:t>
            </w:r>
            <w:proofErr w:type="spellEnd"/>
          </w:p>
        </w:tc>
        <w:tc>
          <w:tcPr>
            <w:tcW w:w="709" w:type="dxa"/>
            <w:vAlign w:val="center"/>
          </w:tcPr>
          <w:p w14:paraId="616D2C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346217A8" w14:textId="77777777" w:rsidR="005D61B4" w:rsidRPr="00F85EB6" w:rsidRDefault="005D61B4" w:rsidP="00B3452D">
            <w:pPr>
              <w:jc w:val="both"/>
              <w:rPr>
                <w:rFonts w:asciiTheme="minorHAnsi" w:eastAsiaTheme="minorHAnsi" w:hAnsiTheme="minorHAnsi" w:cstheme="minorBidi"/>
                <w:color w:val="002060"/>
                <w:lang w:eastAsia="en-US"/>
              </w:rPr>
            </w:pPr>
            <w:proofErr w:type="gramStart"/>
            <w:r w:rsidRPr="00F85EB6">
              <w:rPr>
                <w:rFonts w:asciiTheme="minorHAnsi" w:eastAsiaTheme="minorHAnsi" w:hAnsiTheme="minorHAnsi" w:cstheme="minorBidi"/>
                <w:color w:val="002060"/>
                <w:lang w:eastAsia="en-US"/>
              </w:rPr>
              <w:t>Master</w:t>
            </w:r>
            <w:proofErr w:type="gramEnd"/>
            <w:r w:rsidRPr="00F85EB6">
              <w:rPr>
                <w:rFonts w:asciiTheme="minorHAnsi" w:eastAsiaTheme="minorHAnsi" w:hAnsiTheme="minorHAnsi" w:cstheme="minorBidi"/>
                <w:color w:val="002060"/>
                <w:lang w:eastAsia="en-US"/>
              </w:rPr>
              <w:t xml:space="preserve"> en calidad alimentaria</w:t>
            </w:r>
          </w:p>
        </w:tc>
        <w:tc>
          <w:tcPr>
            <w:tcW w:w="1560" w:type="dxa"/>
            <w:vAlign w:val="center"/>
          </w:tcPr>
          <w:p w14:paraId="3232566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c>
          <w:tcPr>
            <w:tcW w:w="1559" w:type="dxa"/>
            <w:vAlign w:val="center"/>
          </w:tcPr>
          <w:p w14:paraId="5029AD7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68968C7E" w14:textId="77777777" w:rsidTr="00547439">
        <w:tc>
          <w:tcPr>
            <w:tcW w:w="1696" w:type="dxa"/>
            <w:vAlign w:val="center"/>
          </w:tcPr>
          <w:p w14:paraId="53D06DE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Externa (</w:t>
            </w:r>
            <w:proofErr w:type="spellStart"/>
            <w:r w:rsidRPr="00F85EB6">
              <w:rPr>
                <w:rFonts w:asciiTheme="minorHAnsi" w:eastAsiaTheme="minorHAnsi" w:hAnsiTheme="minorHAnsi" w:cstheme="minorBidi"/>
                <w:color w:val="002060"/>
                <w:lang w:eastAsia="en-US"/>
              </w:rPr>
              <w:t>AyC</w:t>
            </w:r>
            <w:proofErr w:type="spellEnd"/>
            <w:r w:rsidRPr="00F85EB6">
              <w:rPr>
                <w:rFonts w:asciiTheme="minorHAnsi" w:eastAsiaTheme="minorHAnsi" w:hAnsiTheme="minorHAnsi" w:cstheme="minorBidi"/>
                <w:color w:val="002060"/>
                <w:lang w:eastAsia="en-US"/>
              </w:rPr>
              <w:t>)</w:t>
            </w:r>
          </w:p>
        </w:tc>
        <w:tc>
          <w:tcPr>
            <w:tcW w:w="709" w:type="dxa"/>
            <w:vAlign w:val="center"/>
          </w:tcPr>
          <w:p w14:paraId="7E16374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55457C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Norma UNE/EN ISO/IEC 17065</w:t>
            </w:r>
          </w:p>
        </w:tc>
        <w:tc>
          <w:tcPr>
            <w:tcW w:w="1560" w:type="dxa"/>
            <w:vAlign w:val="center"/>
          </w:tcPr>
          <w:p w14:paraId="7FB7EF7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4 </w:t>
            </w:r>
          </w:p>
        </w:tc>
        <w:tc>
          <w:tcPr>
            <w:tcW w:w="1559" w:type="dxa"/>
            <w:vAlign w:val="center"/>
          </w:tcPr>
          <w:p w14:paraId="4E6A8C5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30</w:t>
            </w:r>
          </w:p>
        </w:tc>
      </w:tr>
      <w:tr w:rsidR="005D61B4" w14:paraId="4080418D" w14:textId="77777777" w:rsidTr="00547439">
        <w:tc>
          <w:tcPr>
            <w:tcW w:w="1696" w:type="dxa"/>
            <w:vAlign w:val="center"/>
          </w:tcPr>
          <w:p w14:paraId="7298A20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648CC1B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vAlign w:val="center"/>
          </w:tcPr>
          <w:p w14:paraId="06F0FF0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Acción formativa interna: Nota técnica 3y 5. CR Carne de vacuno de Galicia</w:t>
            </w:r>
          </w:p>
        </w:tc>
        <w:tc>
          <w:tcPr>
            <w:tcW w:w="1560" w:type="dxa"/>
            <w:vAlign w:val="center"/>
          </w:tcPr>
          <w:p w14:paraId="667445B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vAlign w:val="center"/>
          </w:tcPr>
          <w:p w14:paraId="15A39B0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11</w:t>
            </w:r>
          </w:p>
        </w:tc>
      </w:tr>
      <w:tr w:rsidR="005D61B4" w14:paraId="62A3479E" w14:textId="77777777" w:rsidTr="00547439">
        <w:tc>
          <w:tcPr>
            <w:tcW w:w="1696" w:type="dxa"/>
            <w:vAlign w:val="center"/>
          </w:tcPr>
          <w:p w14:paraId="135F936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54A7378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2E091C3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Clasificación de canales de vacuno en matadero</w:t>
            </w:r>
          </w:p>
        </w:tc>
        <w:tc>
          <w:tcPr>
            <w:tcW w:w="1560" w:type="dxa"/>
            <w:vAlign w:val="center"/>
          </w:tcPr>
          <w:p w14:paraId="2E8C47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8 </w:t>
            </w:r>
          </w:p>
        </w:tc>
        <w:tc>
          <w:tcPr>
            <w:tcW w:w="1559" w:type="dxa"/>
            <w:vAlign w:val="center"/>
          </w:tcPr>
          <w:p w14:paraId="5699BAE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088ACBFF" w14:textId="77777777" w:rsidTr="00547439">
        <w:tc>
          <w:tcPr>
            <w:tcW w:w="1696" w:type="dxa"/>
            <w:vAlign w:val="center"/>
          </w:tcPr>
          <w:p w14:paraId="2CFF583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5AE8B57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vAlign w:val="center"/>
          </w:tcPr>
          <w:p w14:paraId="2C873F0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Acción formativa: Programa de control de sustancias. CR carne de vacuno de Galicia</w:t>
            </w:r>
          </w:p>
        </w:tc>
        <w:tc>
          <w:tcPr>
            <w:tcW w:w="1560" w:type="dxa"/>
            <w:vAlign w:val="center"/>
          </w:tcPr>
          <w:p w14:paraId="5B898F0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47404B0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50</w:t>
            </w:r>
          </w:p>
        </w:tc>
      </w:tr>
      <w:tr w:rsidR="005D61B4" w14:paraId="7FFFD68C" w14:textId="77777777" w:rsidTr="00547439">
        <w:tc>
          <w:tcPr>
            <w:tcW w:w="1696" w:type="dxa"/>
            <w:vAlign w:val="center"/>
          </w:tcPr>
          <w:p w14:paraId="4FC0AC8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2DA8C94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F3DC49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El control de la calidad comercial de los alimentos de origen vegetal. Procesos productivos. Novedades normativas y control de etiquetando. </w:t>
            </w:r>
          </w:p>
        </w:tc>
        <w:tc>
          <w:tcPr>
            <w:tcW w:w="1560" w:type="dxa"/>
            <w:vAlign w:val="center"/>
          </w:tcPr>
          <w:p w14:paraId="3FAC9A7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5BAFBD5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20</w:t>
            </w:r>
          </w:p>
        </w:tc>
      </w:tr>
      <w:tr w:rsidR="005D61B4" w14:paraId="22E98F82" w14:textId="77777777" w:rsidTr="00547439">
        <w:tc>
          <w:tcPr>
            <w:tcW w:w="1696" w:type="dxa"/>
            <w:vAlign w:val="center"/>
          </w:tcPr>
          <w:p w14:paraId="14D6A33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093F125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3AEC23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y auditoria de ETG Jamón Serrano</w:t>
            </w:r>
          </w:p>
        </w:tc>
        <w:tc>
          <w:tcPr>
            <w:tcW w:w="1560" w:type="dxa"/>
            <w:vAlign w:val="center"/>
          </w:tcPr>
          <w:p w14:paraId="725E479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5ED7D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5194AB3B" w14:textId="77777777" w:rsidTr="00547439">
        <w:tc>
          <w:tcPr>
            <w:tcW w:w="1696" w:type="dxa"/>
            <w:vAlign w:val="center"/>
          </w:tcPr>
          <w:p w14:paraId="7533309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47DCCE5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CE4378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Las marcas de certificación en bienestar animal y sus directrices de uso en el etiquetado de los productos</w:t>
            </w:r>
          </w:p>
        </w:tc>
        <w:tc>
          <w:tcPr>
            <w:tcW w:w="1560" w:type="dxa"/>
            <w:vAlign w:val="center"/>
          </w:tcPr>
          <w:p w14:paraId="5A32BC5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77012F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048390FB" w14:textId="77777777" w:rsidTr="00547439">
        <w:tc>
          <w:tcPr>
            <w:tcW w:w="1696" w:type="dxa"/>
            <w:vAlign w:val="center"/>
          </w:tcPr>
          <w:p w14:paraId="4F79C8E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0E1E2BC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682388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Cultura de la seguridad alimentaria</w:t>
            </w:r>
          </w:p>
        </w:tc>
        <w:tc>
          <w:tcPr>
            <w:tcW w:w="1560" w:type="dxa"/>
            <w:vAlign w:val="center"/>
          </w:tcPr>
          <w:p w14:paraId="3CC0491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7C10FA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11611E61" w14:textId="77777777" w:rsidTr="00547439">
        <w:tc>
          <w:tcPr>
            <w:tcW w:w="1696" w:type="dxa"/>
            <w:vAlign w:val="center"/>
          </w:tcPr>
          <w:p w14:paraId="465DAF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1333AAB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vAlign w:val="center"/>
          </w:tcPr>
          <w:p w14:paraId="4027D843" w14:textId="369D1DB2" w:rsidR="005D61B4" w:rsidRPr="00F85EB6" w:rsidRDefault="0044020C"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Unificación</w:t>
            </w:r>
            <w:r w:rsidR="005D61B4" w:rsidRPr="00F85EB6">
              <w:rPr>
                <w:rFonts w:asciiTheme="minorHAnsi" w:eastAsiaTheme="minorHAnsi" w:hAnsiTheme="minorHAnsi" w:cstheme="minorBidi"/>
                <w:color w:val="002060"/>
                <w:lang w:eastAsia="en-US"/>
              </w:rPr>
              <w:t xml:space="preserve"> de criterios de auditoría y tratamiento de NC/AC</w:t>
            </w:r>
          </w:p>
        </w:tc>
        <w:tc>
          <w:tcPr>
            <w:tcW w:w="1560" w:type="dxa"/>
            <w:vAlign w:val="center"/>
          </w:tcPr>
          <w:p w14:paraId="53A0504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483416F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4FF6D380" w14:textId="77777777" w:rsidTr="00547439">
        <w:tc>
          <w:tcPr>
            <w:tcW w:w="1696" w:type="dxa"/>
            <w:vAlign w:val="center"/>
          </w:tcPr>
          <w:p w14:paraId="55D7284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Formación impartida por el Órgano de gestión de la IGP Plátano de canarias. </w:t>
            </w:r>
          </w:p>
        </w:tc>
        <w:tc>
          <w:tcPr>
            <w:tcW w:w="709" w:type="dxa"/>
            <w:vAlign w:val="center"/>
          </w:tcPr>
          <w:p w14:paraId="3A304E9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6A43857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Jornada formativa online para auditores de </w:t>
            </w:r>
            <w:proofErr w:type="spellStart"/>
            <w:r w:rsidRPr="00F85EB6">
              <w:rPr>
                <w:rFonts w:asciiTheme="minorHAnsi" w:eastAsiaTheme="minorHAnsi" w:hAnsiTheme="minorHAnsi" w:cstheme="minorBidi"/>
                <w:color w:val="002060"/>
                <w:lang w:eastAsia="en-US"/>
              </w:rPr>
              <w:t>Agrocolor</w:t>
            </w:r>
            <w:proofErr w:type="spellEnd"/>
            <w:r w:rsidRPr="00F85EB6">
              <w:rPr>
                <w:rFonts w:asciiTheme="minorHAnsi" w:eastAsiaTheme="minorHAnsi" w:hAnsiTheme="minorHAnsi" w:cstheme="minorBidi"/>
                <w:color w:val="002060"/>
                <w:lang w:eastAsia="en-US"/>
              </w:rPr>
              <w:t xml:space="preserve"> S.L. de la IGP Plátano de Canarias</w:t>
            </w:r>
          </w:p>
        </w:tc>
        <w:tc>
          <w:tcPr>
            <w:tcW w:w="1560" w:type="dxa"/>
            <w:vAlign w:val="center"/>
          </w:tcPr>
          <w:p w14:paraId="3B64102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c>
          <w:tcPr>
            <w:tcW w:w="1559" w:type="dxa"/>
            <w:vAlign w:val="center"/>
          </w:tcPr>
          <w:p w14:paraId="08CD886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5244FE5A" w14:textId="77777777" w:rsidTr="00547439">
        <w:tc>
          <w:tcPr>
            <w:tcW w:w="1696" w:type="dxa"/>
            <w:vAlign w:val="center"/>
          </w:tcPr>
          <w:p w14:paraId="4B1CA78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(IGP Plátano de Canarias)</w:t>
            </w:r>
          </w:p>
        </w:tc>
        <w:tc>
          <w:tcPr>
            <w:tcW w:w="709" w:type="dxa"/>
            <w:vAlign w:val="center"/>
          </w:tcPr>
          <w:p w14:paraId="25547BB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51B6E8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Revisión del proceso de certificación IGP</w:t>
            </w:r>
          </w:p>
        </w:tc>
        <w:tc>
          <w:tcPr>
            <w:tcW w:w="1560" w:type="dxa"/>
            <w:vAlign w:val="center"/>
          </w:tcPr>
          <w:p w14:paraId="786D0B3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0A53F75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r>
      <w:tr w:rsidR="005D61B4" w14:paraId="0640C6F5" w14:textId="77777777" w:rsidTr="00547439">
        <w:tc>
          <w:tcPr>
            <w:tcW w:w="1696" w:type="dxa"/>
            <w:vAlign w:val="center"/>
          </w:tcPr>
          <w:p w14:paraId="3BDEA78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(IGP Plátano de Canarias)</w:t>
            </w:r>
          </w:p>
        </w:tc>
        <w:tc>
          <w:tcPr>
            <w:tcW w:w="709" w:type="dxa"/>
            <w:vAlign w:val="center"/>
          </w:tcPr>
          <w:p w14:paraId="67CE926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AD4675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 de formación de Producción Integrada</w:t>
            </w:r>
          </w:p>
        </w:tc>
        <w:tc>
          <w:tcPr>
            <w:tcW w:w="1560" w:type="dxa"/>
            <w:vAlign w:val="center"/>
          </w:tcPr>
          <w:p w14:paraId="418E601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0E08E4D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38</w:t>
            </w:r>
          </w:p>
        </w:tc>
      </w:tr>
      <w:tr w:rsidR="005D61B4" w14:paraId="4E0EEC74" w14:textId="77777777" w:rsidTr="00547439">
        <w:tc>
          <w:tcPr>
            <w:tcW w:w="1696" w:type="dxa"/>
            <w:vAlign w:val="center"/>
          </w:tcPr>
          <w:p w14:paraId="7E1D62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(IGP Plátano de Canarias)</w:t>
            </w:r>
          </w:p>
        </w:tc>
        <w:tc>
          <w:tcPr>
            <w:tcW w:w="709" w:type="dxa"/>
            <w:vAlign w:val="center"/>
          </w:tcPr>
          <w:p w14:paraId="484DE78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6FB89A3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GG </w:t>
            </w:r>
            <w:proofErr w:type="spellStart"/>
            <w:r w:rsidRPr="00F85EB6">
              <w:rPr>
                <w:rFonts w:asciiTheme="minorHAnsi" w:eastAsiaTheme="minorHAnsi" w:hAnsiTheme="minorHAnsi" w:cstheme="minorBidi"/>
                <w:color w:val="002060"/>
                <w:lang w:eastAsia="en-US"/>
              </w:rPr>
              <w:t>Add-ons</w:t>
            </w:r>
            <w:proofErr w:type="spellEnd"/>
            <w:r w:rsidRPr="00F85EB6">
              <w:rPr>
                <w:rFonts w:asciiTheme="minorHAnsi" w:eastAsiaTheme="minorHAnsi" w:hAnsiTheme="minorHAnsi" w:cstheme="minorBidi"/>
                <w:color w:val="002060"/>
                <w:lang w:eastAsia="en-US"/>
              </w:rPr>
              <w:t xml:space="preserve"> &amp; Producción Integrada</w:t>
            </w:r>
          </w:p>
        </w:tc>
        <w:tc>
          <w:tcPr>
            <w:tcW w:w="1560" w:type="dxa"/>
            <w:vAlign w:val="center"/>
          </w:tcPr>
          <w:p w14:paraId="1801C85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1770663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57EB3338" w14:textId="77777777" w:rsidTr="00547439">
        <w:tc>
          <w:tcPr>
            <w:tcW w:w="1696" w:type="dxa"/>
            <w:vAlign w:val="center"/>
          </w:tcPr>
          <w:p w14:paraId="2D92041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(IGP Plátano de Canarias)</w:t>
            </w:r>
          </w:p>
        </w:tc>
        <w:tc>
          <w:tcPr>
            <w:tcW w:w="709" w:type="dxa"/>
            <w:vAlign w:val="center"/>
          </w:tcPr>
          <w:p w14:paraId="55B4D4E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558923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PI anual training</w:t>
            </w:r>
          </w:p>
        </w:tc>
        <w:tc>
          <w:tcPr>
            <w:tcW w:w="1560" w:type="dxa"/>
            <w:vAlign w:val="center"/>
          </w:tcPr>
          <w:p w14:paraId="01EEEC5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45EE096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54261D81" w14:textId="77777777" w:rsidTr="00547439">
        <w:tc>
          <w:tcPr>
            <w:tcW w:w="1696" w:type="dxa"/>
            <w:vAlign w:val="center"/>
          </w:tcPr>
          <w:p w14:paraId="7518DFC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 (IGP Plátano de Canarias)</w:t>
            </w:r>
          </w:p>
        </w:tc>
        <w:tc>
          <w:tcPr>
            <w:tcW w:w="709" w:type="dxa"/>
            <w:vAlign w:val="center"/>
          </w:tcPr>
          <w:p w14:paraId="564DDFD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490E90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“IGP Plátanos de </w:t>
            </w:r>
            <w:proofErr w:type="spellStart"/>
            <w:r w:rsidRPr="00F85EB6">
              <w:rPr>
                <w:rFonts w:asciiTheme="minorHAnsi" w:eastAsiaTheme="minorHAnsi" w:hAnsiTheme="minorHAnsi" w:cstheme="minorBidi"/>
                <w:color w:val="002060"/>
                <w:lang w:eastAsia="en-US"/>
              </w:rPr>
              <w:t>Canarias_AnualCalibrationtraining</w:t>
            </w:r>
            <w:proofErr w:type="spellEnd"/>
            <w:r w:rsidRPr="00F85EB6">
              <w:rPr>
                <w:rFonts w:asciiTheme="minorHAnsi" w:eastAsiaTheme="minorHAnsi" w:hAnsiTheme="minorHAnsi" w:cstheme="minorBidi"/>
                <w:color w:val="002060"/>
                <w:lang w:eastAsia="en-US"/>
              </w:rPr>
              <w:t>”</w:t>
            </w:r>
          </w:p>
        </w:tc>
        <w:tc>
          <w:tcPr>
            <w:tcW w:w="1560" w:type="dxa"/>
            <w:vAlign w:val="center"/>
          </w:tcPr>
          <w:p w14:paraId="4648E55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59444F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06F5B624" w14:textId="77777777" w:rsidTr="00547439">
        <w:tc>
          <w:tcPr>
            <w:tcW w:w="1696" w:type="dxa"/>
            <w:vAlign w:val="center"/>
          </w:tcPr>
          <w:p w14:paraId="5546C83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177AA99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57C9AD2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Definición y aclaración de actividades en certificación de vinos</w:t>
            </w:r>
          </w:p>
        </w:tc>
        <w:tc>
          <w:tcPr>
            <w:tcW w:w="1560" w:type="dxa"/>
            <w:vAlign w:val="center"/>
          </w:tcPr>
          <w:p w14:paraId="6F045EB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c>
          <w:tcPr>
            <w:tcW w:w="1559" w:type="dxa"/>
            <w:vAlign w:val="center"/>
          </w:tcPr>
          <w:p w14:paraId="15B2C9D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r>
      <w:tr w:rsidR="005D61B4" w14:paraId="63801E51" w14:textId="77777777" w:rsidTr="00547439">
        <w:tc>
          <w:tcPr>
            <w:tcW w:w="1696" w:type="dxa"/>
            <w:vAlign w:val="center"/>
          </w:tcPr>
          <w:p w14:paraId="1B593AA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492CD02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5739F85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en figura de calidad de vinos</w:t>
            </w:r>
          </w:p>
        </w:tc>
        <w:tc>
          <w:tcPr>
            <w:tcW w:w="1560" w:type="dxa"/>
            <w:vAlign w:val="center"/>
          </w:tcPr>
          <w:p w14:paraId="65F9778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E6B3FE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75599852" w14:textId="77777777" w:rsidTr="00547439">
        <w:tc>
          <w:tcPr>
            <w:tcW w:w="1696" w:type="dxa"/>
            <w:vAlign w:val="center"/>
          </w:tcPr>
          <w:p w14:paraId="4518049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45759FD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4C81429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Auditorias de vendimia</w:t>
            </w:r>
          </w:p>
        </w:tc>
        <w:tc>
          <w:tcPr>
            <w:tcW w:w="1560" w:type="dxa"/>
            <w:vAlign w:val="center"/>
          </w:tcPr>
          <w:p w14:paraId="15E5362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155B946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5B47C11A" w14:textId="77777777" w:rsidTr="00547439">
        <w:tc>
          <w:tcPr>
            <w:tcW w:w="1696" w:type="dxa"/>
            <w:vAlign w:val="center"/>
          </w:tcPr>
          <w:p w14:paraId="09357EA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644764E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21F745F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Nuevos procedimientos certificación vinos</w:t>
            </w:r>
          </w:p>
        </w:tc>
        <w:tc>
          <w:tcPr>
            <w:tcW w:w="1560" w:type="dxa"/>
            <w:vAlign w:val="center"/>
          </w:tcPr>
          <w:p w14:paraId="2643F03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176365D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0A190E14" w14:textId="77777777" w:rsidTr="00547439">
        <w:tc>
          <w:tcPr>
            <w:tcW w:w="1696" w:type="dxa"/>
            <w:vAlign w:val="center"/>
          </w:tcPr>
          <w:p w14:paraId="6AC7D8E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0FD954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1F78CA3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Habilitación administrativa menciones de origen</w:t>
            </w:r>
          </w:p>
        </w:tc>
        <w:tc>
          <w:tcPr>
            <w:tcW w:w="1560" w:type="dxa"/>
            <w:vAlign w:val="center"/>
          </w:tcPr>
          <w:p w14:paraId="77F157C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00C1139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111621B4" w14:textId="77777777" w:rsidTr="00547439">
        <w:tc>
          <w:tcPr>
            <w:tcW w:w="1696" w:type="dxa"/>
            <w:vAlign w:val="center"/>
          </w:tcPr>
          <w:p w14:paraId="7E3DCBA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23BB192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5BC0CE0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genérica de certificación de vinos</w:t>
            </w:r>
          </w:p>
        </w:tc>
        <w:tc>
          <w:tcPr>
            <w:tcW w:w="1560" w:type="dxa"/>
            <w:vAlign w:val="center"/>
          </w:tcPr>
          <w:p w14:paraId="0EAD9D3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576292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7</w:t>
            </w:r>
          </w:p>
        </w:tc>
      </w:tr>
      <w:tr w:rsidR="005D61B4" w14:paraId="5CB98515" w14:textId="77777777" w:rsidTr="00547439">
        <w:tc>
          <w:tcPr>
            <w:tcW w:w="1696" w:type="dxa"/>
            <w:vAlign w:val="center"/>
          </w:tcPr>
          <w:p w14:paraId="1917AA0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lastRenderedPageBreak/>
              <w:t>Interno</w:t>
            </w:r>
          </w:p>
        </w:tc>
        <w:tc>
          <w:tcPr>
            <w:tcW w:w="709" w:type="dxa"/>
            <w:vAlign w:val="center"/>
          </w:tcPr>
          <w:p w14:paraId="3BE23B1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100A5F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Auditoria y certificación de DOP/IGP panadería y pastelería</w:t>
            </w:r>
          </w:p>
        </w:tc>
        <w:tc>
          <w:tcPr>
            <w:tcW w:w="1560" w:type="dxa"/>
            <w:vAlign w:val="center"/>
          </w:tcPr>
          <w:p w14:paraId="40EB9D5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9FFFDD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471A76FE" w14:textId="77777777" w:rsidTr="00547439">
        <w:tc>
          <w:tcPr>
            <w:tcW w:w="1696" w:type="dxa"/>
            <w:vAlign w:val="center"/>
          </w:tcPr>
          <w:p w14:paraId="543353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Externo</w:t>
            </w:r>
          </w:p>
        </w:tc>
        <w:tc>
          <w:tcPr>
            <w:tcW w:w="709" w:type="dxa"/>
            <w:vAlign w:val="center"/>
          </w:tcPr>
          <w:p w14:paraId="500498D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B69636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Cualificación de bienestar animal y trazabilidad módulo ovejas y corderos lechales</w:t>
            </w:r>
          </w:p>
        </w:tc>
        <w:tc>
          <w:tcPr>
            <w:tcW w:w="1560" w:type="dxa"/>
            <w:vAlign w:val="center"/>
          </w:tcPr>
          <w:p w14:paraId="751634D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FF5E33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16</w:t>
            </w:r>
          </w:p>
        </w:tc>
      </w:tr>
      <w:tr w:rsidR="005D61B4" w14:paraId="0F759670" w14:textId="77777777" w:rsidTr="00547439">
        <w:tc>
          <w:tcPr>
            <w:tcW w:w="1696" w:type="dxa"/>
            <w:vAlign w:val="center"/>
          </w:tcPr>
          <w:p w14:paraId="5D53C92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Telemático</w:t>
            </w:r>
          </w:p>
        </w:tc>
        <w:tc>
          <w:tcPr>
            <w:tcW w:w="709" w:type="dxa"/>
            <w:vAlign w:val="center"/>
          </w:tcPr>
          <w:p w14:paraId="7259106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DD6DF1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24 foro nacional ovino por formación privada tierras congresos y jornadas </w:t>
            </w:r>
            <w:proofErr w:type="spellStart"/>
            <w:r w:rsidRPr="00F85EB6">
              <w:rPr>
                <w:rFonts w:asciiTheme="minorHAnsi" w:eastAsiaTheme="minorHAnsi" w:hAnsiTheme="minorHAnsi" w:cstheme="minorBidi"/>
                <w:color w:val="002060"/>
                <w:lang w:eastAsia="en-US"/>
              </w:rPr>
              <w:t>interempresas</w:t>
            </w:r>
            <w:proofErr w:type="spellEnd"/>
          </w:p>
        </w:tc>
        <w:tc>
          <w:tcPr>
            <w:tcW w:w="1560" w:type="dxa"/>
            <w:vAlign w:val="center"/>
          </w:tcPr>
          <w:p w14:paraId="173A2F1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E2D006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35</w:t>
            </w:r>
          </w:p>
        </w:tc>
      </w:tr>
      <w:tr w:rsidR="005D61B4" w14:paraId="569405C9" w14:textId="77777777" w:rsidTr="00547439">
        <w:tc>
          <w:tcPr>
            <w:tcW w:w="1696" w:type="dxa"/>
            <w:vAlign w:val="center"/>
          </w:tcPr>
          <w:p w14:paraId="2D18F57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318CD71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323EAB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y auditoría de ETG jamón serrano</w:t>
            </w:r>
          </w:p>
        </w:tc>
        <w:tc>
          <w:tcPr>
            <w:tcW w:w="1560" w:type="dxa"/>
            <w:vAlign w:val="center"/>
          </w:tcPr>
          <w:p w14:paraId="13F131A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270A70B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3B9525DA" w14:textId="77777777" w:rsidTr="00547439">
        <w:tc>
          <w:tcPr>
            <w:tcW w:w="1696" w:type="dxa"/>
            <w:vAlign w:val="center"/>
          </w:tcPr>
          <w:p w14:paraId="07AEC4E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56C5172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621529D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Formación ETG: procedimientos, pliego de condiciones, proceso de auditoría, informe </w:t>
            </w:r>
            <w:proofErr w:type="spellStart"/>
            <w:r w:rsidRPr="00F85EB6">
              <w:rPr>
                <w:rFonts w:asciiTheme="minorHAnsi" w:eastAsiaTheme="minorHAnsi" w:hAnsiTheme="minorHAnsi" w:cstheme="minorBidi"/>
                <w:color w:val="002060"/>
                <w:lang w:eastAsia="en-US"/>
              </w:rPr>
              <w:t>check</w:t>
            </w:r>
            <w:proofErr w:type="spellEnd"/>
            <w:r w:rsidRPr="00F85EB6">
              <w:rPr>
                <w:rFonts w:asciiTheme="minorHAnsi" w:eastAsiaTheme="minorHAnsi" w:hAnsiTheme="minorHAnsi" w:cstheme="minorBidi"/>
                <w:color w:val="002060"/>
                <w:lang w:eastAsia="en-US"/>
              </w:rPr>
              <w:t>, alcances</w:t>
            </w:r>
          </w:p>
        </w:tc>
        <w:tc>
          <w:tcPr>
            <w:tcW w:w="1560" w:type="dxa"/>
            <w:vAlign w:val="center"/>
          </w:tcPr>
          <w:p w14:paraId="60F25F8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4D4718F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r>
      <w:tr w:rsidR="005D61B4" w14:paraId="39F41D35" w14:textId="77777777" w:rsidTr="00547439">
        <w:tc>
          <w:tcPr>
            <w:tcW w:w="1696" w:type="dxa"/>
            <w:vAlign w:val="center"/>
          </w:tcPr>
          <w:p w14:paraId="63D9F48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3B870B8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R/I</w:t>
            </w:r>
          </w:p>
        </w:tc>
        <w:tc>
          <w:tcPr>
            <w:tcW w:w="3827" w:type="dxa"/>
            <w:vAlign w:val="center"/>
          </w:tcPr>
          <w:p w14:paraId="46D2192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Unificación de criterios de auditoría y tratamiento NC/AC</w:t>
            </w:r>
          </w:p>
        </w:tc>
        <w:tc>
          <w:tcPr>
            <w:tcW w:w="1560" w:type="dxa"/>
            <w:vAlign w:val="center"/>
          </w:tcPr>
          <w:p w14:paraId="051ACDB9"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vAlign w:val="center"/>
          </w:tcPr>
          <w:p w14:paraId="7052F7AA" w14:textId="77777777" w:rsidR="005D61B4" w:rsidRPr="00F85EB6" w:rsidRDefault="005D61B4" w:rsidP="00B3452D">
            <w:pPr>
              <w:jc w:val="both"/>
              <w:rPr>
                <w:rFonts w:asciiTheme="minorHAnsi" w:eastAsiaTheme="minorHAnsi" w:hAnsiTheme="minorHAnsi" w:cstheme="minorBidi"/>
                <w:color w:val="002060"/>
                <w:lang w:eastAsia="en-US"/>
              </w:rPr>
            </w:pPr>
          </w:p>
        </w:tc>
      </w:tr>
      <w:tr w:rsidR="005D61B4" w14:paraId="739CA91E" w14:textId="77777777" w:rsidTr="00547439">
        <w:tc>
          <w:tcPr>
            <w:tcW w:w="1696" w:type="dxa"/>
            <w:vAlign w:val="center"/>
          </w:tcPr>
          <w:p w14:paraId="65115C2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vAlign w:val="center"/>
          </w:tcPr>
          <w:p w14:paraId="660A606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721F7E9" w14:textId="77777777" w:rsidR="005D61B4" w:rsidRPr="00F85EB6" w:rsidRDefault="005D61B4" w:rsidP="00B3452D">
            <w:pPr>
              <w:jc w:val="both"/>
              <w:rPr>
                <w:rFonts w:asciiTheme="minorHAnsi" w:eastAsiaTheme="minorHAnsi" w:hAnsiTheme="minorHAnsi" w:cstheme="minorBidi"/>
                <w:color w:val="002060"/>
                <w:lang w:eastAsia="en-US"/>
              </w:rPr>
            </w:pPr>
            <w:proofErr w:type="spellStart"/>
            <w:r w:rsidRPr="00F85EB6">
              <w:rPr>
                <w:rFonts w:asciiTheme="minorHAnsi" w:eastAsiaTheme="minorHAnsi" w:hAnsiTheme="minorHAnsi" w:cstheme="minorBidi"/>
                <w:color w:val="002060"/>
                <w:lang w:eastAsia="en-US"/>
              </w:rPr>
              <w:t>Estrategies</w:t>
            </w:r>
            <w:proofErr w:type="spellEnd"/>
            <w:r w:rsidRPr="00F85EB6">
              <w:rPr>
                <w:rFonts w:asciiTheme="minorHAnsi" w:eastAsiaTheme="minorHAnsi" w:hAnsiTheme="minorHAnsi" w:cstheme="minorBidi"/>
                <w:color w:val="002060"/>
                <w:lang w:eastAsia="en-US"/>
              </w:rPr>
              <w:t xml:space="preserve"> de </w:t>
            </w:r>
            <w:proofErr w:type="spellStart"/>
            <w:r w:rsidRPr="00F85EB6">
              <w:rPr>
                <w:rFonts w:asciiTheme="minorHAnsi" w:eastAsiaTheme="minorHAnsi" w:hAnsiTheme="minorHAnsi" w:cstheme="minorBidi"/>
                <w:color w:val="002060"/>
                <w:lang w:eastAsia="en-US"/>
              </w:rPr>
              <w:t>prevenció</w:t>
            </w:r>
            <w:proofErr w:type="spellEnd"/>
            <w:r w:rsidRPr="00F85EB6">
              <w:rPr>
                <w:rFonts w:asciiTheme="minorHAnsi" w:eastAsiaTheme="minorHAnsi" w:hAnsiTheme="minorHAnsi" w:cstheme="minorBidi"/>
                <w:color w:val="002060"/>
                <w:lang w:eastAsia="en-US"/>
              </w:rPr>
              <w:t xml:space="preserve"> de la </w:t>
            </w:r>
            <w:proofErr w:type="spellStart"/>
            <w:r w:rsidRPr="00F85EB6">
              <w:rPr>
                <w:rFonts w:asciiTheme="minorHAnsi" w:eastAsiaTheme="minorHAnsi" w:hAnsiTheme="minorHAnsi" w:cstheme="minorBidi"/>
                <w:color w:val="002060"/>
                <w:lang w:eastAsia="en-US"/>
              </w:rPr>
              <w:t>caudofagia</w:t>
            </w:r>
            <w:proofErr w:type="spellEnd"/>
            <w:r w:rsidRPr="00F85EB6">
              <w:rPr>
                <w:rFonts w:asciiTheme="minorHAnsi" w:eastAsiaTheme="minorHAnsi" w:hAnsiTheme="minorHAnsi" w:cstheme="minorBidi"/>
                <w:color w:val="002060"/>
                <w:lang w:eastAsia="en-US"/>
              </w:rPr>
              <w:t xml:space="preserve"> en </w:t>
            </w:r>
            <w:proofErr w:type="spellStart"/>
            <w:r w:rsidRPr="00F85EB6">
              <w:rPr>
                <w:rFonts w:asciiTheme="minorHAnsi" w:eastAsiaTheme="minorHAnsi" w:hAnsiTheme="minorHAnsi" w:cstheme="minorBidi"/>
                <w:color w:val="002060"/>
                <w:lang w:eastAsia="en-US"/>
              </w:rPr>
              <w:t>porcí</w:t>
            </w:r>
            <w:proofErr w:type="spellEnd"/>
            <w:r w:rsidRPr="00F85EB6">
              <w:rPr>
                <w:rFonts w:asciiTheme="minorHAnsi" w:eastAsiaTheme="minorHAnsi" w:hAnsiTheme="minorHAnsi" w:cstheme="minorBidi"/>
                <w:color w:val="002060"/>
                <w:lang w:eastAsia="en-US"/>
              </w:rPr>
              <w:t xml:space="preserve">: alimentación liquida i </w:t>
            </w:r>
            <w:proofErr w:type="spellStart"/>
            <w:r w:rsidRPr="00F85EB6">
              <w:rPr>
                <w:rFonts w:asciiTheme="minorHAnsi" w:eastAsiaTheme="minorHAnsi" w:hAnsiTheme="minorHAnsi" w:cstheme="minorBidi"/>
                <w:color w:val="002060"/>
                <w:lang w:eastAsia="en-US"/>
              </w:rPr>
              <w:t>enriquement</w:t>
            </w:r>
            <w:proofErr w:type="spellEnd"/>
            <w:r w:rsidRPr="00F85EB6">
              <w:rPr>
                <w:rFonts w:asciiTheme="minorHAnsi" w:eastAsiaTheme="minorHAnsi" w:hAnsiTheme="minorHAnsi" w:cstheme="minorBidi"/>
                <w:color w:val="002060"/>
                <w:lang w:eastAsia="en-US"/>
              </w:rPr>
              <w:t xml:space="preserve"> ambiental, organizado por el </w:t>
            </w:r>
            <w:proofErr w:type="spellStart"/>
            <w:r w:rsidRPr="00F85EB6">
              <w:rPr>
                <w:rFonts w:asciiTheme="minorHAnsi" w:eastAsiaTheme="minorHAnsi" w:hAnsiTheme="minorHAnsi" w:cstheme="minorBidi"/>
                <w:color w:val="002060"/>
                <w:lang w:eastAsia="en-US"/>
              </w:rPr>
              <w:t>Departament</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d’agricultura</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Ramadería</w:t>
            </w:r>
            <w:proofErr w:type="spellEnd"/>
            <w:r w:rsidRPr="00F85EB6">
              <w:rPr>
                <w:rFonts w:asciiTheme="minorHAnsi" w:eastAsiaTheme="minorHAnsi" w:hAnsiTheme="minorHAnsi" w:cstheme="minorBidi"/>
                <w:color w:val="002060"/>
                <w:lang w:eastAsia="en-US"/>
              </w:rPr>
              <w:t xml:space="preserve">, pesca </w:t>
            </w:r>
            <w:proofErr w:type="spellStart"/>
            <w:r w:rsidRPr="00F85EB6">
              <w:rPr>
                <w:rFonts w:asciiTheme="minorHAnsi" w:eastAsiaTheme="minorHAnsi" w:hAnsiTheme="minorHAnsi" w:cstheme="minorBidi"/>
                <w:color w:val="002060"/>
                <w:lang w:eastAsia="en-US"/>
              </w:rPr>
              <w:t>i</w:t>
            </w:r>
            <w:proofErr w:type="spellEnd"/>
            <w:r w:rsidRPr="00F85EB6">
              <w:rPr>
                <w:rFonts w:asciiTheme="minorHAnsi" w:eastAsiaTheme="minorHAnsi" w:hAnsiTheme="minorHAnsi" w:cstheme="minorBidi"/>
                <w:color w:val="002060"/>
                <w:lang w:eastAsia="en-US"/>
              </w:rPr>
              <w:t xml:space="preserve"> alimentación Generalitat de Catalunya</w:t>
            </w:r>
          </w:p>
        </w:tc>
        <w:tc>
          <w:tcPr>
            <w:tcW w:w="1560" w:type="dxa"/>
            <w:vAlign w:val="center"/>
          </w:tcPr>
          <w:p w14:paraId="2D3075F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72A7A2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0BC26875" w14:textId="77777777" w:rsidTr="00547439">
        <w:tc>
          <w:tcPr>
            <w:tcW w:w="1696" w:type="dxa"/>
            <w:vAlign w:val="center"/>
          </w:tcPr>
          <w:p w14:paraId="5C10CF4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Jornada técnica</w:t>
            </w:r>
          </w:p>
        </w:tc>
        <w:tc>
          <w:tcPr>
            <w:tcW w:w="709" w:type="dxa"/>
            <w:vAlign w:val="center"/>
          </w:tcPr>
          <w:p w14:paraId="0BEC6F2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0870B98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Taller </w:t>
            </w:r>
            <w:proofErr w:type="spellStart"/>
            <w:r w:rsidRPr="00F85EB6">
              <w:rPr>
                <w:rFonts w:asciiTheme="minorHAnsi" w:eastAsiaTheme="minorHAnsi" w:hAnsiTheme="minorHAnsi" w:cstheme="minorBidi"/>
                <w:color w:val="002060"/>
                <w:lang w:eastAsia="en-US"/>
              </w:rPr>
              <w:t>détiquetatge</w:t>
            </w:r>
            <w:proofErr w:type="spellEnd"/>
            <w:r w:rsidRPr="00F85EB6">
              <w:rPr>
                <w:rFonts w:asciiTheme="minorHAnsi" w:eastAsiaTheme="minorHAnsi" w:hAnsiTheme="minorHAnsi" w:cstheme="minorBidi"/>
                <w:color w:val="002060"/>
                <w:lang w:eastAsia="en-US"/>
              </w:rPr>
              <w:t xml:space="preserve"> de piensos </w:t>
            </w:r>
            <w:proofErr w:type="spellStart"/>
            <w:r w:rsidRPr="00F85EB6">
              <w:rPr>
                <w:rFonts w:asciiTheme="minorHAnsi" w:eastAsiaTheme="minorHAnsi" w:hAnsiTheme="minorHAnsi" w:cstheme="minorBidi"/>
                <w:color w:val="002060"/>
                <w:lang w:eastAsia="en-US"/>
              </w:rPr>
              <w:t>compostos</w:t>
            </w:r>
            <w:proofErr w:type="spellEnd"/>
            <w:r w:rsidRPr="00F85EB6">
              <w:rPr>
                <w:rFonts w:asciiTheme="minorHAnsi" w:eastAsiaTheme="minorHAnsi" w:hAnsiTheme="minorHAnsi" w:cstheme="minorBidi"/>
                <w:color w:val="002060"/>
                <w:lang w:eastAsia="en-US"/>
              </w:rPr>
              <w:t xml:space="preserve">, organizado por el </w:t>
            </w:r>
            <w:proofErr w:type="spellStart"/>
            <w:r w:rsidRPr="00F85EB6">
              <w:rPr>
                <w:rFonts w:asciiTheme="minorHAnsi" w:eastAsiaTheme="minorHAnsi" w:hAnsiTheme="minorHAnsi" w:cstheme="minorBidi"/>
                <w:color w:val="002060"/>
                <w:lang w:eastAsia="en-US"/>
              </w:rPr>
              <w:t>Departament</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d’agricultura</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Ramadería</w:t>
            </w:r>
            <w:proofErr w:type="spellEnd"/>
            <w:r w:rsidRPr="00F85EB6">
              <w:rPr>
                <w:rFonts w:asciiTheme="minorHAnsi" w:eastAsiaTheme="minorHAnsi" w:hAnsiTheme="minorHAnsi" w:cstheme="minorBidi"/>
                <w:color w:val="002060"/>
                <w:lang w:eastAsia="en-US"/>
              </w:rPr>
              <w:t xml:space="preserve">, pesca </w:t>
            </w:r>
            <w:proofErr w:type="spellStart"/>
            <w:r w:rsidRPr="00F85EB6">
              <w:rPr>
                <w:rFonts w:asciiTheme="minorHAnsi" w:eastAsiaTheme="minorHAnsi" w:hAnsiTheme="minorHAnsi" w:cstheme="minorBidi"/>
                <w:color w:val="002060"/>
                <w:lang w:eastAsia="en-US"/>
              </w:rPr>
              <w:t>i</w:t>
            </w:r>
            <w:proofErr w:type="spellEnd"/>
            <w:r w:rsidRPr="00F85EB6">
              <w:rPr>
                <w:rFonts w:asciiTheme="minorHAnsi" w:eastAsiaTheme="minorHAnsi" w:hAnsiTheme="minorHAnsi" w:cstheme="minorBidi"/>
                <w:color w:val="002060"/>
                <w:lang w:eastAsia="en-US"/>
              </w:rPr>
              <w:t xml:space="preserve"> alimentación Generalitat de Catalunya</w:t>
            </w:r>
          </w:p>
        </w:tc>
        <w:tc>
          <w:tcPr>
            <w:tcW w:w="1560" w:type="dxa"/>
            <w:vAlign w:val="center"/>
          </w:tcPr>
          <w:p w14:paraId="678B51A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6C76D8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4543A3EA" w14:textId="77777777" w:rsidTr="00547439">
        <w:tc>
          <w:tcPr>
            <w:tcW w:w="1696" w:type="dxa"/>
            <w:vAlign w:val="center"/>
          </w:tcPr>
          <w:p w14:paraId="3C2E06C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4CC5E11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E5849E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IGP plátano de Canarias</w:t>
            </w:r>
          </w:p>
        </w:tc>
        <w:tc>
          <w:tcPr>
            <w:tcW w:w="1560" w:type="dxa"/>
            <w:vAlign w:val="center"/>
          </w:tcPr>
          <w:p w14:paraId="7C17FF0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c>
          <w:tcPr>
            <w:tcW w:w="1559" w:type="dxa"/>
            <w:vAlign w:val="center"/>
          </w:tcPr>
          <w:p w14:paraId="3F9EAC4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5D61B4" w14:paraId="6EB9585D" w14:textId="77777777" w:rsidTr="00547439">
        <w:tc>
          <w:tcPr>
            <w:tcW w:w="1696" w:type="dxa"/>
            <w:vAlign w:val="center"/>
          </w:tcPr>
          <w:p w14:paraId="4EF4217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06B4F42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670743C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Revisión del proceso de certificación de IGP</w:t>
            </w:r>
          </w:p>
        </w:tc>
        <w:tc>
          <w:tcPr>
            <w:tcW w:w="1560" w:type="dxa"/>
            <w:vAlign w:val="center"/>
          </w:tcPr>
          <w:p w14:paraId="1CC0DBD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DBE0B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r>
      <w:tr w:rsidR="005D61B4" w14:paraId="73B76C20" w14:textId="77777777" w:rsidTr="00547439">
        <w:tc>
          <w:tcPr>
            <w:tcW w:w="1696" w:type="dxa"/>
            <w:vAlign w:val="center"/>
          </w:tcPr>
          <w:p w14:paraId="577FE5A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externa</w:t>
            </w:r>
          </w:p>
        </w:tc>
        <w:tc>
          <w:tcPr>
            <w:tcW w:w="709" w:type="dxa"/>
            <w:vAlign w:val="center"/>
          </w:tcPr>
          <w:p w14:paraId="609A8A9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23C3A8E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 de formación de Producción Integrada</w:t>
            </w:r>
          </w:p>
        </w:tc>
        <w:tc>
          <w:tcPr>
            <w:tcW w:w="1560" w:type="dxa"/>
            <w:vAlign w:val="center"/>
          </w:tcPr>
          <w:p w14:paraId="2433B54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EBD6AC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38</w:t>
            </w:r>
          </w:p>
        </w:tc>
      </w:tr>
      <w:tr w:rsidR="005D61B4" w14:paraId="2D58A724" w14:textId="77777777" w:rsidTr="00547439">
        <w:tc>
          <w:tcPr>
            <w:tcW w:w="1696" w:type="dxa"/>
            <w:vAlign w:val="center"/>
          </w:tcPr>
          <w:p w14:paraId="5EBBFB3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6CA2377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2637989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GG </w:t>
            </w:r>
            <w:proofErr w:type="spellStart"/>
            <w:r w:rsidRPr="00F85EB6">
              <w:rPr>
                <w:rFonts w:asciiTheme="minorHAnsi" w:eastAsiaTheme="minorHAnsi" w:hAnsiTheme="minorHAnsi" w:cstheme="minorBidi"/>
                <w:color w:val="002060"/>
                <w:lang w:eastAsia="en-US"/>
              </w:rPr>
              <w:t>Add-ons</w:t>
            </w:r>
            <w:proofErr w:type="spellEnd"/>
            <w:r w:rsidRPr="00F85EB6">
              <w:rPr>
                <w:rFonts w:asciiTheme="minorHAnsi" w:eastAsiaTheme="minorHAnsi" w:hAnsiTheme="minorHAnsi" w:cstheme="minorBidi"/>
                <w:color w:val="002060"/>
                <w:lang w:eastAsia="en-US"/>
              </w:rPr>
              <w:t xml:space="preserve"> &amp; Producción Integrada</w:t>
            </w:r>
          </w:p>
        </w:tc>
        <w:tc>
          <w:tcPr>
            <w:tcW w:w="1560" w:type="dxa"/>
            <w:vAlign w:val="center"/>
          </w:tcPr>
          <w:p w14:paraId="3DE4CAB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0D41B8B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34B0182A" w14:textId="77777777" w:rsidTr="00547439">
        <w:tc>
          <w:tcPr>
            <w:tcW w:w="1696" w:type="dxa"/>
            <w:vAlign w:val="center"/>
          </w:tcPr>
          <w:p w14:paraId="3D10D5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49D4319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6C7FF57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PI anual training</w:t>
            </w:r>
          </w:p>
        </w:tc>
        <w:tc>
          <w:tcPr>
            <w:tcW w:w="1560" w:type="dxa"/>
            <w:vAlign w:val="center"/>
          </w:tcPr>
          <w:p w14:paraId="03F83D6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5597A2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561CF5FD" w14:textId="77777777" w:rsidTr="00547439">
        <w:tc>
          <w:tcPr>
            <w:tcW w:w="1696" w:type="dxa"/>
            <w:vAlign w:val="center"/>
          </w:tcPr>
          <w:p w14:paraId="629BCF9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0E78710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D95262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IGP Plátanos de Canarias anual </w:t>
            </w:r>
            <w:proofErr w:type="spellStart"/>
            <w:r w:rsidRPr="00F85EB6">
              <w:rPr>
                <w:rFonts w:asciiTheme="minorHAnsi" w:eastAsiaTheme="minorHAnsi" w:hAnsiTheme="minorHAnsi" w:cstheme="minorBidi"/>
                <w:color w:val="002060"/>
                <w:lang w:eastAsia="en-US"/>
              </w:rPr>
              <w:t>Calibration</w:t>
            </w:r>
            <w:proofErr w:type="spellEnd"/>
            <w:r w:rsidRPr="00F85EB6">
              <w:rPr>
                <w:rFonts w:asciiTheme="minorHAnsi" w:eastAsiaTheme="minorHAnsi" w:hAnsiTheme="minorHAnsi" w:cstheme="minorBidi"/>
                <w:color w:val="002060"/>
                <w:lang w:eastAsia="en-US"/>
              </w:rPr>
              <w:t xml:space="preserve"> Training</w:t>
            </w:r>
          </w:p>
        </w:tc>
        <w:tc>
          <w:tcPr>
            <w:tcW w:w="1560" w:type="dxa"/>
            <w:vAlign w:val="center"/>
          </w:tcPr>
          <w:p w14:paraId="1DE6B09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61170B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7930E5DA" w14:textId="77777777" w:rsidTr="00547439">
        <w:tc>
          <w:tcPr>
            <w:tcW w:w="1696" w:type="dxa"/>
            <w:vAlign w:val="center"/>
          </w:tcPr>
          <w:p w14:paraId="3015D3E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w:t>
            </w:r>
          </w:p>
        </w:tc>
        <w:tc>
          <w:tcPr>
            <w:tcW w:w="709" w:type="dxa"/>
            <w:vAlign w:val="center"/>
          </w:tcPr>
          <w:p w14:paraId="506E714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7FD558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y auditoría de ETG Jamón Serrano</w:t>
            </w:r>
          </w:p>
        </w:tc>
        <w:tc>
          <w:tcPr>
            <w:tcW w:w="1560" w:type="dxa"/>
            <w:vAlign w:val="center"/>
          </w:tcPr>
          <w:p w14:paraId="0CC75C5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572D1FF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4EE4048F" w14:textId="77777777" w:rsidTr="00547439">
        <w:tc>
          <w:tcPr>
            <w:tcW w:w="1696" w:type="dxa"/>
            <w:vAlign w:val="center"/>
          </w:tcPr>
          <w:p w14:paraId="63EEDE3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Anual</w:t>
            </w:r>
          </w:p>
        </w:tc>
        <w:tc>
          <w:tcPr>
            <w:tcW w:w="709" w:type="dxa"/>
            <w:vAlign w:val="center"/>
          </w:tcPr>
          <w:p w14:paraId="5DCF03B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69CDB43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IHT GGAP (Incluye DOP-IGP)</w:t>
            </w:r>
          </w:p>
        </w:tc>
        <w:tc>
          <w:tcPr>
            <w:tcW w:w="1560" w:type="dxa"/>
            <w:vAlign w:val="center"/>
          </w:tcPr>
          <w:p w14:paraId="1387285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4323C90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r>
      <w:tr w:rsidR="005D61B4" w14:paraId="7C7AD8B6" w14:textId="77777777" w:rsidTr="00547439">
        <w:tc>
          <w:tcPr>
            <w:tcW w:w="1696" w:type="dxa"/>
            <w:vAlign w:val="center"/>
          </w:tcPr>
          <w:p w14:paraId="1C8FB4D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Jornada técnica </w:t>
            </w:r>
          </w:p>
        </w:tc>
        <w:tc>
          <w:tcPr>
            <w:tcW w:w="709" w:type="dxa"/>
            <w:vAlign w:val="center"/>
          </w:tcPr>
          <w:p w14:paraId="5018B21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5E74A8A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La </w:t>
            </w:r>
            <w:proofErr w:type="spellStart"/>
            <w:r w:rsidRPr="00F85EB6">
              <w:rPr>
                <w:rFonts w:asciiTheme="minorHAnsi" w:eastAsiaTheme="minorHAnsi" w:hAnsiTheme="minorHAnsi" w:cstheme="minorBidi"/>
                <w:color w:val="002060"/>
                <w:lang w:eastAsia="en-US"/>
              </w:rPr>
              <w:t>qualitat</w:t>
            </w:r>
            <w:proofErr w:type="spellEnd"/>
            <w:r w:rsidRPr="00F85EB6">
              <w:rPr>
                <w:rFonts w:asciiTheme="minorHAnsi" w:eastAsiaTheme="minorHAnsi" w:hAnsiTheme="minorHAnsi" w:cstheme="minorBidi"/>
                <w:color w:val="002060"/>
                <w:lang w:eastAsia="en-US"/>
              </w:rPr>
              <w:t xml:space="preserve"> de </w:t>
            </w:r>
            <w:proofErr w:type="spellStart"/>
            <w:r w:rsidRPr="00F85EB6">
              <w:rPr>
                <w:rFonts w:asciiTheme="minorHAnsi" w:eastAsiaTheme="minorHAnsi" w:hAnsiTheme="minorHAnsi" w:cstheme="minorBidi"/>
                <w:color w:val="002060"/>
                <w:lang w:eastAsia="en-US"/>
              </w:rPr>
              <w:t>l’aigua</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aspecte</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clau</w:t>
            </w:r>
            <w:proofErr w:type="spellEnd"/>
            <w:r w:rsidRPr="00F85EB6">
              <w:rPr>
                <w:rFonts w:asciiTheme="minorHAnsi" w:eastAsiaTheme="minorHAnsi" w:hAnsiTheme="minorHAnsi" w:cstheme="minorBidi"/>
                <w:color w:val="002060"/>
                <w:lang w:eastAsia="en-US"/>
              </w:rPr>
              <w:t xml:space="preserve"> de la </w:t>
            </w:r>
            <w:proofErr w:type="spellStart"/>
            <w:r w:rsidRPr="00F85EB6">
              <w:rPr>
                <w:rFonts w:asciiTheme="minorHAnsi" w:eastAsiaTheme="minorHAnsi" w:hAnsiTheme="minorHAnsi" w:cstheme="minorBidi"/>
                <w:color w:val="002060"/>
                <w:lang w:eastAsia="en-US"/>
              </w:rPr>
              <w:t>ramaderia</w:t>
            </w:r>
            <w:proofErr w:type="spellEnd"/>
            <w:r w:rsidRPr="00F85EB6">
              <w:rPr>
                <w:rFonts w:asciiTheme="minorHAnsi" w:eastAsiaTheme="minorHAnsi" w:hAnsiTheme="minorHAnsi" w:cstheme="minorBidi"/>
                <w:color w:val="002060"/>
                <w:lang w:eastAsia="en-US"/>
              </w:rPr>
              <w:t xml:space="preserve">. Departamento </w:t>
            </w:r>
            <w:proofErr w:type="spellStart"/>
            <w:r w:rsidRPr="00F85EB6">
              <w:rPr>
                <w:rFonts w:asciiTheme="minorHAnsi" w:eastAsiaTheme="minorHAnsi" w:hAnsiTheme="minorHAnsi" w:cstheme="minorBidi"/>
                <w:color w:val="002060"/>
                <w:lang w:eastAsia="en-US"/>
              </w:rPr>
              <w:t>d’Agricultura</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Ramaderia</w:t>
            </w:r>
            <w:proofErr w:type="spellEnd"/>
            <w:r w:rsidRPr="00F85EB6">
              <w:rPr>
                <w:rFonts w:asciiTheme="minorHAnsi" w:eastAsiaTheme="minorHAnsi" w:hAnsiTheme="minorHAnsi" w:cstheme="minorBidi"/>
                <w:color w:val="002060"/>
                <w:lang w:eastAsia="en-US"/>
              </w:rPr>
              <w:t xml:space="preserve">, Pesca i </w:t>
            </w:r>
            <w:proofErr w:type="spellStart"/>
            <w:r w:rsidRPr="00F85EB6">
              <w:rPr>
                <w:rFonts w:asciiTheme="minorHAnsi" w:eastAsiaTheme="minorHAnsi" w:hAnsiTheme="minorHAnsi" w:cstheme="minorBidi"/>
                <w:color w:val="002060"/>
                <w:lang w:eastAsia="en-US"/>
              </w:rPr>
              <w:t>Alimentació</w:t>
            </w:r>
            <w:proofErr w:type="spellEnd"/>
          </w:p>
        </w:tc>
        <w:tc>
          <w:tcPr>
            <w:tcW w:w="1560" w:type="dxa"/>
            <w:vAlign w:val="center"/>
          </w:tcPr>
          <w:p w14:paraId="3C7693B0"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C0CA74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5D61B4" w14:paraId="216A8B0B" w14:textId="77777777" w:rsidTr="00547439">
        <w:tc>
          <w:tcPr>
            <w:tcW w:w="1696" w:type="dxa"/>
            <w:vAlign w:val="center"/>
          </w:tcPr>
          <w:p w14:paraId="0FD8B09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w:t>
            </w:r>
          </w:p>
        </w:tc>
        <w:tc>
          <w:tcPr>
            <w:tcW w:w="709" w:type="dxa"/>
            <w:vAlign w:val="center"/>
          </w:tcPr>
          <w:p w14:paraId="06FC192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105CD34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 de bienestar de pavos de engorde en base a la metodología AWIN Pavo Engorde</w:t>
            </w:r>
          </w:p>
        </w:tc>
        <w:tc>
          <w:tcPr>
            <w:tcW w:w="1560" w:type="dxa"/>
            <w:vAlign w:val="center"/>
          </w:tcPr>
          <w:p w14:paraId="5421AE1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B20B91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r w:rsidR="005D61B4" w14:paraId="72AD4A03" w14:textId="77777777" w:rsidTr="00547439">
        <w:tc>
          <w:tcPr>
            <w:tcW w:w="1696" w:type="dxa"/>
            <w:vAlign w:val="center"/>
          </w:tcPr>
          <w:p w14:paraId="0F64E1F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w:t>
            </w:r>
          </w:p>
        </w:tc>
        <w:tc>
          <w:tcPr>
            <w:tcW w:w="709" w:type="dxa"/>
            <w:vAlign w:val="center"/>
          </w:tcPr>
          <w:p w14:paraId="2C3E7B35"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740960FD" w14:textId="77777777" w:rsidR="005D61B4" w:rsidRPr="00A76AB0" w:rsidRDefault="005D61B4" w:rsidP="00B3452D">
            <w:pPr>
              <w:jc w:val="both"/>
              <w:rPr>
                <w:rFonts w:asciiTheme="minorHAnsi" w:eastAsiaTheme="minorHAnsi" w:hAnsiTheme="minorHAnsi" w:cstheme="minorBidi"/>
                <w:color w:val="002060"/>
                <w:lang w:val="en-IE" w:eastAsia="en-US"/>
              </w:rPr>
            </w:pPr>
            <w:proofErr w:type="spellStart"/>
            <w:r w:rsidRPr="00A76AB0">
              <w:rPr>
                <w:rFonts w:asciiTheme="minorHAnsi" w:eastAsiaTheme="minorHAnsi" w:hAnsiTheme="minorHAnsi" w:cstheme="minorBidi"/>
                <w:color w:val="002060"/>
                <w:lang w:val="en-IE" w:eastAsia="en-US"/>
              </w:rPr>
              <w:t>Curso</w:t>
            </w:r>
            <w:proofErr w:type="spellEnd"/>
            <w:r w:rsidRPr="00A76AB0">
              <w:rPr>
                <w:rFonts w:asciiTheme="minorHAnsi" w:eastAsiaTheme="minorHAnsi" w:hAnsiTheme="minorHAnsi" w:cstheme="minorBidi"/>
                <w:color w:val="002060"/>
                <w:lang w:val="en-IE" w:eastAsia="en-US"/>
              </w:rPr>
              <w:t xml:space="preserve"> welfare Quality </w:t>
            </w:r>
            <w:proofErr w:type="spellStart"/>
            <w:r w:rsidRPr="00A76AB0">
              <w:rPr>
                <w:rFonts w:asciiTheme="minorHAnsi" w:eastAsiaTheme="minorHAnsi" w:hAnsiTheme="minorHAnsi" w:cstheme="minorBidi"/>
                <w:color w:val="002060"/>
                <w:lang w:val="en-IE" w:eastAsia="en-US"/>
              </w:rPr>
              <w:t>Pavos</w:t>
            </w:r>
            <w:proofErr w:type="spellEnd"/>
            <w:r w:rsidRPr="00A76AB0">
              <w:rPr>
                <w:rFonts w:asciiTheme="minorHAnsi" w:eastAsiaTheme="minorHAnsi" w:hAnsiTheme="minorHAnsi" w:cstheme="minorBidi"/>
                <w:color w:val="002060"/>
                <w:lang w:val="en-IE" w:eastAsia="en-US"/>
              </w:rPr>
              <w:t xml:space="preserve"> </w:t>
            </w:r>
            <w:proofErr w:type="spellStart"/>
            <w:r w:rsidRPr="00A76AB0">
              <w:rPr>
                <w:rFonts w:asciiTheme="minorHAnsi" w:eastAsiaTheme="minorHAnsi" w:hAnsiTheme="minorHAnsi" w:cstheme="minorBidi"/>
                <w:color w:val="002060"/>
                <w:lang w:val="en-IE" w:eastAsia="en-US"/>
              </w:rPr>
              <w:t>Sacrificio</w:t>
            </w:r>
            <w:proofErr w:type="spellEnd"/>
          </w:p>
        </w:tc>
        <w:tc>
          <w:tcPr>
            <w:tcW w:w="1560" w:type="dxa"/>
            <w:vAlign w:val="center"/>
          </w:tcPr>
          <w:p w14:paraId="26DAC7B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322C906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24</w:t>
            </w:r>
          </w:p>
        </w:tc>
      </w:tr>
      <w:tr w:rsidR="005D61B4" w14:paraId="08A173A1" w14:textId="77777777" w:rsidTr="00547439">
        <w:tc>
          <w:tcPr>
            <w:tcW w:w="1696" w:type="dxa"/>
            <w:vAlign w:val="center"/>
          </w:tcPr>
          <w:p w14:paraId="7CFD399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Curso</w:t>
            </w:r>
          </w:p>
        </w:tc>
        <w:tc>
          <w:tcPr>
            <w:tcW w:w="709" w:type="dxa"/>
            <w:vAlign w:val="center"/>
          </w:tcPr>
          <w:p w14:paraId="19965FD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8E7B82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Curso </w:t>
            </w:r>
            <w:proofErr w:type="spellStart"/>
            <w:r w:rsidRPr="00F85EB6">
              <w:rPr>
                <w:rFonts w:asciiTheme="minorHAnsi" w:eastAsiaTheme="minorHAnsi" w:hAnsiTheme="minorHAnsi" w:cstheme="minorBidi"/>
                <w:color w:val="002060"/>
                <w:lang w:eastAsia="en-US"/>
              </w:rPr>
              <w:t>welfare</w:t>
            </w:r>
            <w:proofErr w:type="spellEnd"/>
            <w:r w:rsidRPr="00F85EB6">
              <w:rPr>
                <w:rFonts w:asciiTheme="minorHAnsi" w:eastAsiaTheme="minorHAnsi" w:hAnsiTheme="minorHAnsi" w:cstheme="minorBidi"/>
                <w:color w:val="002060"/>
                <w:lang w:eastAsia="en-US"/>
              </w:rPr>
              <w:t xml:space="preserve"> </w:t>
            </w:r>
            <w:proofErr w:type="spellStart"/>
            <w:r w:rsidRPr="00F85EB6">
              <w:rPr>
                <w:rFonts w:asciiTheme="minorHAnsi" w:eastAsiaTheme="minorHAnsi" w:hAnsiTheme="minorHAnsi" w:cstheme="minorBidi"/>
                <w:color w:val="002060"/>
                <w:lang w:eastAsia="en-US"/>
              </w:rPr>
              <w:t>Quality</w:t>
            </w:r>
            <w:proofErr w:type="spellEnd"/>
            <w:r w:rsidRPr="00F85EB6">
              <w:rPr>
                <w:rFonts w:asciiTheme="minorHAnsi" w:eastAsiaTheme="minorHAnsi" w:hAnsiTheme="minorHAnsi" w:cstheme="minorBidi"/>
                <w:color w:val="002060"/>
                <w:lang w:eastAsia="en-US"/>
              </w:rPr>
              <w:t xml:space="preserve"> Pollos de engorde y sacrificio</w:t>
            </w:r>
          </w:p>
        </w:tc>
        <w:tc>
          <w:tcPr>
            <w:tcW w:w="1560" w:type="dxa"/>
            <w:vAlign w:val="center"/>
          </w:tcPr>
          <w:p w14:paraId="2C90DCC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4C73917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32</w:t>
            </w:r>
          </w:p>
        </w:tc>
      </w:tr>
      <w:tr w:rsidR="005D61B4" w14:paraId="4B112648" w14:textId="77777777" w:rsidTr="00547439">
        <w:tc>
          <w:tcPr>
            <w:tcW w:w="1696" w:type="dxa"/>
            <w:vAlign w:val="center"/>
          </w:tcPr>
          <w:p w14:paraId="34DDADB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Cualificación de personal</w:t>
            </w:r>
          </w:p>
        </w:tc>
        <w:tc>
          <w:tcPr>
            <w:tcW w:w="709" w:type="dxa"/>
            <w:vAlign w:val="center"/>
          </w:tcPr>
          <w:p w14:paraId="375D671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1547FC7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ETG: Procedimientos, Pliego de condiciones, Proceso de auditoría, Informe-</w:t>
            </w:r>
            <w:proofErr w:type="spellStart"/>
            <w:r w:rsidRPr="00F85EB6">
              <w:rPr>
                <w:rFonts w:asciiTheme="minorHAnsi" w:eastAsiaTheme="minorHAnsi" w:hAnsiTheme="minorHAnsi" w:cstheme="minorBidi"/>
                <w:color w:val="002060"/>
                <w:lang w:eastAsia="en-US"/>
              </w:rPr>
              <w:t>Check</w:t>
            </w:r>
            <w:proofErr w:type="spellEnd"/>
            <w:r w:rsidRPr="00F85EB6">
              <w:rPr>
                <w:rFonts w:asciiTheme="minorHAnsi" w:eastAsiaTheme="minorHAnsi" w:hAnsiTheme="minorHAnsi" w:cstheme="minorBidi"/>
                <w:color w:val="002060"/>
                <w:lang w:eastAsia="en-US"/>
              </w:rPr>
              <w:t>, Alcance</w:t>
            </w:r>
          </w:p>
        </w:tc>
        <w:tc>
          <w:tcPr>
            <w:tcW w:w="1560" w:type="dxa"/>
            <w:vAlign w:val="center"/>
          </w:tcPr>
          <w:p w14:paraId="05AD8D1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6E0B859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r>
      <w:tr w:rsidR="005D61B4" w14:paraId="1D09A7DA" w14:textId="77777777" w:rsidTr="00547439">
        <w:tc>
          <w:tcPr>
            <w:tcW w:w="1696" w:type="dxa"/>
            <w:vAlign w:val="center"/>
          </w:tcPr>
          <w:p w14:paraId="6BF680F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Cualificación de personal</w:t>
            </w:r>
          </w:p>
        </w:tc>
        <w:tc>
          <w:tcPr>
            <w:tcW w:w="709" w:type="dxa"/>
            <w:vAlign w:val="center"/>
          </w:tcPr>
          <w:p w14:paraId="6ABEFB71"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3BC10B5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ETG: Procedimientos, Pliego de condiciones, Proceso de auditoría, Informe-</w:t>
            </w:r>
            <w:proofErr w:type="spellStart"/>
            <w:r w:rsidRPr="00F85EB6">
              <w:rPr>
                <w:rFonts w:asciiTheme="minorHAnsi" w:eastAsiaTheme="minorHAnsi" w:hAnsiTheme="minorHAnsi" w:cstheme="minorBidi"/>
                <w:color w:val="002060"/>
                <w:lang w:eastAsia="en-US"/>
              </w:rPr>
              <w:t>Check</w:t>
            </w:r>
            <w:proofErr w:type="spellEnd"/>
            <w:r w:rsidRPr="00F85EB6">
              <w:rPr>
                <w:rFonts w:asciiTheme="minorHAnsi" w:eastAsiaTheme="minorHAnsi" w:hAnsiTheme="minorHAnsi" w:cstheme="minorBidi"/>
                <w:color w:val="002060"/>
                <w:lang w:eastAsia="en-US"/>
              </w:rPr>
              <w:t>, Alcance</w:t>
            </w:r>
          </w:p>
        </w:tc>
        <w:tc>
          <w:tcPr>
            <w:tcW w:w="1560" w:type="dxa"/>
            <w:vAlign w:val="center"/>
          </w:tcPr>
          <w:p w14:paraId="77DE15D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1DFA0E7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2,5</w:t>
            </w:r>
          </w:p>
        </w:tc>
      </w:tr>
      <w:tr w:rsidR="005D61B4" w14:paraId="2AA32AC4" w14:textId="77777777" w:rsidTr="00547439">
        <w:tc>
          <w:tcPr>
            <w:tcW w:w="1696" w:type="dxa"/>
            <w:vAlign w:val="center"/>
          </w:tcPr>
          <w:p w14:paraId="167907A7"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Formación interna</w:t>
            </w:r>
          </w:p>
        </w:tc>
        <w:tc>
          <w:tcPr>
            <w:tcW w:w="709" w:type="dxa"/>
            <w:vAlign w:val="center"/>
          </w:tcPr>
          <w:p w14:paraId="3C2740A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8E7F5D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y auditoria de ETG Jamón Serrano</w:t>
            </w:r>
          </w:p>
        </w:tc>
        <w:tc>
          <w:tcPr>
            <w:tcW w:w="1560" w:type="dxa"/>
            <w:vAlign w:val="center"/>
          </w:tcPr>
          <w:p w14:paraId="05D0567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2492B129"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8</w:t>
            </w:r>
          </w:p>
        </w:tc>
      </w:tr>
      <w:tr w:rsidR="005D61B4" w14:paraId="23C261F1" w14:textId="77777777" w:rsidTr="00547439">
        <w:tc>
          <w:tcPr>
            <w:tcW w:w="1696" w:type="dxa"/>
            <w:vAlign w:val="center"/>
          </w:tcPr>
          <w:p w14:paraId="50AC75D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lastRenderedPageBreak/>
              <w:t>Presencial</w:t>
            </w:r>
          </w:p>
        </w:tc>
        <w:tc>
          <w:tcPr>
            <w:tcW w:w="709" w:type="dxa"/>
            <w:vAlign w:val="center"/>
          </w:tcPr>
          <w:p w14:paraId="0332CF9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4F52BD0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Certificación y auditoria de ETG Jamón Serrano</w:t>
            </w:r>
          </w:p>
        </w:tc>
        <w:tc>
          <w:tcPr>
            <w:tcW w:w="1560" w:type="dxa"/>
            <w:vAlign w:val="center"/>
          </w:tcPr>
          <w:p w14:paraId="342B9CD4"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vAlign w:val="center"/>
          </w:tcPr>
          <w:p w14:paraId="082C3A39" w14:textId="77777777" w:rsidR="005D61B4" w:rsidRPr="00F85EB6" w:rsidRDefault="005D61B4" w:rsidP="00B3452D">
            <w:pPr>
              <w:jc w:val="both"/>
              <w:rPr>
                <w:rFonts w:asciiTheme="minorHAnsi" w:eastAsiaTheme="minorHAnsi" w:hAnsiTheme="minorHAnsi" w:cstheme="minorBidi"/>
                <w:color w:val="002060"/>
                <w:lang w:eastAsia="en-US"/>
              </w:rPr>
            </w:pPr>
          </w:p>
        </w:tc>
      </w:tr>
      <w:tr w:rsidR="005D61B4" w14:paraId="202C91D9" w14:textId="77777777" w:rsidTr="00547439">
        <w:tc>
          <w:tcPr>
            <w:tcW w:w="1696" w:type="dxa"/>
            <w:vAlign w:val="center"/>
          </w:tcPr>
          <w:p w14:paraId="73342E18"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Externo </w:t>
            </w:r>
          </w:p>
        </w:tc>
        <w:tc>
          <w:tcPr>
            <w:tcW w:w="709" w:type="dxa"/>
            <w:vAlign w:val="center"/>
          </w:tcPr>
          <w:p w14:paraId="33D93CD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000C4B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cadena Alimentaria</w:t>
            </w:r>
          </w:p>
        </w:tc>
        <w:tc>
          <w:tcPr>
            <w:tcW w:w="1560" w:type="dxa"/>
            <w:vAlign w:val="center"/>
          </w:tcPr>
          <w:p w14:paraId="2887D04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7D4D791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30</w:t>
            </w:r>
          </w:p>
        </w:tc>
      </w:tr>
      <w:tr w:rsidR="005D61B4" w14:paraId="572F7C1A" w14:textId="77777777" w:rsidTr="00547439">
        <w:tc>
          <w:tcPr>
            <w:tcW w:w="1696" w:type="dxa"/>
            <w:vAlign w:val="center"/>
          </w:tcPr>
          <w:p w14:paraId="68E407C6"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Externo </w:t>
            </w:r>
          </w:p>
        </w:tc>
        <w:tc>
          <w:tcPr>
            <w:tcW w:w="709" w:type="dxa"/>
            <w:vAlign w:val="center"/>
          </w:tcPr>
          <w:p w14:paraId="0F0B1DE2"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886309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Plan de Controles de la Ley 12/2013</w:t>
            </w:r>
          </w:p>
        </w:tc>
        <w:tc>
          <w:tcPr>
            <w:tcW w:w="1560" w:type="dxa"/>
            <w:vAlign w:val="center"/>
          </w:tcPr>
          <w:p w14:paraId="0F038B6B"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2</w:t>
            </w:r>
          </w:p>
        </w:tc>
        <w:tc>
          <w:tcPr>
            <w:tcW w:w="1559" w:type="dxa"/>
            <w:vAlign w:val="center"/>
          </w:tcPr>
          <w:p w14:paraId="16084AE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16</w:t>
            </w:r>
          </w:p>
        </w:tc>
      </w:tr>
      <w:tr w:rsidR="005D61B4" w14:paraId="0B706C9B" w14:textId="77777777" w:rsidTr="00547439">
        <w:tc>
          <w:tcPr>
            <w:tcW w:w="1696" w:type="dxa"/>
            <w:vAlign w:val="center"/>
          </w:tcPr>
          <w:p w14:paraId="53B8E40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Externo </w:t>
            </w:r>
          </w:p>
        </w:tc>
        <w:tc>
          <w:tcPr>
            <w:tcW w:w="709" w:type="dxa"/>
            <w:vAlign w:val="center"/>
          </w:tcPr>
          <w:p w14:paraId="7710168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F3C8E1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XI Congreso Mundial del Jamón</w:t>
            </w:r>
          </w:p>
        </w:tc>
        <w:tc>
          <w:tcPr>
            <w:tcW w:w="1560" w:type="dxa"/>
            <w:vAlign w:val="center"/>
          </w:tcPr>
          <w:p w14:paraId="11249F0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w:t>
            </w:r>
          </w:p>
        </w:tc>
        <w:tc>
          <w:tcPr>
            <w:tcW w:w="1559" w:type="dxa"/>
            <w:vAlign w:val="center"/>
          </w:tcPr>
          <w:p w14:paraId="44F523E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18</w:t>
            </w:r>
          </w:p>
        </w:tc>
      </w:tr>
      <w:tr w:rsidR="005D61B4" w14:paraId="039A98AE" w14:textId="77777777" w:rsidTr="00547439">
        <w:tc>
          <w:tcPr>
            <w:tcW w:w="1696" w:type="dxa"/>
            <w:vAlign w:val="center"/>
          </w:tcPr>
          <w:p w14:paraId="7303358C"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Externo </w:t>
            </w:r>
          </w:p>
        </w:tc>
        <w:tc>
          <w:tcPr>
            <w:tcW w:w="709" w:type="dxa"/>
            <w:vAlign w:val="center"/>
          </w:tcPr>
          <w:p w14:paraId="5D2A2163"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344FB19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Etiquetado de los lechazos de la IGP Lechazo de Castilla y León</w:t>
            </w:r>
          </w:p>
        </w:tc>
        <w:tc>
          <w:tcPr>
            <w:tcW w:w="1560" w:type="dxa"/>
            <w:vAlign w:val="center"/>
          </w:tcPr>
          <w:p w14:paraId="705D243A"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c>
          <w:tcPr>
            <w:tcW w:w="1559" w:type="dxa"/>
            <w:vAlign w:val="center"/>
          </w:tcPr>
          <w:p w14:paraId="4043C99E"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12</w:t>
            </w:r>
          </w:p>
        </w:tc>
      </w:tr>
      <w:tr w:rsidR="005D61B4" w14:paraId="5F01E3D7" w14:textId="77777777" w:rsidTr="00547439">
        <w:tc>
          <w:tcPr>
            <w:tcW w:w="1696" w:type="dxa"/>
            <w:vAlign w:val="center"/>
          </w:tcPr>
          <w:p w14:paraId="5CDFFC5D"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Interno</w:t>
            </w:r>
          </w:p>
        </w:tc>
        <w:tc>
          <w:tcPr>
            <w:tcW w:w="709" w:type="dxa"/>
            <w:vAlign w:val="center"/>
          </w:tcPr>
          <w:p w14:paraId="17E15B9F"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B84A274" w14:textId="77777777" w:rsidR="005D61B4" w:rsidRPr="00F85EB6" w:rsidRDefault="005D61B4"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Calidad diferenciada en vacuno de carne </w:t>
            </w:r>
          </w:p>
        </w:tc>
        <w:tc>
          <w:tcPr>
            <w:tcW w:w="1560" w:type="dxa"/>
            <w:vAlign w:val="center"/>
          </w:tcPr>
          <w:p w14:paraId="6A58FEC0" w14:textId="77777777" w:rsidR="005D61B4" w:rsidRPr="00F85EB6" w:rsidRDefault="005D61B4" w:rsidP="00B3452D">
            <w:pPr>
              <w:jc w:val="both"/>
              <w:rPr>
                <w:rFonts w:asciiTheme="minorHAnsi" w:eastAsiaTheme="minorHAnsi" w:hAnsiTheme="minorHAnsi" w:cstheme="minorBidi"/>
                <w:color w:val="002060"/>
                <w:lang w:eastAsia="en-US"/>
              </w:rPr>
            </w:pPr>
          </w:p>
        </w:tc>
        <w:tc>
          <w:tcPr>
            <w:tcW w:w="1559" w:type="dxa"/>
            <w:vAlign w:val="center"/>
          </w:tcPr>
          <w:p w14:paraId="7331F7F2" w14:textId="77777777" w:rsidR="005D61B4" w:rsidRPr="00F85EB6" w:rsidRDefault="005D61B4" w:rsidP="00B3452D">
            <w:pPr>
              <w:jc w:val="both"/>
              <w:rPr>
                <w:rFonts w:asciiTheme="minorHAnsi" w:eastAsiaTheme="minorHAnsi" w:hAnsiTheme="minorHAnsi" w:cstheme="minorBidi"/>
                <w:color w:val="002060"/>
                <w:lang w:eastAsia="en-US"/>
              </w:rPr>
            </w:pPr>
          </w:p>
        </w:tc>
      </w:tr>
      <w:tr w:rsidR="00850DF5" w14:paraId="0BA955B8" w14:textId="77777777" w:rsidTr="00547439">
        <w:tc>
          <w:tcPr>
            <w:tcW w:w="1696" w:type="dxa"/>
            <w:vAlign w:val="center"/>
          </w:tcPr>
          <w:p w14:paraId="6A38E992" w14:textId="08A9C126"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24656846" w14:textId="67C8D63D"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615DFDED" w14:textId="3BC19E40"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Novedades legislativas en materia de comercialización de aceite de oliva</w:t>
            </w:r>
          </w:p>
        </w:tc>
        <w:tc>
          <w:tcPr>
            <w:tcW w:w="1560" w:type="dxa"/>
            <w:vAlign w:val="center"/>
          </w:tcPr>
          <w:p w14:paraId="6DE34549"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42E5F9B4" w14:textId="0DE0CFE6"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850DF5" w14:paraId="0DE9B623" w14:textId="77777777" w:rsidTr="00547439">
        <w:tc>
          <w:tcPr>
            <w:tcW w:w="1696" w:type="dxa"/>
            <w:vAlign w:val="center"/>
          </w:tcPr>
          <w:p w14:paraId="617B3F49" w14:textId="2BFF4492"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5037B933" w14:textId="1ECFE2E4"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04C8AB21" w14:textId="1E98C25C"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Novedades en materia de etiquetado de pan, pastelería y otros derivados de la harina</w:t>
            </w:r>
          </w:p>
        </w:tc>
        <w:tc>
          <w:tcPr>
            <w:tcW w:w="1560" w:type="dxa"/>
            <w:vAlign w:val="center"/>
          </w:tcPr>
          <w:p w14:paraId="2159BD0C"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0AB647B6" w14:textId="37FA764A"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r w:rsidR="00850DF5" w14:paraId="6A510725" w14:textId="77777777" w:rsidTr="00547439">
        <w:tc>
          <w:tcPr>
            <w:tcW w:w="1696" w:type="dxa"/>
            <w:vAlign w:val="center"/>
          </w:tcPr>
          <w:p w14:paraId="5B9B42DA" w14:textId="4B7BCE04"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6E609403" w14:textId="283FFA8E"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0A1B29BC" w14:textId="097C26F3"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El etiquetado: un valor añadido para los frutos secos</w:t>
            </w:r>
          </w:p>
        </w:tc>
        <w:tc>
          <w:tcPr>
            <w:tcW w:w="1560" w:type="dxa"/>
            <w:vAlign w:val="center"/>
          </w:tcPr>
          <w:p w14:paraId="4F1CC17A"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1D37374B" w14:textId="38CED432"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r w:rsidR="00850DF5" w14:paraId="07B15337" w14:textId="77777777" w:rsidTr="00547439">
        <w:tc>
          <w:tcPr>
            <w:tcW w:w="1696" w:type="dxa"/>
            <w:vAlign w:val="center"/>
          </w:tcPr>
          <w:p w14:paraId="6DABCB04" w14:textId="679B5042"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72985881" w14:textId="397BD621"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59883709" w14:textId="76F0C348"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carta del restaurante: condiciones y limitaciones</w:t>
            </w:r>
          </w:p>
        </w:tc>
        <w:tc>
          <w:tcPr>
            <w:tcW w:w="1560" w:type="dxa"/>
            <w:vAlign w:val="center"/>
          </w:tcPr>
          <w:p w14:paraId="59B43CF1"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7292E03C" w14:textId="0D80A692"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5</w:t>
            </w:r>
          </w:p>
        </w:tc>
      </w:tr>
      <w:tr w:rsidR="00850DF5" w14:paraId="5985CCCD" w14:textId="77777777" w:rsidTr="00547439">
        <w:tc>
          <w:tcPr>
            <w:tcW w:w="1696" w:type="dxa"/>
            <w:vAlign w:val="center"/>
          </w:tcPr>
          <w:p w14:paraId="38D20A5F" w14:textId="7601F2FC"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6CE4AA7D" w14:textId="5ED280D6"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1B6D5E4C" w14:textId="59944592"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Condiciones para la producción y comercialización de miel</w:t>
            </w:r>
          </w:p>
        </w:tc>
        <w:tc>
          <w:tcPr>
            <w:tcW w:w="1560" w:type="dxa"/>
            <w:vAlign w:val="center"/>
          </w:tcPr>
          <w:p w14:paraId="4DC737D7"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6EB60FB7" w14:textId="283DD552"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850DF5" w14:paraId="7857A933" w14:textId="77777777" w:rsidTr="00547439">
        <w:tc>
          <w:tcPr>
            <w:tcW w:w="1696" w:type="dxa"/>
            <w:vAlign w:val="center"/>
          </w:tcPr>
          <w:p w14:paraId="79FE3E7B" w14:textId="1020B8DF"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29AFF111" w14:textId="010EA574"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5DBFE0BB" w14:textId="72EF2D6C"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Los contratos agrarios: obligaciones y condiciones</w:t>
            </w:r>
          </w:p>
        </w:tc>
        <w:tc>
          <w:tcPr>
            <w:tcW w:w="1560" w:type="dxa"/>
            <w:vAlign w:val="center"/>
          </w:tcPr>
          <w:p w14:paraId="251D51AF"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70D361B1" w14:textId="5C3F6FFA"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3</w:t>
            </w:r>
          </w:p>
        </w:tc>
      </w:tr>
      <w:tr w:rsidR="00850DF5" w14:paraId="5E7050FF" w14:textId="77777777" w:rsidTr="00547439">
        <w:tc>
          <w:tcPr>
            <w:tcW w:w="1696" w:type="dxa"/>
            <w:vAlign w:val="center"/>
          </w:tcPr>
          <w:p w14:paraId="56030AED" w14:textId="74976C3A"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Presencial </w:t>
            </w:r>
          </w:p>
        </w:tc>
        <w:tc>
          <w:tcPr>
            <w:tcW w:w="709" w:type="dxa"/>
            <w:vAlign w:val="center"/>
          </w:tcPr>
          <w:p w14:paraId="4DC71A9C" w14:textId="29EDF469"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6A54BDD1" w14:textId="04734BF5"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venta directa: ventajas y limitaciones</w:t>
            </w:r>
          </w:p>
        </w:tc>
        <w:tc>
          <w:tcPr>
            <w:tcW w:w="1560" w:type="dxa"/>
            <w:vAlign w:val="center"/>
          </w:tcPr>
          <w:p w14:paraId="5002F163"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1BF3437A" w14:textId="56359C24"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850DF5" w14:paraId="321DBA55" w14:textId="77777777" w:rsidTr="00547439">
        <w:tc>
          <w:tcPr>
            <w:tcW w:w="1696" w:type="dxa"/>
            <w:vAlign w:val="center"/>
          </w:tcPr>
          <w:p w14:paraId="15E030E3" w14:textId="701FED45"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54C03DAB" w14:textId="28C62C80"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6E0AB4B7" w14:textId="4C1C54FF"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Novedades legislativas en materia de etiquetado de los alimentos</w:t>
            </w:r>
          </w:p>
        </w:tc>
        <w:tc>
          <w:tcPr>
            <w:tcW w:w="1560" w:type="dxa"/>
            <w:vAlign w:val="center"/>
          </w:tcPr>
          <w:p w14:paraId="2BC3CA64"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11382630" w14:textId="6C1C7DA9"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15</w:t>
            </w:r>
          </w:p>
        </w:tc>
      </w:tr>
      <w:tr w:rsidR="00850DF5" w14:paraId="36AFF064" w14:textId="77777777" w:rsidTr="00547439">
        <w:tc>
          <w:tcPr>
            <w:tcW w:w="1696" w:type="dxa"/>
            <w:vAlign w:val="center"/>
          </w:tcPr>
          <w:p w14:paraId="39821FE1" w14:textId="02E6FA06"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500DBBC6" w14:textId="55A5ECFF"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39E98E3F" w14:textId="53AA131D"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Novedades en materia de legislación vitivinícola</w:t>
            </w:r>
          </w:p>
        </w:tc>
        <w:tc>
          <w:tcPr>
            <w:tcW w:w="1560" w:type="dxa"/>
            <w:vAlign w:val="center"/>
          </w:tcPr>
          <w:p w14:paraId="5002CF44"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16D64F61" w14:textId="6E8F446E"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r w:rsidR="00850DF5" w14:paraId="15DA4C66" w14:textId="77777777" w:rsidTr="00547439">
        <w:tc>
          <w:tcPr>
            <w:tcW w:w="1696" w:type="dxa"/>
            <w:vAlign w:val="center"/>
          </w:tcPr>
          <w:p w14:paraId="16A5EFFE" w14:textId="6355A5DC"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 xml:space="preserve">Presencial y </w:t>
            </w:r>
            <w:proofErr w:type="spellStart"/>
            <w:r w:rsidRPr="00F85EB6">
              <w:rPr>
                <w:rFonts w:asciiTheme="minorHAnsi" w:eastAsiaTheme="minorHAnsi" w:hAnsiTheme="minorHAnsi" w:cstheme="minorBidi"/>
                <w:color w:val="002060"/>
                <w:lang w:eastAsia="en-US"/>
              </w:rPr>
              <w:t>on</w:t>
            </w:r>
            <w:proofErr w:type="spellEnd"/>
            <w:r w:rsidRPr="00F85EB6">
              <w:rPr>
                <w:rFonts w:asciiTheme="minorHAnsi" w:eastAsiaTheme="minorHAnsi" w:hAnsiTheme="minorHAnsi" w:cstheme="minorBidi"/>
                <w:color w:val="002060"/>
                <w:lang w:eastAsia="en-US"/>
              </w:rPr>
              <w:t xml:space="preserve"> line</w:t>
            </w:r>
          </w:p>
        </w:tc>
        <w:tc>
          <w:tcPr>
            <w:tcW w:w="709" w:type="dxa"/>
            <w:vAlign w:val="center"/>
          </w:tcPr>
          <w:p w14:paraId="76F49792" w14:textId="1A2A2213"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I</w:t>
            </w:r>
          </w:p>
        </w:tc>
        <w:tc>
          <w:tcPr>
            <w:tcW w:w="3827" w:type="dxa"/>
            <w:vAlign w:val="center"/>
          </w:tcPr>
          <w:p w14:paraId="2067B400" w14:textId="77361AE3"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La marca: tipo, registro y limitaciones</w:t>
            </w:r>
          </w:p>
        </w:tc>
        <w:tc>
          <w:tcPr>
            <w:tcW w:w="1560" w:type="dxa"/>
            <w:vAlign w:val="center"/>
          </w:tcPr>
          <w:p w14:paraId="4571367F" w14:textId="77777777" w:rsidR="00850DF5" w:rsidRPr="00F85EB6" w:rsidRDefault="00850DF5" w:rsidP="00B3452D">
            <w:pPr>
              <w:jc w:val="both"/>
              <w:rPr>
                <w:rFonts w:asciiTheme="minorHAnsi" w:eastAsiaTheme="minorHAnsi" w:hAnsiTheme="minorHAnsi" w:cstheme="minorBidi"/>
                <w:color w:val="002060"/>
                <w:lang w:eastAsia="en-US"/>
              </w:rPr>
            </w:pPr>
          </w:p>
        </w:tc>
        <w:tc>
          <w:tcPr>
            <w:tcW w:w="1559" w:type="dxa"/>
            <w:vAlign w:val="center"/>
          </w:tcPr>
          <w:p w14:paraId="23447F74" w14:textId="4C05024D"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4</w:t>
            </w:r>
          </w:p>
        </w:tc>
      </w:tr>
      <w:tr w:rsidR="00850DF5" w14:paraId="5EEB68A7" w14:textId="77777777" w:rsidTr="00547439">
        <w:tc>
          <w:tcPr>
            <w:tcW w:w="1696" w:type="dxa"/>
            <w:vAlign w:val="center"/>
          </w:tcPr>
          <w:p w14:paraId="72B1B4ED" w14:textId="60C8A430"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Presencial</w:t>
            </w:r>
          </w:p>
        </w:tc>
        <w:tc>
          <w:tcPr>
            <w:tcW w:w="709" w:type="dxa"/>
            <w:vAlign w:val="center"/>
          </w:tcPr>
          <w:p w14:paraId="2676DA11" w14:textId="5D6A003A"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R</w:t>
            </w:r>
          </w:p>
        </w:tc>
        <w:tc>
          <w:tcPr>
            <w:tcW w:w="3827" w:type="dxa"/>
            <w:vAlign w:val="center"/>
          </w:tcPr>
          <w:p w14:paraId="38987C4B" w14:textId="7D7AFD24"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Actualización en materia de control oficial de aceite de oliva</w:t>
            </w:r>
          </w:p>
        </w:tc>
        <w:tc>
          <w:tcPr>
            <w:tcW w:w="1560" w:type="dxa"/>
            <w:vAlign w:val="center"/>
          </w:tcPr>
          <w:p w14:paraId="4CE512FA" w14:textId="724E38B3"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6</w:t>
            </w:r>
          </w:p>
        </w:tc>
        <w:tc>
          <w:tcPr>
            <w:tcW w:w="1559" w:type="dxa"/>
            <w:vAlign w:val="center"/>
          </w:tcPr>
          <w:p w14:paraId="0B15D079" w14:textId="290E8345" w:rsidR="00850DF5" w:rsidRPr="00F85EB6" w:rsidRDefault="00850DF5" w:rsidP="00B3452D">
            <w:pPr>
              <w:jc w:val="both"/>
              <w:rPr>
                <w:rFonts w:asciiTheme="minorHAnsi" w:eastAsiaTheme="minorHAnsi" w:hAnsiTheme="minorHAnsi" w:cstheme="minorBidi"/>
                <w:color w:val="002060"/>
                <w:lang w:eastAsia="en-US"/>
              </w:rPr>
            </w:pPr>
            <w:r w:rsidRPr="00F85EB6">
              <w:rPr>
                <w:rFonts w:asciiTheme="minorHAnsi" w:eastAsiaTheme="minorHAnsi" w:hAnsiTheme="minorHAnsi" w:cstheme="minorBidi"/>
                <w:color w:val="002060"/>
                <w:lang w:eastAsia="en-US"/>
              </w:rPr>
              <w:t>10</w:t>
            </w:r>
          </w:p>
        </w:tc>
      </w:tr>
    </w:tbl>
    <w:p w14:paraId="424D7ECB" w14:textId="77777777" w:rsidR="00F77C14" w:rsidRPr="005430A2" w:rsidRDefault="00F77C14" w:rsidP="007A063B">
      <w:pPr>
        <w:jc w:val="both"/>
        <w:rPr>
          <w:rFonts w:ascii="Verdana" w:hAnsi="Verdana" w:cs="Arial"/>
          <w:b/>
          <w:sz w:val="18"/>
          <w:szCs w:val="18"/>
        </w:rPr>
      </w:pPr>
    </w:p>
    <w:p w14:paraId="3205FB1A" w14:textId="77777777" w:rsidR="00F77C14" w:rsidRDefault="00F77C14" w:rsidP="007A063B">
      <w:pPr>
        <w:jc w:val="both"/>
        <w:rPr>
          <w:rFonts w:ascii="Verdana" w:hAnsi="Verdana" w:cs="Arial"/>
          <w:b/>
          <w:sz w:val="22"/>
          <w:szCs w:val="22"/>
        </w:rPr>
      </w:pPr>
    </w:p>
    <w:p w14:paraId="2A7EE79E" w14:textId="77777777" w:rsidR="00AE2B74" w:rsidRPr="006C1B5D" w:rsidRDefault="00AE2B74" w:rsidP="007A063B">
      <w:pPr>
        <w:jc w:val="both"/>
        <w:rPr>
          <w:rFonts w:ascii="Verdana" w:hAnsi="Verdana" w:cs="Arial"/>
          <w:b/>
          <w:sz w:val="22"/>
          <w:szCs w:val="22"/>
        </w:rPr>
      </w:pPr>
    </w:p>
    <w:p w14:paraId="618863B3" w14:textId="77777777" w:rsidR="00F74871" w:rsidRPr="000A6EE6" w:rsidRDefault="00F74871" w:rsidP="00F74871">
      <w:pPr>
        <w:jc w:val="both"/>
        <w:rPr>
          <w:rFonts w:asciiTheme="minorHAnsi" w:eastAsia="Calibri" w:hAnsiTheme="minorHAnsi" w:cstheme="minorBidi"/>
          <w:b/>
          <w:color w:val="0070C0"/>
          <w:sz w:val="22"/>
          <w:szCs w:val="22"/>
          <w:lang w:eastAsia="en-US"/>
        </w:rPr>
      </w:pPr>
      <w:r w:rsidRPr="000A6EE6">
        <w:rPr>
          <w:rFonts w:asciiTheme="minorHAnsi" w:eastAsia="Calibri" w:hAnsiTheme="minorHAnsi" w:cstheme="minorBidi"/>
          <w:b/>
          <w:color w:val="0070C0"/>
          <w:sz w:val="22"/>
          <w:szCs w:val="22"/>
          <w:lang w:eastAsia="en-US"/>
        </w:rPr>
        <w:t xml:space="preserve">2. CONTROLES OFICIALES REALIZADOS. GRADO GENERAL DE CUMPLIMIENTO DE </w:t>
      </w:r>
      <w:smartTag w:uri="urn:schemas-microsoft-com:office:smarttags" w:element="PersonName">
        <w:smartTagPr>
          <w:attr w:name="ProductID" w:val="LA PROGRAMACION DE"/>
        </w:smartTagPr>
        <w:r w:rsidRPr="000A6EE6">
          <w:rPr>
            <w:rFonts w:asciiTheme="minorHAnsi" w:eastAsia="Calibri" w:hAnsiTheme="minorHAnsi" w:cstheme="minorBidi"/>
            <w:b/>
            <w:color w:val="0070C0"/>
            <w:sz w:val="22"/>
            <w:szCs w:val="22"/>
            <w:lang w:eastAsia="en-US"/>
          </w:rPr>
          <w:t>LA PROGRAMACION DE</w:t>
        </w:r>
      </w:smartTag>
      <w:r w:rsidRPr="000A6EE6">
        <w:rPr>
          <w:rFonts w:asciiTheme="minorHAnsi" w:eastAsia="Calibri" w:hAnsiTheme="minorHAnsi" w:cstheme="minorBidi"/>
          <w:b/>
          <w:color w:val="0070C0"/>
          <w:sz w:val="22"/>
          <w:szCs w:val="22"/>
          <w:lang w:eastAsia="en-US"/>
        </w:rPr>
        <w:t xml:space="preserve"> CONTROL OFICIAL</w:t>
      </w:r>
    </w:p>
    <w:p w14:paraId="017408FC" w14:textId="1D67950E"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Se tienen en cuenta las siguientes definiciones, consensuadas entre las autoridades competentes en esta materia en la Mesa de Coordinación de la Calidad Diferenciada.   </w:t>
      </w:r>
    </w:p>
    <w:p w14:paraId="3EECE7EA" w14:textId="77777777" w:rsidR="00180336" w:rsidRPr="00A76AB0" w:rsidRDefault="00180336" w:rsidP="00180336">
      <w:pPr>
        <w:numPr>
          <w:ilvl w:val="0"/>
          <w:numId w:val="13"/>
        </w:num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Operador:</w:t>
      </w:r>
      <w:r w:rsidRPr="00A76AB0">
        <w:rPr>
          <w:rFonts w:asciiTheme="minorHAnsi" w:eastAsiaTheme="minorHAnsi" w:hAnsiTheme="minorHAnsi" w:cstheme="minorBidi"/>
          <w:color w:val="002060"/>
          <w:sz w:val="22"/>
          <w:szCs w:val="22"/>
          <w:lang w:eastAsia="en-US"/>
        </w:rPr>
        <w:t xml:space="preserve"> persona física o jurídica cuyos productos vayan a hacer uso o usen en su etiquetado o presentación los nombres registrados como denominaciones de origen protegidas, indicaciones geográficas protegidas o especialidades tradicionales garantizadas y que tiene la responsabilidad de asegurar que cumplen con los requisitos establecidos en el pliego de condiciones.</w:t>
      </w:r>
    </w:p>
    <w:p w14:paraId="2189DB18" w14:textId="77777777" w:rsidR="00180336" w:rsidRPr="00A76AB0" w:rsidRDefault="00180336" w:rsidP="00180336">
      <w:pPr>
        <w:ind w:left="720"/>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Se consideran, por tanto, los elaboradores de producto apto para amparar y los etiquetadores, no se contabilizan los operadores intermedios.</w:t>
      </w:r>
    </w:p>
    <w:p w14:paraId="40A6EE74"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p>
    <w:p w14:paraId="5F169D99" w14:textId="0364560F" w:rsidR="00180336" w:rsidRPr="00A76AB0" w:rsidRDefault="00180336" w:rsidP="00180336">
      <w:pPr>
        <w:numPr>
          <w:ilvl w:val="0"/>
          <w:numId w:val="13"/>
        </w:numPr>
        <w:autoSpaceDE w:val="0"/>
        <w:autoSpaceDN w:val="0"/>
        <w:adjustRightInd w:val="0"/>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U</w:t>
      </w:r>
      <w:r w:rsidR="00A76AB0">
        <w:rPr>
          <w:rFonts w:asciiTheme="minorHAnsi" w:eastAsiaTheme="minorHAnsi" w:hAnsiTheme="minorHAnsi" w:cstheme="minorBidi"/>
          <w:b/>
          <w:bCs/>
          <w:color w:val="002060"/>
          <w:sz w:val="22"/>
          <w:szCs w:val="22"/>
          <w:u w:val="single"/>
          <w:lang w:eastAsia="en-US"/>
        </w:rPr>
        <w:t>niverso</w:t>
      </w:r>
      <w:r w:rsidRPr="00A76AB0">
        <w:rPr>
          <w:rFonts w:asciiTheme="minorHAnsi" w:eastAsiaTheme="minorHAnsi" w:hAnsiTheme="minorHAnsi" w:cstheme="minorBidi"/>
          <w:b/>
          <w:bCs/>
          <w:color w:val="002060"/>
          <w:sz w:val="22"/>
          <w:szCs w:val="22"/>
          <w:u w:val="single"/>
          <w:lang w:eastAsia="en-US"/>
        </w:rPr>
        <w:t xml:space="preserve"> (U):</w:t>
      </w:r>
      <w:r w:rsidRPr="00A76AB0">
        <w:rPr>
          <w:rFonts w:asciiTheme="minorHAnsi" w:eastAsiaTheme="minorHAnsi" w:hAnsiTheme="minorHAnsi" w:cstheme="minorBidi"/>
          <w:color w:val="002060"/>
          <w:sz w:val="22"/>
          <w:szCs w:val="22"/>
          <w:lang w:eastAsia="en-US"/>
        </w:rPr>
        <w:t xml:space="preserve"> el total de operadores que en sus productos vayan a usar o usen en su etiquetado o presentación una DOP/IGP/ETG o que han tenido en sus </w:t>
      </w:r>
      <w:proofErr w:type="gramStart"/>
      <w:r w:rsidRPr="00A76AB0">
        <w:rPr>
          <w:rFonts w:asciiTheme="minorHAnsi" w:eastAsiaTheme="minorHAnsi" w:hAnsiTheme="minorHAnsi" w:cstheme="minorBidi"/>
          <w:color w:val="002060"/>
          <w:sz w:val="22"/>
          <w:szCs w:val="22"/>
          <w:lang w:eastAsia="en-US"/>
        </w:rPr>
        <w:t>instalaciones  productos</w:t>
      </w:r>
      <w:proofErr w:type="gramEnd"/>
      <w:r w:rsidRPr="00A76AB0">
        <w:rPr>
          <w:rFonts w:asciiTheme="minorHAnsi" w:eastAsiaTheme="minorHAnsi" w:hAnsiTheme="minorHAnsi" w:cstheme="minorBidi"/>
          <w:color w:val="002060"/>
          <w:sz w:val="22"/>
          <w:szCs w:val="22"/>
          <w:lang w:eastAsia="en-US"/>
        </w:rPr>
        <w:t xml:space="preserve"> que vayan a usar o usen en su etiquetado o presentación una DOP/IGP/ETG , entre el 1 de enero y el 31 de diciembre del año anterior.</w:t>
      </w:r>
    </w:p>
    <w:p w14:paraId="01A8DF09" w14:textId="77777777" w:rsidR="00F74871" w:rsidRPr="00A76AB0" w:rsidRDefault="00F74871" w:rsidP="00F74871">
      <w:pPr>
        <w:pStyle w:val="Default"/>
      </w:pPr>
    </w:p>
    <w:p w14:paraId="468117B0" w14:textId="6C92CF49"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Universo objetivo:</w:t>
      </w:r>
      <w:r w:rsidRPr="00A76AB0">
        <w:rPr>
          <w:rFonts w:asciiTheme="minorHAnsi" w:eastAsiaTheme="minorHAnsi" w:hAnsiTheme="minorHAnsi" w:cstheme="minorBidi"/>
          <w:color w:val="002060"/>
          <w:sz w:val="22"/>
          <w:szCs w:val="22"/>
          <w:lang w:eastAsia="en-US"/>
        </w:rPr>
        <w:t xml:space="preserve"> la parte del universo que según la planificación realizada iba a ser sometida a control en el año 20</w:t>
      </w:r>
      <w:r w:rsidR="004F6257" w:rsidRPr="00A76AB0">
        <w:rPr>
          <w:rFonts w:asciiTheme="minorHAnsi" w:eastAsiaTheme="minorHAnsi" w:hAnsiTheme="minorHAnsi" w:cstheme="minorBidi"/>
          <w:color w:val="002060"/>
          <w:sz w:val="22"/>
          <w:szCs w:val="22"/>
          <w:lang w:eastAsia="en-US"/>
        </w:rPr>
        <w:t>2</w:t>
      </w:r>
      <w:r w:rsidR="002842A5" w:rsidRPr="00A76AB0">
        <w:rPr>
          <w:rFonts w:asciiTheme="minorHAnsi" w:eastAsiaTheme="minorHAnsi" w:hAnsiTheme="minorHAnsi" w:cstheme="minorBidi"/>
          <w:color w:val="002060"/>
          <w:sz w:val="22"/>
          <w:szCs w:val="22"/>
          <w:lang w:eastAsia="en-US"/>
        </w:rPr>
        <w:t>2</w:t>
      </w:r>
      <w:r w:rsidRPr="00A76AB0">
        <w:rPr>
          <w:rFonts w:asciiTheme="minorHAnsi" w:eastAsiaTheme="minorHAnsi" w:hAnsiTheme="minorHAnsi" w:cstheme="minorBidi"/>
          <w:color w:val="002060"/>
          <w:sz w:val="22"/>
          <w:szCs w:val="22"/>
          <w:lang w:eastAsia="en-US"/>
        </w:rPr>
        <w:t xml:space="preserve">. </w:t>
      </w:r>
    </w:p>
    <w:p w14:paraId="61769659"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p>
    <w:p w14:paraId="1D72D0B7" w14:textId="77777777" w:rsidR="00180336" w:rsidRPr="00A76AB0" w:rsidRDefault="00F74871" w:rsidP="00D711A6">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lastRenderedPageBreak/>
        <w:t>Número de controles planificados:</w:t>
      </w:r>
      <w:r w:rsidRPr="00A76AB0">
        <w:rPr>
          <w:rFonts w:asciiTheme="minorHAnsi" w:eastAsiaTheme="minorHAnsi" w:hAnsiTheme="minorHAnsi" w:cstheme="minorBidi"/>
          <w:color w:val="002060"/>
          <w:sz w:val="22"/>
          <w:szCs w:val="22"/>
          <w:lang w:eastAsia="en-US"/>
        </w:rPr>
        <w:t xml:space="preserve"> </w:t>
      </w:r>
      <w:r w:rsidR="00180336" w:rsidRPr="00A76AB0">
        <w:rPr>
          <w:rFonts w:asciiTheme="minorHAnsi" w:eastAsiaTheme="minorHAnsi" w:hAnsiTheme="minorHAnsi" w:cstheme="minorBidi"/>
          <w:color w:val="002060"/>
          <w:sz w:val="22"/>
          <w:szCs w:val="22"/>
          <w:lang w:eastAsia="en-US"/>
        </w:rPr>
        <w:t xml:space="preserve">A efectos de la contabilización de controles oficiales se efectuará el recuento de los registros generados, conforme a lo establecido en el artículo 13.1 del Reglamento 2017/625, de </w:t>
      </w:r>
      <w:proofErr w:type="gramStart"/>
      <w:r w:rsidR="00180336" w:rsidRPr="00A76AB0">
        <w:rPr>
          <w:rFonts w:asciiTheme="minorHAnsi" w:eastAsiaTheme="minorHAnsi" w:hAnsiTheme="minorHAnsi" w:cstheme="minorBidi"/>
          <w:color w:val="002060"/>
          <w:sz w:val="22"/>
          <w:szCs w:val="22"/>
          <w:lang w:eastAsia="en-US"/>
        </w:rPr>
        <w:t>todas la actuaciones realizadas</w:t>
      </w:r>
      <w:proofErr w:type="gramEnd"/>
      <w:r w:rsidR="00180336" w:rsidRPr="00A76AB0">
        <w:rPr>
          <w:rFonts w:asciiTheme="minorHAnsi" w:eastAsiaTheme="minorHAnsi" w:hAnsiTheme="minorHAnsi" w:cstheme="minorBidi"/>
          <w:color w:val="002060"/>
          <w:sz w:val="22"/>
          <w:szCs w:val="22"/>
          <w:lang w:eastAsia="en-US"/>
        </w:rPr>
        <w:t xml:space="preserve"> en el ámbito del control oficial (controles in</w:t>
      </w:r>
      <w:r w:rsidR="00180336" w:rsidRPr="00A76AB0">
        <w:rPr>
          <w:rFonts w:ascii="Verdana" w:hAnsi="Verdana" w:cs="Arial"/>
          <w:sz w:val="24"/>
          <w:szCs w:val="24"/>
        </w:rPr>
        <w:t xml:space="preserve"> </w:t>
      </w:r>
      <w:r w:rsidR="00180336" w:rsidRPr="00A76AB0">
        <w:rPr>
          <w:rFonts w:asciiTheme="minorHAnsi" w:eastAsiaTheme="minorHAnsi" w:hAnsiTheme="minorHAnsi" w:cstheme="minorBidi"/>
          <w:color w:val="002060"/>
          <w:sz w:val="22"/>
          <w:szCs w:val="22"/>
          <w:lang w:eastAsia="en-US"/>
        </w:rPr>
        <w:t>situ, documentales…), en cualquiera de las etapas desde la producción o elaboración, hasta antes de la expedición al mercado.</w:t>
      </w:r>
    </w:p>
    <w:p w14:paraId="58BDC409" w14:textId="77777777" w:rsidR="00D711A6" w:rsidRPr="00A76AB0" w:rsidRDefault="00D711A6" w:rsidP="00D711A6">
      <w:pPr>
        <w:jc w:val="both"/>
        <w:rPr>
          <w:rFonts w:ascii="Verdana" w:hAnsi="Verdana" w:cs="Arial"/>
          <w:sz w:val="24"/>
          <w:szCs w:val="24"/>
        </w:rPr>
      </w:pPr>
    </w:p>
    <w:p w14:paraId="03167905"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Universo controlado planificado:</w:t>
      </w:r>
      <w:r w:rsidRPr="00A76AB0">
        <w:rPr>
          <w:rFonts w:asciiTheme="minorHAnsi" w:eastAsiaTheme="minorHAnsi" w:hAnsiTheme="minorHAnsi" w:cstheme="minorBidi"/>
          <w:color w:val="002060"/>
          <w:sz w:val="22"/>
          <w:szCs w:val="22"/>
          <w:lang w:eastAsia="en-US"/>
        </w:rPr>
        <w:t xml:space="preserve"> operadores del universo objetivo que han sido controlados de manera efectiva y para los que hay documentación constatable.</w:t>
      </w:r>
    </w:p>
    <w:p w14:paraId="102D6FF0"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p>
    <w:p w14:paraId="3A2C09BB" w14:textId="77777777" w:rsidR="00180336" w:rsidRPr="00A76AB0" w:rsidRDefault="00F74871" w:rsidP="00D711A6">
      <w:pPr>
        <w:pStyle w:val="Default"/>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Número de controles realizados planificados:</w:t>
      </w:r>
      <w:r w:rsidR="00D711A6" w:rsidRPr="00A76AB0">
        <w:rPr>
          <w:rFonts w:asciiTheme="minorHAnsi" w:eastAsiaTheme="minorHAnsi" w:hAnsiTheme="minorHAnsi" w:cstheme="minorBidi"/>
          <w:color w:val="002060"/>
          <w:sz w:val="22"/>
          <w:szCs w:val="22"/>
          <w:lang w:eastAsia="en-US"/>
        </w:rPr>
        <w:t xml:space="preserve"> </w:t>
      </w:r>
      <w:r w:rsidR="00180336" w:rsidRPr="00A76AB0">
        <w:rPr>
          <w:rFonts w:asciiTheme="minorHAnsi" w:eastAsiaTheme="minorHAnsi" w:hAnsiTheme="minorHAnsi" w:cstheme="minorBidi"/>
          <w:color w:val="002060"/>
          <w:sz w:val="22"/>
          <w:szCs w:val="22"/>
          <w:lang w:eastAsia="en-US"/>
        </w:rPr>
        <w:t xml:space="preserve">Se contabilizarán el número de </w:t>
      </w:r>
      <w:proofErr w:type="gramStart"/>
      <w:r w:rsidR="00180336" w:rsidRPr="00A76AB0">
        <w:rPr>
          <w:rFonts w:asciiTheme="minorHAnsi" w:eastAsiaTheme="minorHAnsi" w:hAnsiTheme="minorHAnsi" w:cstheme="minorBidi"/>
          <w:color w:val="002060"/>
          <w:sz w:val="22"/>
          <w:szCs w:val="22"/>
          <w:lang w:eastAsia="en-US"/>
        </w:rPr>
        <w:t>registros  totales</w:t>
      </w:r>
      <w:proofErr w:type="gramEnd"/>
      <w:r w:rsidR="00180336" w:rsidRPr="00A76AB0">
        <w:rPr>
          <w:rFonts w:asciiTheme="minorHAnsi" w:eastAsiaTheme="minorHAnsi" w:hAnsiTheme="minorHAnsi" w:cstheme="minorBidi"/>
          <w:color w:val="002060"/>
          <w:sz w:val="22"/>
          <w:szCs w:val="22"/>
          <w:lang w:eastAsia="en-US"/>
        </w:rPr>
        <w:t xml:space="preserve"> generados, del total de los planificados. En consecuencia, CRP ≤ CP siempre.</w:t>
      </w:r>
    </w:p>
    <w:p w14:paraId="467E169C"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p>
    <w:p w14:paraId="6E364A0B" w14:textId="09AC64B3" w:rsidR="00180336" w:rsidRPr="00A76AB0" w:rsidRDefault="00F74871" w:rsidP="00D711A6">
      <w:pPr>
        <w:pStyle w:val="Default"/>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Universo controlado no planificado:</w:t>
      </w:r>
      <w:r w:rsidR="007321EF" w:rsidRPr="00A76AB0">
        <w:rPr>
          <w:rFonts w:asciiTheme="minorHAnsi" w:eastAsiaTheme="minorHAnsi" w:hAnsiTheme="minorHAnsi" w:cstheme="minorBidi"/>
          <w:b/>
          <w:bCs/>
          <w:color w:val="002060"/>
          <w:sz w:val="22"/>
          <w:szCs w:val="22"/>
          <w:lang w:eastAsia="en-US"/>
        </w:rPr>
        <w:t xml:space="preserve"> </w:t>
      </w:r>
      <w:r w:rsidR="00180336" w:rsidRPr="00A76AB0">
        <w:rPr>
          <w:rFonts w:asciiTheme="minorHAnsi" w:eastAsiaTheme="minorHAnsi" w:hAnsiTheme="minorHAnsi" w:cstheme="minorBidi"/>
          <w:color w:val="002060"/>
          <w:sz w:val="22"/>
          <w:szCs w:val="22"/>
          <w:lang w:eastAsia="en-US"/>
        </w:rPr>
        <w:t>Se trata del total de los operadores, que no forman parte del universo objetivo, y que finalmente han sido sometidos a controles no planificados. (incluirá aquellos operadores nuevos y operadores que en principio no se habían planificado y finalmente se les han realizado controles).</w:t>
      </w:r>
    </w:p>
    <w:p w14:paraId="33C36D00"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p>
    <w:p w14:paraId="6B396D24" w14:textId="77777777" w:rsidR="00F74871" w:rsidRPr="00A76AB0" w:rsidRDefault="00F74871" w:rsidP="00F74871">
      <w:pPr>
        <w:pStyle w:val="Default"/>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Universo controlado total:</w:t>
      </w:r>
      <w:r w:rsidRPr="00A76AB0">
        <w:rPr>
          <w:rFonts w:asciiTheme="minorHAnsi" w:eastAsiaTheme="minorHAnsi" w:hAnsiTheme="minorHAnsi" w:cstheme="minorBidi"/>
          <w:color w:val="002060"/>
          <w:sz w:val="22"/>
          <w:szCs w:val="22"/>
          <w:lang w:eastAsia="en-US"/>
        </w:rPr>
        <w:t xml:space="preserve"> universo controlado planificado más el universo controlado no planificado.</w:t>
      </w:r>
    </w:p>
    <w:p w14:paraId="151CFD9C" w14:textId="77777777" w:rsidR="00F74871" w:rsidRPr="00A76AB0" w:rsidRDefault="00F74871" w:rsidP="00F74871">
      <w:pPr>
        <w:pStyle w:val="Default"/>
      </w:pPr>
    </w:p>
    <w:p w14:paraId="143A0325"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El informe se ha elaborado para los dos Subprogramas contando con información relativa a los controles realizados por todas las autoridades competentes.</w:t>
      </w:r>
    </w:p>
    <w:p w14:paraId="10976222" w14:textId="77777777" w:rsidR="00F74871" w:rsidRPr="00A76AB0" w:rsidRDefault="002524B8"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 </w:t>
      </w:r>
    </w:p>
    <w:p w14:paraId="1A9C74F7" w14:textId="650E7C53" w:rsidR="00244B2D" w:rsidRPr="00A76AB0" w:rsidRDefault="00244B2D" w:rsidP="00244B2D">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cuanto al subprograma A, el Universo ascendió a </w:t>
      </w:r>
      <w:r w:rsidR="00CD7DE2" w:rsidRPr="00A76AB0">
        <w:rPr>
          <w:rFonts w:asciiTheme="minorHAnsi" w:eastAsiaTheme="minorHAnsi" w:hAnsiTheme="minorHAnsi" w:cstheme="minorBidi"/>
          <w:color w:val="002060"/>
          <w:sz w:val="22"/>
          <w:szCs w:val="22"/>
          <w:lang w:eastAsia="en-US"/>
        </w:rPr>
        <w:t>11.303</w:t>
      </w:r>
      <w:r w:rsidR="004F6257"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operadores, si bien hay que tener en cuenta </w:t>
      </w:r>
      <w:r w:rsidR="00A7174E" w:rsidRPr="00A76AB0">
        <w:rPr>
          <w:rFonts w:asciiTheme="minorHAnsi" w:eastAsiaTheme="minorHAnsi" w:hAnsiTheme="minorHAnsi" w:cstheme="minorBidi"/>
          <w:color w:val="002060"/>
          <w:sz w:val="22"/>
          <w:szCs w:val="22"/>
          <w:lang w:eastAsia="en-US"/>
        </w:rPr>
        <w:t xml:space="preserve">que, en el caso de Canarias, la IGP Plátano de Canarias contabiliza como operadores todos los productores de plátano porque éstos comercializan o pueden comercializar directamente. </w:t>
      </w:r>
    </w:p>
    <w:p w14:paraId="5289923D"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02BC21C7" w14:textId="651B53FC" w:rsidR="00244B2D" w:rsidRPr="00A76AB0" w:rsidRDefault="00A7174E" w:rsidP="00244B2D">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Hay una gran diferencia entre el Universo y el Universo Objetivo dado que no se controlan sistemáticamente todos los productores de plátano. </w:t>
      </w:r>
      <w:r w:rsidR="00244B2D" w:rsidRPr="00A76AB0">
        <w:rPr>
          <w:rFonts w:asciiTheme="minorHAnsi" w:eastAsiaTheme="minorHAnsi" w:hAnsiTheme="minorHAnsi" w:cstheme="minorBidi"/>
          <w:color w:val="002060"/>
          <w:sz w:val="22"/>
          <w:szCs w:val="22"/>
          <w:lang w:eastAsia="en-US"/>
        </w:rPr>
        <w:t xml:space="preserve">El Universo Controlado </w:t>
      </w:r>
      <w:proofErr w:type="gramStart"/>
      <w:r w:rsidR="00244B2D" w:rsidRPr="00A76AB0">
        <w:rPr>
          <w:rFonts w:asciiTheme="minorHAnsi" w:eastAsiaTheme="minorHAnsi" w:hAnsiTheme="minorHAnsi" w:cstheme="minorBidi"/>
          <w:color w:val="002060"/>
          <w:sz w:val="22"/>
          <w:szCs w:val="22"/>
          <w:lang w:eastAsia="en-US"/>
        </w:rPr>
        <w:t>planificado  (</w:t>
      </w:r>
      <w:proofErr w:type="gramEnd"/>
      <w:r w:rsidR="00CD7DE2" w:rsidRPr="00A76AB0">
        <w:rPr>
          <w:rFonts w:asciiTheme="minorHAnsi" w:eastAsiaTheme="minorHAnsi" w:hAnsiTheme="minorHAnsi" w:cstheme="minorBidi"/>
          <w:color w:val="002060"/>
          <w:sz w:val="22"/>
          <w:szCs w:val="22"/>
          <w:lang w:eastAsia="en-US"/>
        </w:rPr>
        <w:t>2.895</w:t>
      </w:r>
      <w:r w:rsidR="00244B2D" w:rsidRPr="00A76AB0">
        <w:rPr>
          <w:rFonts w:asciiTheme="minorHAnsi" w:eastAsiaTheme="minorHAnsi" w:hAnsiTheme="minorHAnsi" w:cstheme="minorBidi"/>
          <w:color w:val="002060"/>
          <w:sz w:val="22"/>
          <w:szCs w:val="22"/>
          <w:lang w:eastAsia="en-US"/>
        </w:rPr>
        <w:t>), en general, ha sido inferior al Universo Objetivo (</w:t>
      </w:r>
      <w:r w:rsidR="00CD7DE2" w:rsidRPr="00A76AB0">
        <w:rPr>
          <w:rFonts w:asciiTheme="minorHAnsi" w:eastAsiaTheme="minorHAnsi" w:hAnsiTheme="minorHAnsi" w:cstheme="minorBidi"/>
          <w:color w:val="002060"/>
          <w:sz w:val="22"/>
          <w:szCs w:val="22"/>
          <w:lang w:eastAsia="en-US"/>
        </w:rPr>
        <w:t>8.236</w:t>
      </w:r>
      <w:r w:rsidR="00244B2D" w:rsidRPr="00A76AB0">
        <w:rPr>
          <w:rFonts w:asciiTheme="minorHAnsi" w:eastAsiaTheme="minorHAnsi" w:hAnsiTheme="minorHAnsi" w:cstheme="minorBidi"/>
          <w:color w:val="002060"/>
          <w:sz w:val="22"/>
          <w:szCs w:val="22"/>
          <w:lang w:eastAsia="en-US"/>
        </w:rPr>
        <w:t>) como consecuencia, fundamentalmente, de la baja de operadores o de la falta de elaboración/comercialización de producto amparado durante 20</w:t>
      </w:r>
      <w:r w:rsidR="004F6257" w:rsidRPr="00A76AB0">
        <w:rPr>
          <w:rFonts w:asciiTheme="minorHAnsi" w:eastAsiaTheme="minorHAnsi" w:hAnsiTheme="minorHAnsi" w:cstheme="minorBidi"/>
          <w:color w:val="002060"/>
          <w:sz w:val="22"/>
          <w:szCs w:val="22"/>
          <w:lang w:eastAsia="en-US"/>
        </w:rPr>
        <w:t>2</w:t>
      </w:r>
      <w:r w:rsidR="00CD7DE2" w:rsidRPr="00A76AB0">
        <w:rPr>
          <w:rFonts w:asciiTheme="minorHAnsi" w:eastAsiaTheme="minorHAnsi" w:hAnsiTheme="minorHAnsi" w:cstheme="minorBidi"/>
          <w:color w:val="002060"/>
          <w:sz w:val="22"/>
          <w:szCs w:val="22"/>
          <w:lang w:eastAsia="en-US"/>
        </w:rPr>
        <w:t>2</w:t>
      </w:r>
      <w:r w:rsidR="00244B2D" w:rsidRPr="00A76AB0">
        <w:rPr>
          <w:rFonts w:asciiTheme="minorHAnsi" w:eastAsiaTheme="minorHAnsi" w:hAnsiTheme="minorHAnsi" w:cstheme="minorBidi"/>
          <w:color w:val="002060"/>
          <w:sz w:val="22"/>
          <w:szCs w:val="22"/>
          <w:lang w:eastAsia="en-US"/>
        </w:rPr>
        <w:t xml:space="preserve">. No obstante, el universo controlado total ha sido finalmente de </w:t>
      </w:r>
      <w:r w:rsidRPr="00A76AB0">
        <w:rPr>
          <w:rFonts w:asciiTheme="minorHAnsi" w:eastAsiaTheme="minorHAnsi" w:hAnsiTheme="minorHAnsi" w:cstheme="minorBidi"/>
          <w:color w:val="002060"/>
          <w:sz w:val="22"/>
          <w:szCs w:val="22"/>
          <w:lang w:eastAsia="en-US"/>
        </w:rPr>
        <w:t>3.1</w:t>
      </w:r>
      <w:r w:rsidR="00CD7DE2" w:rsidRPr="00A76AB0">
        <w:rPr>
          <w:rFonts w:asciiTheme="minorHAnsi" w:eastAsiaTheme="minorHAnsi" w:hAnsiTheme="minorHAnsi" w:cstheme="minorBidi"/>
          <w:color w:val="002060"/>
          <w:sz w:val="22"/>
          <w:szCs w:val="22"/>
          <w:lang w:eastAsia="en-US"/>
        </w:rPr>
        <w:t>60</w:t>
      </w:r>
      <w:r w:rsidR="00244B2D" w:rsidRPr="00A76AB0">
        <w:rPr>
          <w:rFonts w:asciiTheme="minorHAnsi" w:eastAsiaTheme="minorHAnsi" w:hAnsiTheme="minorHAnsi" w:cstheme="minorBidi"/>
          <w:color w:val="002060"/>
          <w:sz w:val="22"/>
          <w:szCs w:val="22"/>
          <w:lang w:eastAsia="en-US"/>
        </w:rPr>
        <w:t xml:space="preserve"> operadores, como consecuencia de que ha habido incorporaciones al sistema que han sido controlados y no estaban planificados inicialmente.</w:t>
      </w:r>
    </w:p>
    <w:p w14:paraId="06688D30"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73FD1F43"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general se realiza un control sistemático sobre los operadores que utilizan el sello de la figura de calidad </w:t>
      </w:r>
      <w:r w:rsidR="002B37A6" w:rsidRPr="00A76AB0">
        <w:rPr>
          <w:rFonts w:asciiTheme="minorHAnsi" w:eastAsiaTheme="minorHAnsi" w:hAnsiTheme="minorHAnsi" w:cstheme="minorBidi"/>
          <w:color w:val="002060"/>
          <w:sz w:val="22"/>
          <w:szCs w:val="22"/>
          <w:lang w:eastAsia="en-US"/>
        </w:rPr>
        <w:t xml:space="preserve">incrementándose el número de controles planificados sobre aquellos operadores que presentan incumplimientos, </w:t>
      </w:r>
      <w:r w:rsidRPr="00A76AB0">
        <w:rPr>
          <w:rFonts w:asciiTheme="minorHAnsi" w:eastAsiaTheme="minorHAnsi" w:hAnsiTheme="minorHAnsi" w:cstheme="minorBidi"/>
          <w:color w:val="002060"/>
          <w:sz w:val="22"/>
          <w:szCs w:val="22"/>
          <w:lang w:eastAsia="en-US"/>
        </w:rPr>
        <w:t>mientras que para los suministradores de materias primas, en función de las especificaciones del pliego de condiciones, si es necesaria la comprobación in situ, se lleva a cabo  o bien un control sistemático, o bien sobre una muestra seleccionada a partir de un análisis de riesgos en el que se tiene en cuenta el nivel de producción y de cumplimiento de los oper</w:t>
      </w:r>
      <w:r w:rsidR="002B37A6" w:rsidRPr="00A76AB0">
        <w:rPr>
          <w:rFonts w:asciiTheme="minorHAnsi" w:eastAsiaTheme="minorHAnsi" w:hAnsiTheme="minorHAnsi" w:cstheme="minorBidi"/>
          <w:color w:val="002060"/>
          <w:sz w:val="22"/>
          <w:szCs w:val="22"/>
          <w:lang w:eastAsia="en-US"/>
        </w:rPr>
        <w:t>adores, o un control aleatorio sobre un porcentaje.</w:t>
      </w:r>
    </w:p>
    <w:p w14:paraId="50A54058"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6EA259FD"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Sin embargo, y a la vista de los resultados obtenidos sobre el total de controles efectuados, puede observarse que el número de controles, entendidos como </w:t>
      </w:r>
      <w:proofErr w:type="gramStart"/>
      <w:r w:rsidR="00A7174E" w:rsidRPr="00A76AB0">
        <w:rPr>
          <w:rFonts w:asciiTheme="minorHAnsi" w:eastAsiaTheme="minorHAnsi" w:hAnsiTheme="minorHAnsi" w:cstheme="minorBidi"/>
          <w:color w:val="002060"/>
          <w:sz w:val="22"/>
          <w:szCs w:val="22"/>
          <w:lang w:eastAsia="en-US"/>
        </w:rPr>
        <w:t>todas la actuaciones realizadas</w:t>
      </w:r>
      <w:proofErr w:type="gramEnd"/>
      <w:r w:rsidR="00A7174E" w:rsidRPr="00A76AB0">
        <w:rPr>
          <w:rFonts w:asciiTheme="minorHAnsi" w:eastAsiaTheme="minorHAnsi" w:hAnsiTheme="minorHAnsi" w:cstheme="minorBidi"/>
          <w:color w:val="002060"/>
          <w:sz w:val="22"/>
          <w:szCs w:val="22"/>
          <w:lang w:eastAsia="en-US"/>
        </w:rPr>
        <w:t xml:space="preserve"> en el ámbito del control oficial (controles in situ, documentales…), en cualquiera de las etapas desde la producción o elaboración, hasta antes de la expedición al mercado </w:t>
      </w:r>
      <w:r w:rsidRPr="00A76AB0">
        <w:rPr>
          <w:rFonts w:asciiTheme="minorHAnsi" w:eastAsiaTheme="minorHAnsi" w:hAnsiTheme="minorHAnsi" w:cstheme="minorBidi"/>
          <w:color w:val="002060"/>
          <w:sz w:val="22"/>
          <w:szCs w:val="22"/>
          <w:lang w:eastAsia="en-US"/>
        </w:rPr>
        <w:t xml:space="preserve">para comprobar el </w:t>
      </w:r>
      <w:r w:rsidRPr="00A76AB0">
        <w:rPr>
          <w:rFonts w:asciiTheme="minorHAnsi" w:eastAsiaTheme="minorHAnsi" w:hAnsiTheme="minorHAnsi" w:cstheme="minorBidi"/>
          <w:color w:val="002060"/>
          <w:sz w:val="22"/>
          <w:szCs w:val="22"/>
          <w:lang w:eastAsia="en-US"/>
        </w:rPr>
        <w:lastRenderedPageBreak/>
        <w:t>cumplimiento del pliego, ha sido bastante elevado, tanto en los controles planificados como en los totales realizados:</w:t>
      </w:r>
    </w:p>
    <w:p w14:paraId="65633FEF" w14:textId="77777777" w:rsidR="00F74871" w:rsidRPr="00A76AB0" w:rsidRDefault="00F74871" w:rsidP="00F74871">
      <w:pPr>
        <w:jc w:val="both"/>
        <w:rPr>
          <w:rFonts w:ascii="Verdana" w:hAnsi="Verdana" w:cs="Arial"/>
          <w:sz w:val="24"/>
          <w:szCs w:val="24"/>
        </w:rPr>
      </w:pPr>
    </w:p>
    <w:p w14:paraId="2B98ABF0" w14:textId="6BB651EB" w:rsidR="00244B2D" w:rsidRPr="00A76AB0" w:rsidRDefault="00244B2D" w:rsidP="00244B2D">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Así, de un total de </w:t>
      </w:r>
      <w:r w:rsidR="00A7174E" w:rsidRPr="00A76AB0">
        <w:rPr>
          <w:rFonts w:asciiTheme="minorHAnsi" w:eastAsiaTheme="minorHAnsi" w:hAnsiTheme="minorHAnsi" w:cstheme="minorBidi"/>
          <w:color w:val="002060"/>
          <w:sz w:val="22"/>
          <w:szCs w:val="22"/>
          <w:lang w:eastAsia="en-US"/>
        </w:rPr>
        <w:t>4</w:t>
      </w:r>
      <w:r w:rsidR="00CD7DE2" w:rsidRPr="00A76AB0">
        <w:rPr>
          <w:rFonts w:asciiTheme="minorHAnsi" w:eastAsiaTheme="minorHAnsi" w:hAnsiTheme="minorHAnsi" w:cstheme="minorBidi"/>
          <w:color w:val="002060"/>
          <w:sz w:val="22"/>
          <w:szCs w:val="22"/>
          <w:lang w:eastAsia="en-US"/>
        </w:rPr>
        <w:t>8</w:t>
      </w:r>
      <w:r w:rsidR="00A7174E" w:rsidRPr="00A76AB0">
        <w:rPr>
          <w:rFonts w:asciiTheme="minorHAnsi" w:eastAsiaTheme="minorHAnsi" w:hAnsiTheme="minorHAnsi" w:cstheme="minorBidi"/>
          <w:color w:val="002060"/>
          <w:sz w:val="22"/>
          <w:szCs w:val="22"/>
          <w:lang w:eastAsia="en-US"/>
        </w:rPr>
        <w:t>.</w:t>
      </w:r>
      <w:r w:rsidR="00CD7DE2" w:rsidRPr="00A76AB0">
        <w:rPr>
          <w:rFonts w:asciiTheme="minorHAnsi" w:eastAsiaTheme="minorHAnsi" w:hAnsiTheme="minorHAnsi" w:cstheme="minorBidi"/>
          <w:color w:val="002060"/>
          <w:sz w:val="22"/>
          <w:szCs w:val="22"/>
          <w:lang w:eastAsia="en-US"/>
        </w:rPr>
        <w:t>991</w:t>
      </w:r>
      <w:r w:rsidRPr="00A76AB0">
        <w:rPr>
          <w:rFonts w:asciiTheme="minorHAnsi" w:eastAsiaTheme="minorHAnsi" w:hAnsiTheme="minorHAnsi" w:cstheme="minorBidi"/>
          <w:color w:val="002060"/>
          <w:sz w:val="22"/>
          <w:szCs w:val="22"/>
          <w:lang w:eastAsia="en-US"/>
        </w:rPr>
        <w:t xml:space="preserve"> controles ejecutados, </w:t>
      </w:r>
      <w:r w:rsidR="00CD7DE2" w:rsidRPr="00A76AB0">
        <w:rPr>
          <w:rFonts w:asciiTheme="minorHAnsi" w:eastAsiaTheme="minorHAnsi" w:hAnsiTheme="minorHAnsi" w:cstheme="minorBidi"/>
          <w:color w:val="002060"/>
          <w:sz w:val="22"/>
          <w:szCs w:val="22"/>
          <w:lang w:eastAsia="en-US"/>
        </w:rPr>
        <w:t>4.354</w:t>
      </w:r>
      <w:r w:rsidRPr="00A76AB0">
        <w:rPr>
          <w:rFonts w:asciiTheme="minorHAnsi" w:eastAsiaTheme="minorHAnsi" w:hAnsiTheme="minorHAnsi" w:cstheme="minorBidi"/>
          <w:color w:val="002060"/>
          <w:sz w:val="22"/>
          <w:szCs w:val="22"/>
          <w:lang w:eastAsia="en-US"/>
        </w:rPr>
        <w:t xml:space="preserve"> corresponden a controles no planificados, consecuencia, fundamentalmente, de los que se realizan a nuevos operadores </w:t>
      </w:r>
      <w:r w:rsidR="00521ACB" w:rsidRPr="00A76AB0">
        <w:rPr>
          <w:rFonts w:asciiTheme="minorHAnsi" w:eastAsiaTheme="minorHAnsi" w:hAnsiTheme="minorHAnsi" w:cstheme="minorBidi"/>
          <w:color w:val="002060"/>
          <w:sz w:val="22"/>
          <w:szCs w:val="22"/>
          <w:lang w:eastAsia="en-US"/>
        </w:rPr>
        <w:t xml:space="preserve">o suministradores de materia prima </w:t>
      </w:r>
      <w:r w:rsidRPr="00A76AB0">
        <w:rPr>
          <w:rFonts w:asciiTheme="minorHAnsi" w:eastAsiaTheme="minorHAnsi" w:hAnsiTheme="minorHAnsi" w:cstheme="minorBidi"/>
          <w:color w:val="002060"/>
          <w:sz w:val="22"/>
          <w:szCs w:val="22"/>
          <w:lang w:eastAsia="en-US"/>
        </w:rPr>
        <w:t xml:space="preserve">que </w:t>
      </w:r>
      <w:r w:rsidR="00521ACB" w:rsidRPr="00A76AB0">
        <w:rPr>
          <w:rFonts w:asciiTheme="minorHAnsi" w:eastAsiaTheme="minorHAnsi" w:hAnsiTheme="minorHAnsi" w:cstheme="minorBidi"/>
          <w:color w:val="002060"/>
          <w:sz w:val="22"/>
          <w:szCs w:val="22"/>
          <w:lang w:eastAsia="en-US"/>
        </w:rPr>
        <w:t>se inscriben en el registro de la figura de calidad</w:t>
      </w:r>
      <w:r w:rsidRPr="00A76AB0">
        <w:rPr>
          <w:rFonts w:asciiTheme="minorHAnsi" w:eastAsiaTheme="minorHAnsi" w:hAnsiTheme="minorHAnsi" w:cstheme="minorBidi"/>
          <w:color w:val="002060"/>
          <w:sz w:val="22"/>
          <w:szCs w:val="22"/>
          <w:lang w:eastAsia="en-US"/>
        </w:rPr>
        <w:t xml:space="preserve"> durante el año 20</w:t>
      </w:r>
      <w:r w:rsidR="004F6257" w:rsidRPr="00A76AB0">
        <w:rPr>
          <w:rFonts w:asciiTheme="minorHAnsi" w:eastAsiaTheme="minorHAnsi" w:hAnsiTheme="minorHAnsi" w:cstheme="minorBidi"/>
          <w:color w:val="002060"/>
          <w:sz w:val="22"/>
          <w:szCs w:val="22"/>
          <w:lang w:eastAsia="en-US"/>
        </w:rPr>
        <w:t>2</w:t>
      </w:r>
      <w:r w:rsidR="00CD7DE2" w:rsidRPr="00A76AB0">
        <w:rPr>
          <w:rFonts w:asciiTheme="minorHAnsi" w:eastAsiaTheme="minorHAnsi" w:hAnsiTheme="minorHAnsi" w:cstheme="minorBidi"/>
          <w:color w:val="002060"/>
          <w:sz w:val="22"/>
          <w:szCs w:val="22"/>
          <w:lang w:eastAsia="en-US"/>
        </w:rPr>
        <w:t>2</w:t>
      </w:r>
      <w:r w:rsidRPr="00A76AB0">
        <w:rPr>
          <w:rFonts w:asciiTheme="minorHAnsi" w:eastAsiaTheme="minorHAnsi" w:hAnsiTheme="minorHAnsi" w:cstheme="minorBidi"/>
          <w:color w:val="002060"/>
          <w:sz w:val="22"/>
          <w:szCs w:val="22"/>
          <w:lang w:eastAsia="en-US"/>
        </w:rPr>
        <w:t>, aquellos que no tuvieron actividad en 20</w:t>
      </w:r>
      <w:r w:rsidR="00521ACB" w:rsidRPr="00A76AB0">
        <w:rPr>
          <w:rFonts w:asciiTheme="minorHAnsi" w:eastAsiaTheme="minorHAnsi" w:hAnsiTheme="minorHAnsi" w:cstheme="minorBidi"/>
          <w:color w:val="002060"/>
          <w:sz w:val="22"/>
          <w:szCs w:val="22"/>
          <w:lang w:eastAsia="en-US"/>
        </w:rPr>
        <w:t>2</w:t>
      </w:r>
      <w:r w:rsidR="00CD7DE2" w:rsidRPr="00A76AB0">
        <w:rPr>
          <w:rFonts w:asciiTheme="minorHAnsi" w:eastAsiaTheme="minorHAnsi" w:hAnsiTheme="minorHAnsi" w:cstheme="minorBidi"/>
          <w:color w:val="002060"/>
          <w:sz w:val="22"/>
          <w:szCs w:val="22"/>
          <w:lang w:eastAsia="en-US"/>
        </w:rPr>
        <w:t>1</w:t>
      </w:r>
      <w:r w:rsidRPr="00A76AB0">
        <w:rPr>
          <w:rFonts w:asciiTheme="minorHAnsi" w:eastAsiaTheme="minorHAnsi" w:hAnsiTheme="minorHAnsi" w:cstheme="minorBidi"/>
          <w:color w:val="002060"/>
          <w:sz w:val="22"/>
          <w:szCs w:val="22"/>
          <w:lang w:eastAsia="en-US"/>
        </w:rPr>
        <w:t xml:space="preserve"> y si la han tenido en </w:t>
      </w:r>
      <w:r w:rsidR="004F6257" w:rsidRPr="00A76AB0">
        <w:rPr>
          <w:rFonts w:asciiTheme="minorHAnsi" w:eastAsiaTheme="minorHAnsi" w:hAnsiTheme="minorHAnsi" w:cstheme="minorBidi"/>
          <w:color w:val="002060"/>
          <w:sz w:val="22"/>
          <w:szCs w:val="22"/>
          <w:lang w:eastAsia="en-US"/>
        </w:rPr>
        <w:t>202</w:t>
      </w:r>
      <w:r w:rsidR="00CD7DE2" w:rsidRPr="00A76AB0">
        <w:rPr>
          <w:rFonts w:asciiTheme="minorHAnsi" w:eastAsiaTheme="minorHAnsi" w:hAnsiTheme="minorHAnsi" w:cstheme="minorBidi"/>
          <w:color w:val="002060"/>
          <w:sz w:val="22"/>
          <w:szCs w:val="22"/>
          <w:lang w:eastAsia="en-US"/>
        </w:rPr>
        <w:t>2</w:t>
      </w:r>
      <w:r w:rsidR="004F6257"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y aquellos operadores en los que se han detectado problemas o incumplimientos que precisan de nuevos controles adicionales o a circunstancias coyunturales debidas a que ha sido más largo el periodo productivo.</w:t>
      </w:r>
    </w:p>
    <w:p w14:paraId="580E6A64" w14:textId="77777777" w:rsidR="00CD7DE2" w:rsidRPr="00A76AB0" w:rsidRDefault="00CD7DE2" w:rsidP="00244B2D">
      <w:pPr>
        <w:jc w:val="both"/>
        <w:rPr>
          <w:rFonts w:asciiTheme="minorHAnsi" w:eastAsiaTheme="minorHAnsi" w:hAnsiTheme="minorHAnsi" w:cstheme="minorBidi"/>
          <w:color w:val="002060"/>
          <w:sz w:val="22"/>
          <w:szCs w:val="22"/>
          <w:lang w:eastAsia="en-US"/>
        </w:rPr>
      </w:pPr>
    </w:p>
    <w:p w14:paraId="1B08D02F" w14:textId="77777777" w:rsidR="00F74871" w:rsidRPr="00A76AB0" w:rsidRDefault="004A3910"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Asimismo, los controles no realizados sobre los planificados se deben a bajas o inactividad de operadores </w:t>
      </w:r>
      <w:r w:rsidR="00521ACB" w:rsidRPr="00A76AB0">
        <w:rPr>
          <w:rFonts w:asciiTheme="minorHAnsi" w:eastAsiaTheme="minorHAnsi" w:hAnsiTheme="minorHAnsi" w:cstheme="minorBidi"/>
          <w:color w:val="002060"/>
          <w:sz w:val="22"/>
          <w:szCs w:val="22"/>
          <w:lang w:eastAsia="en-US"/>
        </w:rPr>
        <w:t xml:space="preserve">o suministradores de materia prima </w:t>
      </w:r>
      <w:r w:rsidRPr="00A76AB0">
        <w:rPr>
          <w:rFonts w:asciiTheme="minorHAnsi" w:eastAsiaTheme="minorHAnsi" w:hAnsiTheme="minorHAnsi" w:cstheme="minorBidi"/>
          <w:color w:val="002060"/>
          <w:sz w:val="22"/>
          <w:szCs w:val="22"/>
          <w:lang w:eastAsia="en-US"/>
        </w:rPr>
        <w:t xml:space="preserve">o a circunstancias coyunturales debidas a que </w:t>
      </w:r>
      <w:r w:rsidR="001A5771" w:rsidRPr="00A76AB0">
        <w:rPr>
          <w:rFonts w:asciiTheme="minorHAnsi" w:eastAsiaTheme="minorHAnsi" w:hAnsiTheme="minorHAnsi" w:cstheme="minorBidi"/>
          <w:color w:val="002060"/>
          <w:sz w:val="22"/>
          <w:szCs w:val="22"/>
          <w:lang w:eastAsia="en-US"/>
        </w:rPr>
        <w:t xml:space="preserve">la producción es muy estacional y coinciden las fechas de producción de </w:t>
      </w:r>
      <w:proofErr w:type="gramStart"/>
      <w:r w:rsidR="001A5771" w:rsidRPr="00A76AB0">
        <w:rPr>
          <w:rFonts w:asciiTheme="minorHAnsi" w:eastAsiaTheme="minorHAnsi" w:hAnsiTheme="minorHAnsi" w:cstheme="minorBidi"/>
          <w:color w:val="002060"/>
          <w:sz w:val="22"/>
          <w:szCs w:val="22"/>
          <w:lang w:eastAsia="en-US"/>
        </w:rPr>
        <w:t>todos  y</w:t>
      </w:r>
      <w:proofErr w:type="gramEnd"/>
      <w:r w:rsidR="001A5771" w:rsidRPr="00A76AB0">
        <w:rPr>
          <w:rFonts w:asciiTheme="minorHAnsi" w:eastAsiaTheme="minorHAnsi" w:hAnsiTheme="minorHAnsi" w:cstheme="minorBidi"/>
          <w:color w:val="002060"/>
          <w:sz w:val="22"/>
          <w:szCs w:val="22"/>
          <w:lang w:eastAsia="en-US"/>
        </w:rPr>
        <w:t xml:space="preserve"> esto complica la realización de todos los controles. En algún caso ha habido causas de fuerza mayor que han reducido los recursos humanos disponibles para la realización de los controles.</w:t>
      </w:r>
      <w:r w:rsidR="00761400" w:rsidRPr="00A76AB0">
        <w:rPr>
          <w:rFonts w:asciiTheme="minorHAnsi" w:eastAsiaTheme="minorHAnsi" w:hAnsiTheme="minorHAnsi" w:cstheme="minorBidi"/>
          <w:color w:val="002060"/>
          <w:sz w:val="22"/>
          <w:szCs w:val="22"/>
          <w:lang w:eastAsia="en-US"/>
        </w:rPr>
        <w:t xml:space="preserve"> </w:t>
      </w:r>
    </w:p>
    <w:p w14:paraId="04D95E1D" w14:textId="77777777" w:rsidR="00CD7DE2" w:rsidRPr="00A76AB0" w:rsidRDefault="00CD7DE2" w:rsidP="00F74871">
      <w:pPr>
        <w:jc w:val="both"/>
        <w:rPr>
          <w:rFonts w:asciiTheme="minorHAnsi" w:eastAsiaTheme="minorHAnsi" w:hAnsiTheme="minorHAnsi" w:cstheme="minorBidi"/>
          <w:color w:val="002060"/>
          <w:sz w:val="22"/>
          <w:szCs w:val="22"/>
          <w:lang w:eastAsia="en-US"/>
        </w:rPr>
      </w:pPr>
    </w:p>
    <w:p w14:paraId="3C27652E" w14:textId="4B03F83C" w:rsidR="00F74871" w:rsidRPr="00A76AB0" w:rsidRDefault="00244B2D"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resumen, el total de controles ejecutados supone un promedio </w:t>
      </w:r>
      <w:r w:rsidR="00EE21CA" w:rsidRPr="00A76AB0">
        <w:rPr>
          <w:rFonts w:asciiTheme="minorHAnsi" w:eastAsiaTheme="minorHAnsi" w:hAnsiTheme="minorHAnsi" w:cstheme="minorBidi"/>
          <w:color w:val="002060"/>
          <w:sz w:val="22"/>
          <w:szCs w:val="22"/>
          <w:lang w:eastAsia="en-US"/>
        </w:rPr>
        <w:t xml:space="preserve">por operador que usa la figura de calidad </w:t>
      </w:r>
      <w:r w:rsidRPr="00A76AB0">
        <w:rPr>
          <w:rFonts w:asciiTheme="minorHAnsi" w:eastAsiaTheme="minorHAnsi" w:hAnsiTheme="minorHAnsi" w:cstheme="minorBidi"/>
          <w:color w:val="002060"/>
          <w:sz w:val="22"/>
          <w:szCs w:val="22"/>
          <w:lang w:eastAsia="en-US"/>
        </w:rPr>
        <w:t>d</w:t>
      </w:r>
      <w:r w:rsidR="00197D6F" w:rsidRPr="00A76AB0">
        <w:rPr>
          <w:rFonts w:asciiTheme="minorHAnsi" w:eastAsiaTheme="minorHAnsi" w:hAnsiTheme="minorHAnsi" w:cstheme="minorBidi"/>
          <w:color w:val="002060"/>
          <w:sz w:val="22"/>
          <w:szCs w:val="22"/>
          <w:lang w:eastAsia="en-US"/>
        </w:rPr>
        <w:t>e</w:t>
      </w:r>
      <w:r w:rsidR="00EE21CA" w:rsidRPr="00A76AB0">
        <w:rPr>
          <w:rFonts w:asciiTheme="minorHAnsi" w:eastAsiaTheme="minorHAnsi" w:hAnsiTheme="minorHAnsi" w:cstheme="minorBidi"/>
          <w:color w:val="002060"/>
          <w:sz w:val="22"/>
          <w:szCs w:val="22"/>
          <w:lang w:eastAsia="en-US"/>
        </w:rPr>
        <w:t xml:space="preserve"> 5,94</w:t>
      </w:r>
      <w:r w:rsidR="00CD7DE2" w:rsidRPr="00A76AB0">
        <w:rPr>
          <w:rFonts w:asciiTheme="minorHAnsi" w:eastAsiaTheme="minorHAnsi" w:hAnsiTheme="minorHAnsi" w:cstheme="minorBidi"/>
          <w:color w:val="002060"/>
          <w:sz w:val="22"/>
          <w:szCs w:val="22"/>
          <w:lang w:eastAsia="en-US"/>
        </w:rPr>
        <w:t xml:space="preserve"> </w:t>
      </w:r>
      <w:r w:rsidR="00521ACB" w:rsidRPr="00A76AB0">
        <w:rPr>
          <w:rFonts w:asciiTheme="minorHAnsi" w:eastAsiaTheme="minorHAnsi" w:hAnsiTheme="minorHAnsi" w:cstheme="minorBidi"/>
          <w:color w:val="002060"/>
          <w:sz w:val="22"/>
          <w:szCs w:val="22"/>
          <w:lang w:eastAsia="en-US"/>
        </w:rPr>
        <w:t>registros de control para verificar el cumplimiento del pliego en todas las etapas (producción, transformación)</w:t>
      </w:r>
      <w:r w:rsidRPr="00A76AB0">
        <w:rPr>
          <w:rFonts w:asciiTheme="minorHAnsi" w:eastAsiaTheme="minorHAnsi" w:hAnsiTheme="minorHAnsi" w:cstheme="minorBidi"/>
          <w:color w:val="002060"/>
          <w:sz w:val="22"/>
          <w:szCs w:val="22"/>
          <w:lang w:eastAsia="en-US"/>
        </w:rPr>
        <w:t>, alcanzándose prácticamente el 100% del porcentaje de consecución anual del objetivo (</w:t>
      </w:r>
      <w:r w:rsidR="00521ACB" w:rsidRPr="00A76AB0">
        <w:rPr>
          <w:rFonts w:asciiTheme="minorHAnsi" w:eastAsiaTheme="minorHAnsi" w:hAnsiTheme="minorHAnsi" w:cstheme="minorBidi"/>
          <w:color w:val="002060"/>
          <w:sz w:val="22"/>
          <w:szCs w:val="22"/>
          <w:lang w:eastAsia="en-US"/>
        </w:rPr>
        <w:t>98.0</w:t>
      </w:r>
      <w:r w:rsidR="00EE21CA" w:rsidRPr="00A76AB0">
        <w:rPr>
          <w:rFonts w:asciiTheme="minorHAnsi" w:eastAsiaTheme="minorHAnsi" w:hAnsiTheme="minorHAnsi" w:cstheme="minorBidi"/>
          <w:color w:val="002060"/>
          <w:sz w:val="22"/>
          <w:szCs w:val="22"/>
          <w:lang w:eastAsia="en-US"/>
        </w:rPr>
        <w:t>8</w:t>
      </w:r>
      <w:r w:rsidRPr="00A76AB0">
        <w:rPr>
          <w:rFonts w:asciiTheme="minorHAnsi" w:eastAsiaTheme="minorHAnsi" w:hAnsiTheme="minorHAnsi" w:cstheme="minorBidi"/>
          <w:color w:val="002060"/>
          <w:sz w:val="22"/>
          <w:szCs w:val="22"/>
          <w:lang w:eastAsia="en-US"/>
        </w:rPr>
        <w:t xml:space="preserve">%). Los motivos de no alcanzar el 100 % de consecución del objetivo, </w:t>
      </w:r>
      <w:r w:rsidR="005C768D" w:rsidRPr="00A76AB0">
        <w:rPr>
          <w:rFonts w:asciiTheme="minorHAnsi" w:eastAsiaTheme="minorHAnsi" w:hAnsiTheme="minorHAnsi" w:cstheme="minorBidi"/>
          <w:color w:val="002060"/>
          <w:sz w:val="22"/>
          <w:szCs w:val="22"/>
          <w:lang w:eastAsia="en-US"/>
        </w:rPr>
        <w:t>aparte de</w:t>
      </w:r>
      <w:r w:rsidRPr="00A76AB0">
        <w:rPr>
          <w:rFonts w:asciiTheme="minorHAnsi" w:eastAsiaTheme="minorHAnsi" w:hAnsiTheme="minorHAnsi" w:cstheme="minorBidi"/>
          <w:color w:val="002060"/>
          <w:sz w:val="22"/>
          <w:szCs w:val="22"/>
          <w:lang w:eastAsia="en-US"/>
        </w:rPr>
        <w:t xml:space="preserve"> las bajas de los operadores y la inactividad del operador amparado u otras causas de fuerza mayor</w:t>
      </w:r>
      <w:r w:rsidR="000D3779" w:rsidRPr="00A76AB0">
        <w:rPr>
          <w:rFonts w:asciiTheme="minorHAnsi" w:eastAsiaTheme="minorHAnsi" w:hAnsiTheme="minorHAnsi" w:cstheme="minorBidi"/>
          <w:color w:val="002060"/>
          <w:sz w:val="22"/>
          <w:szCs w:val="22"/>
          <w:lang w:eastAsia="en-US"/>
        </w:rPr>
        <w:t xml:space="preserve"> como la falta de recursos humanos. </w:t>
      </w:r>
    </w:p>
    <w:p w14:paraId="4E6161D6" w14:textId="29D99C2E"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Por tanto, los objetivos marcados se han cumplido, con carácter general, considerando el conjunto de autoridades competentes, encargados de la verificación del cumplimiento de los pliegos de condiciones correspondientes a las Denominaciones de Origen Protegidas e Indicaciones Geográficas Protegidas existentes en España en el año </w:t>
      </w:r>
      <w:r w:rsidR="005C768D" w:rsidRPr="00A76AB0">
        <w:rPr>
          <w:rFonts w:asciiTheme="minorHAnsi" w:eastAsiaTheme="minorHAnsi" w:hAnsiTheme="minorHAnsi" w:cstheme="minorBidi"/>
          <w:color w:val="002060"/>
          <w:sz w:val="22"/>
          <w:szCs w:val="22"/>
          <w:lang w:eastAsia="en-US"/>
        </w:rPr>
        <w:t>202</w:t>
      </w:r>
      <w:r w:rsidR="00EE21CA" w:rsidRPr="00A76AB0">
        <w:rPr>
          <w:rFonts w:asciiTheme="minorHAnsi" w:eastAsiaTheme="minorHAnsi" w:hAnsiTheme="minorHAnsi" w:cstheme="minorBidi"/>
          <w:color w:val="002060"/>
          <w:sz w:val="22"/>
          <w:szCs w:val="22"/>
          <w:lang w:eastAsia="en-US"/>
        </w:rPr>
        <w:t>2</w:t>
      </w:r>
      <w:r w:rsidRPr="00A76AB0">
        <w:rPr>
          <w:rFonts w:asciiTheme="minorHAnsi" w:eastAsiaTheme="minorHAnsi" w:hAnsiTheme="minorHAnsi" w:cstheme="minorBidi"/>
          <w:color w:val="002060"/>
          <w:sz w:val="22"/>
          <w:szCs w:val="22"/>
          <w:lang w:eastAsia="en-US"/>
        </w:rPr>
        <w:t>.</w:t>
      </w:r>
    </w:p>
    <w:p w14:paraId="08F33D91"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768D8996" w14:textId="7805292E" w:rsidR="00244B2D" w:rsidRPr="00A76AB0" w:rsidRDefault="00244B2D" w:rsidP="00244B2D">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Este resultado</w:t>
      </w:r>
      <w:r w:rsidR="00521ACB" w:rsidRPr="00A76AB0">
        <w:rPr>
          <w:rFonts w:asciiTheme="minorHAnsi" w:eastAsiaTheme="minorHAnsi" w:hAnsiTheme="minorHAnsi" w:cstheme="minorBidi"/>
          <w:color w:val="002060"/>
          <w:sz w:val="22"/>
          <w:szCs w:val="22"/>
          <w:lang w:eastAsia="en-US"/>
        </w:rPr>
        <w:t xml:space="preserve"> es </w:t>
      </w:r>
      <w:r w:rsidR="00EE21CA" w:rsidRPr="00A76AB0">
        <w:rPr>
          <w:rFonts w:asciiTheme="minorHAnsi" w:eastAsiaTheme="minorHAnsi" w:hAnsiTheme="minorHAnsi" w:cstheme="minorBidi"/>
          <w:color w:val="002060"/>
          <w:sz w:val="22"/>
          <w:szCs w:val="22"/>
          <w:lang w:eastAsia="en-US"/>
        </w:rPr>
        <w:t>similar</w:t>
      </w:r>
      <w:r w:rsidR="00521ACB" w:rsidRPr="00A76AB0">
        <w:rPr>
          <w:rFonts w:asciiTheme="minorHAnsi" w:eastAsiaTheme="minorHAnsi" w:hAnsiTheme="minorHAnsi" w:cstheme="minorBidi"/>
          <w:color w:val="002060"/>
          <w:sz w:val="22"/>
          <w:szCs w:val="22"/>
          <w:lang w:eastAsia="en-US"/>
        </w:rPr>
        <w:t xml:space="preserve"> al obtenido </w:t>
      </w:r>
      <w:r w:rsidRPr="00A76AB0">
        <w:rPr>
          <w:rFonts w:asciiTheme="minorHAnsi" w:eastAsiaTheme="minorHAnsi" w:hAnsiTheme="minorHAnsi" w:cstheme="minorBidi"/>
          <w:color w:val="002060"/>
          <w:sz w:val="22"/>
          <w:szCs w:val="22"/>
          <w:lang w:eastAsia="en-US"/>
        </w:rPr>
        <w:t xml:space="preserve">el año precedente en el que se alcanzó el </w:t>
      </w:r>
      <w:r w:rsidR="00EE21CA" w:rsidRPr="00A76AB0">
        <w:rPr>
          <w:rFonts w:asciiTheme="minorHAnsi" w:eastAsiaTheme="minorHAnsi" w:hAnsiTheme="minorHAnsi" w:cstheme="minorBidi"/>
          <w:color w:val="002060"/>
          <w:sz w:val="22"/>
          <w:szCs w:val="22"/>
          <w:lang w:eastAsia="en-US"/>
        </w:rPr>
        <w:t>98,10</w:t>
      </w:r>
      <w:r w:rsidR="00521ACB"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de consecución de objetivo</w:t>
      </w:r>
      <w:r w:rsidR="00EE21CA" w:rsidRPr="00A76AB0">
        <w:rPr>
          <w:rFonts w:asciiTheme="minorHAnsi" w:eastAsiaTheme="minorHAnsi" w:hAnsiTheme="minorHAnsi" w:cstheme="minorBidi"/>
          <w:color w:val="002060"/>
          <w:sz w:val="22"/>
          <w:szCs w:val="22"/>
          <w:lang w:eastAsia="en-US"/>
        </w:rPr>
        <w:t>.</w:t>
      </w:r>
    </w:p>
    <w:p w14:paraId="2EE43C40"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04E8275D" w14:textId="020A9AD2" w:rsidR="00521ACB" w:rsidRPr="00A76AB0" w:rsidRDefault="00521ACB"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Respecto a la evolución en cuanto al número de operadores no se puede comparar con el año precedente porque ha habido una unificación de criterios para todas las </w:t>
      </w:r>
      <w:r w:rsidR="005C7FB3" w:rsidRPr="00A76AB0">
        <w:rPr>
          <w:rFonts w:asciiTheme="minorHAnsi" w:eastAsiaTheme="minorHAnsi" w:hAnsiTheme="minorHAnsi" w:cstheme="minorBidi"/>
          <w:color w:val="002060"/>
          <w:sz w:val="22"/>
          <w:szCs w:val="22"/>
          <w:lang w:eastAsia="en-US"/>
        </w:rPr>
        <w:t>AACC</w:t>
      </w:r>
      <w:r w:rsidRPr="00A76AB0">
        <w:rPr>
          <w:rFonts w:asciiTheme="minorHAnsi" w:eastAsiaTheme="minorHAnsi" w:hAnsiTheme="minorHAnsi" w:cstheme="minorBidi"/>
          <w:color w:val="002060"/>
          <w:sz w:val="22"/>
          <w:szCs w:val="22"/>
          <w:lang w:eastAsia="en-US"/>
        </w:rPr>
        <w:t xml:space="preserve"> que en el año anterior no existía de tal manera que no todas las </w:t>
      </w:r>
      <w:r w:rsidR="005C7FB3" w:rsidRPr="00A76AB0">
        <w:rPr>
          <w:rFonts w:asciiTheme="minorHAnsi" w:eastAsiaTheme="minorHAnsi" w:hAnsiTheme="minorHAnsi" w:cstheme="minorBidi"/>
          <w:color w:val="002060"/>
          <w:sz w:val="22"/>
          <w:szCs w:val="22"/>
          <w:lang w:eastAsia="en-US"/>
        </w:rPr>
        <w:t xml:space="preserve">AACC </w:t>
      </w:r>
      <w:r w:rsidRPr="00A76AB0">
        <w:rPr>
          <w:rFonts w:asciiTheme="minorHAnsi" w:eastAsiaTheme="minorHAnsi" w:hAnsiTheme="minorHAnsi" w:cstheme="minorBidi"/>
          <w:color w:val="002060"/>
          <w:sz w:val="22"/>
          <w:szCs w:val="22"/>
          <w:lang w:eastAsia="en-US"/>
        </w:rPr>
        <w:t xml:space="preserve">consideraban operador solamente al que hace uso del nombre registrado. </w:t>
      </w:r>
    </w:p>
    <w:p w14:paraId="593AD288" w14:textId="77777777" w:rsidR="00D711A6" w:rsidRPr="00A76AB0" w:rsidRDefault="00D711A6" w:rsidP="00F74871">
      <w:pPr>
        <w:jc w:val="both"/>
        <w:rPr>
          <w:rFonts w:asciiTheme="minorHAnsi" w:eastAsiaTheme="minorHAnsi" w:hAnsiTheme="minorHAnsi" w:cstheme="minorBidi"/>
          <w:color w:val="002060"/>
          <w:sz w:val="22"/>
          <w:szCs w:val="22"/>
          <w:lang w:eastAsia="en-US"/>
        </w:rPr>
      </w:pPr>
    </w:p>
    <w:p w14:paraId="40AB8AA4" w14:textId="6D9A1157" w:rsidR="00F74871" w:rsidRPr="00A76AB0" w:rsidRDefault="0027136E"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En cuanto el porcentaje de operadores controlados respecto al total tampoco puede compararse dado que el año pasado varias</w:t>
      </w:r>
      <w:r w:rsidR="00A76AB0" w:rsidRPr="00A76AB0">
        <w:rPr>
          <w:rFonts w:asciiTheme="minorHAnsi" w:eastAsiaTheme="minorHAnsi" w:hAnsiTheme="minorHAnsi" w:cstheme="minorBidi"/>
          <w:color w:val="002060"/>
          <w:sz w:val="22"/>
          <w:szCs w:val="22"/>
          <w:lang w:eastAsia="en-US"/>
        </w:rPr>
        <w:t xml:space="preserve"> </w:t>
      </w:r>
      <w:r w:rsidR="005C7FB3" w:rsidRPr="00A76AB0">
        <w:rPr>
          <w:rFonts w:asciiTheme="minorHAnsi" w:eastAsiaTheme="minorHAnsi" w:hAnsiTheme="minorHAnsi" w:cstheme="minorBidi"/>
          <w:color w:val="002060"/>
          <w:sz w:val="22"/>
          <w:szCs w:val="22"/>
          <w:lang w:eastAsia="en-US"/>
        </w:rPr>
        <w:t xml:space="preserve">AACC </w:t>
      </w:r>
      <w:r w:rsidRPr="00A76AB0">
        <w:rPr>
          <w:rFonts w:asciiTheme="minorHAnsi" w:eastAsiaTheme="minorHAnsi" w:hAnsiTheme="minorHAnsi" w:cstheme="minorBidi"/>
          <w:color w:val="002060"/>
          <w:sz w:val="22"/>
          <w:szCs w:val="22"/>
          <w:lang w:eastAsia="en-US"/>
        </w:rPr>
        <w:t xml:space="preserve">consideraban operadores también a los suministradores de materia prima, para los que no se hace un control sistemático, por lo que el porcentaje este año ha aumentado mucho porque para los operadores finales si se hace en general un control anual. Por último, respecto a la evolución del número de controles tampoco se puede comparar con el año precedente porque ha habido, asimismo, una unificación de criterios para todas las </w:t>
      </w:r>
      <w:r w:rsidR="005C7FB3" w:rsidRPr="00A76AB0">
        <w:rPr>
          <w:rFonts w:asciiTheme="minorHAnsi" w:eastAsiaTheme="minorHAnsi" w:hAnsiTheme="minorHAnsi" w:cstheme="minorBidi"/>
          <w:color w:val="002060"/>
          <w:sz w:val="22"/>
          <w:szCs w:val="22"/>
          <w:lang w:eastAsia="en-US"/>
        </w:rPr>
        <w:t xml:space="preserve">AACC </w:t>
      </w:r>
      <w:r w:rsidRPr="00A76AB0">
        <w:rPr>
          <w:rFonts w:asciiTheme="minorHAnsi" w:eastAsiaTheme="minorHAnsi" w:hAnsiTheme="minorHAnsi" w:cstheme="minorBidi"/>
          <w:color w:val="002060"/>
          <w:sz w:val="22"/>
          <w:szCs w:val="22"/>
          <w:lang w:eastAsia="en-US"/>
        </w:rPr>
        <w:t>que en el año anterior no existía de tal manera que no todas las</w:t>
      </w:r>
      <w:r w:rsidR="00A76AB0" w:rsidRPr="00A76AB0">
        <w:rPr>
          <w:rFonts w:asciiTheme="minorHAnsi" w:eastAsiaTheme="minorHAnsi" w:hAnsiTheme="minorHAnsi" w:cstheme="minorBidi"/>
          <w:color w:val="002060"/>
          <w:sz w:val="22"/>
          <w:szCs w:val="22"/>
          <w:lang w:eastAsia="en-US"/>
        </w:rPr>
        <w:t xml:space="preserve"> </w:t>
      </w:r>
      <w:r w:rsidR="005C7FB3" w:rsidRPr="00A76AB0">
        <w:rPr>
          <w:rFonts w:asciiTheme="minorHAnsi" w:eastAsiaTheme="minorHAnsi" w:hAnsiTheme="minorHAnsi" w:cstheme="minorBidi"/>
          <w:color w:val="002060"/>
          <w:sz w:val="22"/>
          <w:szCs w:val="22"/>
          <w:lang w:eastAsia="en-US"/>
        </w:rPr>
        <w:t xml:space="preserve">AACC </w:t>
      </w:r>
      <w:r w:rsidRPr="00A76AB0">
        <w:rPr>
          <w:rFonts w:asciiTheme="minorHAnsi" w:eastAsiaTheme="minorHAnsi" w:hAnsiTheme="minorHAnsi" w:cstheme="minorBidi"/>
          <w:color w:val="002060"/>
          <w:sz w:val="22"/>
          <w:szCs w:val="22"/>
          <w:lang w:eastAsia="en-US"/>
        </w:rPr>
        <w:t>consideraban controles los realizados a lo largo de toda la cadena para verificar el cumplimiento del pliego.</w:t>
      </w:r>
    </w:p>
    <w:p w14:paraId="0FF28A40" w14:textId="77777777" w:rsidR="005078BA" w:rsidRPr="00A76AB0" w:rsidRDefault="005078BA" w:rsidP="00F74871">
      <w:pPr>
        <w:jc w:val="both"/>
        <w:rPr>
          <w:rFonts w:asciiTheme="minorHAnsi" w:eastAsiaTheme="minorHAnsi" w:hAnsiTheme="minorHAnsi" w:cstheme="minorBidi"/>
          <w:color w:val="002060"/>
          <w:sz w:val="22"/>
          <w:szCs w:val="22"/>
          <w:lang w:eastAsia="en-US"/>
        </w:rPr>
      </w:pPr>
    </w:p>
    <w:p w14:paraId="66AE7677" w14:textId="21EBE0EF" w:rsidR="00F74871" w:rsidRPr="00A76AB0" w:rsidRDefault="00244B2D"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cuanto al subprograma B, el universo ascendió a </w:t>
      </w:r>
      <w:r w:rsidR="00521A9A" w:rsidRPr="00A76AB0">
        <w:rPr>
          <w:rFonts w:asciiTheme="minorHAnsi" w:eastAsiaTheme="minorHAnsi" w:hAnsiTheme="minorHAnsi" w:cstheme="minorBidi"/>
          <w:color w:val="002060"/>
          <w:sz w:val="22"/>
          <w:szCs w:val="22"/>
          <w:lang w:eastAsia="en-US"/>
        </w:rPr>
        <w:t>182</w:t>
      </w:r>
      <w:r w:rsidRPr="00A76AB0">
        <w:rPr>
          <w:rFonts w:asciiTheme="minorHAnsi" w:eastAsiaTheme="minorHAnsi" w:hAnsiTheme="minorHAnsi" w:cstheme="minorBidi"/>
          <w:color w:val="002060"/>
          <w:sz w:val="22"/>
          <w:szCs w:val="22"/>
          <w:lang w:eastAsia="en-US"/>
        </w:rPr>
        <w:t xml:space="preserve"> operadores, siendo el universo controlado </w:t>
      </w:r>
      <w:r w:rsidR="005078BA" w:rsidRPr="00A76AB0">
        <w:rPr>
          <w:rFonts w:asciiTheme="minorHAnsi" w:eastAsiaTheme="minorHAnsi" w:hAnsiTheme="minorHAnsi" w:cstheme="minorBidi"/>
          <w:color w:val="002060"/>
          <w:sz w:val="22"/>
          <w:szCs w:val="22"/>
          <w:lang w:eastAsia="en-US"/>
        </w:rPr>
        <w:t xml:space="preserve">planificado </w:t>
      </w:r>
      <w:r w:rsidRPr="00A76AB0">
        <w:rPr>
          <w:rFonts w:asciiTheme="minorHAnsi" w:eastAsiaTheme="minorHAnsi" w:hAnsiTheme="minorHAnsi" w:cstheme="minorBidi"/>
          <w:color w:val="002060"/>
          <w:sz w:val="22"/>
          <w:szCs w:val="22"/>
          <w:lang w:eastAsia="en-US"/>
        </w:rPr>
        <w:t xml:space="preserve">de </w:t>
      </w:r>
      <w:r w:rsidR="00521A9A" w:rsidRPr="00A76AB0">
        <w:rPr>
          <w:rFonts w:asciiTheme="minorHAnsi" w:eastAsiaTheme="minorHAnsi" w:hAnsiTheme="minorHAnsi" w:cstheme="minorBidi"/>
          <w:color w:val="002060"/>
          <w:sz w:val="22"/>
          <w:szCs w:val="22"/>
          <w:lang w:eastAsia="en-US"/>
        </w:rPr>
        <w:t>180</w:t>
      </w:r>
      <w:r w:rsidR="0027136E"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operadores. En lo que se refiere al número de controles planificados, se realizaron </w:t>
      </w:r>
      <w:r w:rsidR="00521A9A" w:rsidRPr="00A76AB0">
        <w:rPr>
          <w:rFonts w:asciiTheme="minorHAnsi" w:eastAsiaTheme="minorHAnsi" w:hAnsiTheme="minorHAnsi" w:cstheme="minorBidi"/>
          <w:color w:val="002060"/>
          <w:sz w:val="22"/>
          <w:szCs w:val="22"/>
          <w:lang w:eastAsia="en-US"/>
        </w:rPr>
        <w:t>222</w:t>
      </w:r>
      <w:r w:rsidR="0027136E"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de un total de planificados de </w:t>
      </w:r>
      <w:r w:rsidR="0027136E" w:rsidRPr="00A76AB0">
        <w:rPr>
          <w:rFonts w:asciiTheme="minorHAnsi" w:eastAsiaTheme="minorHAnsi" w:hAnsiTheme="minorHAnsi" w:cstheme="minorBidi"/>
          <w:color w:val="002060"/>
          <w:sz w:val="22"/>
          <w:szCs w:val="22"/>
          <w:lang w:eastAsia="en-US"/>
        </w:rPr>
        <w:t>2</w:t>
      </w:r>
      <w:r w:rsidR="00521A9A" w:rsidRPr="00A76AB0">
        <w:rPr>
          <w:rFonts w:asciiTheme="minorHAnsi" w:eastAsiaTheme="minorHAnsi" w:hAnsiTheme="minorHAnsi" w:cstheme="minorBidi"/>
          <w:color w:val="002060"/>
          <w:sz w:val="22"/>
          <w:szCs w:val="22"/>
          <w:lang w:eastAsia="en-US"/>
        </w:rPr>
        <w:t>28</w:t>
      </w:r>
      <w:r w:rsidRPr="00A76AB0">
        <w:rPr>
          <w:rFonts w:asciiTheme="minorHAnsi" w:eastAsiaTheme="minorHAnsi" w:hAnsiTheme="minorHAnsi" w:cstheme="minorBidi"/>
          <w:color w:val="002060"/>
          <w:sz w:val="22"/>
          <w:szCs w:val="22"/>
          <w:lang w:eastAsia="en-US"/>
        </w:rPr>
        <w:t>. Por tanto, el porcentaje de consecución global del objetivo ha sido del 9</w:t>
      </w:r>
      <w:r w:rsidR="00521A9A" w:rsidRPr="00A76AB0">
        <w:rPr>
          <w:rFonts w:asciiTheme="minorHAnsi" w:eastAsiaTheme="minorHAnsi" w:hAnsiTheme="minorHAnsi" w:cstheme="minorBidi"/>
          <w:color w:val="002060"/>
          <w:sz w:val="22"/>
          <w:szCs w:val="22"/>
          <w:lang w:eastAsia="en-US"/>
        </w:rPr>
        <w:t>7</w:t>
      </w:r>
      <w:r w:rsidR="005078BA" w:rsidRPr="00A76AB0">
        <w:rPr>
          <w:rFonts w:asciiTheme="minorHAnsi" w:eastAsiaTheme="minorHAnsi" w:hAnsiTheme="minorHAnsi" w:cstheme="minorBidi"/>
          <w:color w:val="002060"/>
          <w:sz w:val="22"/>
          <w:szCs w:val="22"/>
          <w:lang w:eastAsia="en-US"/>
        </w:rPr>
        <w:t>.</w:t>
      </w:r>
      <w:r w:rsidR="00521A9A" w:rsidRPr="00A76AB0">
        <w:rPr>
          <w:rFonts w:asciiTheme="minorHAnsi" w:eastAsiaTheme="minorHAnsi" w:hAnsiTheme="minorHAnsi" w:cstheme="minorBidi"/>
          <w:color w:val="002060"/>
          <w:sz w:val="22"/>
          <w:szCs w:val="22"/>
          <w:lang w:eastAsia="en-US"/>
        </w:rPr>
        <w:t>37</w:t>
      </w:r>
      <w:r w:rsidRPr="00A76AB0">
        <w:rPr>
          <w:rFonts w:asciiTheme="minorHAnsi" w:eastAsiaTheme="minorHAnsi" w:hAnsiTheme="minorHAnsi" w:cstheme="minorBidi"/>
          <w:color w:val="002060"/>
          <w:sz w:val="22"/>
          <w:szCs w:val="22"/>
          <w:lang w:eastAsia="en-US"/>
        </w:rPr>
        <w:t>%</w:t>
      </w:r>
      <w:r w:rsidR="00F74871" w:rsidRPr="00A76AB0">
        <w:rPr>
          <w:rFonts w:asciiTheme="minorHAnsi" w:eastAsiaTheme="minorHAnsi" w:hAnsiTheme="minorHAnsi" w:cstheme="minorBidi"/>
          <w:color w:val="002060"/>
          <w:sz w:val="22"/>
          <w:szCs w:val="22"/>
          <w:lang w:eastAsia="en-US"/>
        </w:rPr>
        <w:t xml:space="preserve"> La causa de no llegar a conseguir el objetivo </w:t>
      </w:r>
      <w:r w:rsidR="00F74871" w:rsidRPr="00A76AB0">
        <w:rPr>
          <w:rFonts w:asciiTheme="minorHAnsi" w:eastAsiaTheme="minorHAnsi" w:hAnsiTheme="minorHAnsi" w:cstheme="minorBidi"/>
          <w:color w:val="002060"/>
          <w:sz w:val="22"/>
          <w:szCs w:val="22"/>
          <w:lang w:eastAsia="en-US"/>
        </w:rPr>
        <w:lastRenderedPageBreak/>
        <w:t>fijado en la programación ha sido debida, fundamentalmente, a bajas de operadore</w:t>
      </w:r>
      <w:r w:rsidR="00D97B5B" w:rsidRPr="00A76AB0">
        <w:rPr>
          <w:rFonts w:asciiTheme="minorHAnsi" w:eastAsiaTheme="minorHAnsi" w:hAnsiTheme="minorHAnsi" w:cstheme="minorBidi"/>
          <w:color w:val="002060"/>
          <w:sz w:val="22"/>
          <w:szCs w:val="22"/>
          <w:lang w:eastAsia="en-US"/>
        </w:rPr>
        <w:t xml:space="preserve">s. </w:t>
      </w:r>
      <w:r w:rsidR="005078BA" w:rsidRPr="00A76AB0">
        <w:rPr>
          <w:rFonts w:asciiTheme="minorHAnsi" w:eastAsiaTheme="minorHAnsi" w:hAnsiTheme="minorHAnsi" w:cstheme="minorBidi"/>
          <w:color w:val="002060"/>
          <w:sz w:val="22"/>
          <w:szCs w:val="22"/>
          <w:lang w:eastAsia="en-US"/>
        </w:rPr>
        <w:t xml:space="preserve">El universo controlado total ascendió a </w:t>
      </w:r>
      <w:r w:rsidR="00521A9A" w:rsidRPr="00A76AB0">
        <w:rPr>
          <w:rFonts w:asciiTheme="minorHAnsi" w:eastAsiaTheme="minorHAnsi" w:hAnsiTheme="minorHAnsi" w:cstheme="minorBidi"/>
          <w:color w:val="002060"/>
          <w:sz w:val="22"/>
          <w:szCs w:val="22"/>
          <w:lang w:eastAsia="en-US"/>
        </w:rPr>
        <w:t>178</w:t>
      </w:r>
      <w:r w:rsidR="0027136E" w:rsidRPr="00A76AB0">
        <w:rPr>
          <w:rFonts w:asciiTheme="minorHAnsi" w:eastAsiaTheme="minorHAnsi" w:hAnsiTheme="minorHAnsi" w:cstheme="minorBidi"/>
          <w:color w:val="002060"/>
          <w:sz w:val="22"/>
          <w:szCs w:val="22"/>
          <w:lang w:eastAsia="en-US"/>
        </w:rPr>
        <w:t xml:space="preserve"> </w:t>
      </w:r>
      <w:r w:rsidR="005078BA" w:rsidRPr="00A76AB0">
        <w:rPr>
          <w:rFonts w:asciiTheme="minorHAnsi" w:eastAsiaTheme="minorHAnsi" w:hAnsiTheme="minorHAnsi" w:cstheme="minorBidi"/>
          <w:color w:val="002060"/>
          <w:sz w:val="22"/>
          <w:szCs w:val="22"/>
          <w:lang w:eastAsia="en-US"/>
        </w:rPr>
        <w:t xml:space="preserve">por el alta de </w:t>
      </w:r>
      <w:r w:rsidR="0027136E" w:rsidRPr="00A76AB0">
        <w:rPr>
          <w:rFonts w:asciiTheme="minorHAnsi" w:eastAsiaTheme="minorHAnsi" w:hAnsiTheme="minorHAnsi" w:cstheme="minorBidi"/>
          <w:color w:val="002060"/>
          <w:sz w:val="22"/>
          <w:szCs w:val="22"/>
          <w:lang w:eastAsia="en-US"/>
        </w:rPr>
        <w:t xml:space="preserve">varios </w:t>
      </w:r>
      <w:r w:rsidR="005078BA" w:rsidRPr="00A76AB0">
        <w:rPr>
          <w:rFonts w:asciiTheme="minorHAnsi" w:eastAsiaTheme="minorHAnsi" w:hAnsiTheme="minorHAnsi" w:cstheme="minorBidi"/>
          <w:color w:val="002060"/>
          <w:sz w:val="22"/>
          <w:szCs w:val="22"/>
          <w:lang w:eastAsia="en-US"/>
        </w:rPr>
        <w:t>operadores y l</w:t>
      </w:r>
      <w:r w:rsidR="00D97B5B" w:rsidRPr="00A76AB0">
        <w:rPr>
          <w:rFonts w:asciiTheme="minorHAnsi" w:eastAsiaTheme="minorHAnsi" w:hAnsiTheme="minorHAnsi" w:cstheme="minorBidi"/>
          <w:color w:val="002060"/>
          <w:sz w:val="22"/>
          <w:szCs w:val="22"/>
          <w:lang w:eastAsia="en-US"/>
        </w:rPr>
        <w:t xml:space="preserve">os controles no planificados </w:t>
      </w:r>
      <w:r w:rsidR="005078BA" w:rsidRPr="00A76AB0">
        <w:rPr>
          <w:rFonts w:asciiTheme="minorHAnsi" w:eastAsiaTheme="minorHAnsi" w:hAnsiTheme="minorHAnsi" w:cstheme="minorBidi"/>
          <w:color w:val="002060"/>
          <w:sz w:val="22"/>
          <w:szCs w:val="22"/>
          <w:lang w:eastAsia="en-US"/>
        </w:rPr>
        <w:t xml:space="preserve">fueron </w:t>
      </w:r>
      <w:r w:rsidR="003A6682" w:rsidRPr="00A76AB0">
        <w:rPr>
          <w:rFonts w:asciiTheme="minorHAnsi" w:eastAsiaTheme="minorHAnsi" w:hAnsiTheme="minorHAnsi" w:cstheme="minorBidi"/>
          <w:color w:val="002060"/>
          <w:sz w:val="22"/>
          <w:szCs w:val="22"/>
          <w:lang w:eastAsia="en-US"/>
        </w:rPr>
        <w:t>5</w:t>
      </w:r>
      <w:r w:rsidR="0027136E" w:rsidRPr="00A76AB0">
        <w:rPr>
          <w:rFonts w:asciiTheme="minorHAnsi" w:eastAsiaTheme="minorHAnsi" w:hAnsiTheme="minorHAnsi" w:cstheme="minorBidi"/>
          <w:color w:val="002060"/>
          <w:sz w:val="22"/>
          <w:szCs w:val="22"/>
          <w:lang w:eastAsia="en-US"/>
        </w:rPr>
        <w:t xml:space="preserve"> </w:t>
      </w:r>
      <w:r w:rsidR="005078BA" w:rsidRPr="00A76AB0">
        <w:rPr>
          <w:rFonts w:asciiTheme="minorHAnsi" w:eastAsiaTheme="minorHAnsi" w:hAnsiTheme="minorHAnsi" w:cstheme="minorBidi"/>
          <w:color w:val="002060"/>
          <w:sz w:val="22"/>
          <w:szCs w:val="22"/>
          <w:lang w:eastAsia="en-US"/>
        </w:rPr>
        <w:t xml:space="preserve">y </w:t>
      </w:r>
      <w:r w:rsidR="00D97B5B" w:rsidRPr="00A76AB0">
        <w:rPr>
          <w:rFonts w:asciiTheme="minorHAnsi" w:eastAsiaTheme="minorHAnsi" w:hAnsiTheme="minorHAnsi" w:cstheme="minorBidi"/>
          <w:color w:val="002060"/>
          <w:sz w:val="22"/>
          <w:szCs w:val="22"/>
          <w:lang w:eastAsia="en-US"/>
        </w:rPr>
        <w:t xml:space="preserve">se han debido a </w:t>
      </w:r>
      <w:r w:rsidR="003A6682" w:rsidRPr="00A76AB0">
        <w:rPr>
          <w:rFonts w:asciiTheme="minorHAnsi" w:eastAsiaTheme="minorHAnsi" w:hAnsiTheme="minorHAnsi" w:cstheme="minorBidi"/>
          <w:color w:val="002060"/>
          <w:sz w:val="22"/>
          <w:szCs w:val="22"/>
          <w:lang w:eastAsia="en-US"/>
        </w:rPr>
        <w:t xml:space="preserve">las </w:t>
      </w:r>
      <w:r w:rsidR="00D97B5B" w:rsidRPr="00A76AB0">
        <w:rPr>
          <w:rFonts w:asciiTheme="minorHAnsi" w:eastAsiaTheme="minorHAnsi" w:hAnsiTheme="minorHAnsi" w:cstheme="minorBidi"/>
          <w:color w:val="002060"/>
          <w:sz w:val="22"/>
          <w:szCs w:val="22"/>
          <w:lang w:eastAsia="en-US"/>
        </w:rPr>
        <w:t>altas de</w:t>
      </w:r>
      <w:r w:rsidR="0027136E" w:rsidRPr="00A76AB0">
        <w:rPr>
          <w:rFonts w:asciiTheme="minorHAnsi" w:eastAsiaTheme="minorHAnsi" w:hAnsiTheme="minorHAnsi" w:cstheme="minorBidi"/>
          <w:color w:val="002060"/>
          <w:sz w:val="22"/>
          <w:szCs w:val="22"/>
          <w:lang w:eastAsia="en-US"/>
        </w:rPr>
        <w:t xml:space="preserve"> varios</w:t>
      </w:r>
      <w:r w:rsidR="00D97B5B" w:rsidRPr="00A76AB0">
        <w:rPr>
          <w:rFonts w:asciiTheme="minorHAnsi" w:eastAsiaTheme="minorHAnsi" w:hAnsiTheme="minorHAnsi" w:cstheme="minorBidi"/>
          <w:color w:val="002060"/>
          <w:sz w:val="22"/>
          <w:szCs w:val="22"/>
          <w:lang w:eastAsia="en-US"/>
        </w:rPr>
        <w:t xml:space="preserve"> operadores</w:t>
      </w:r>
      <w:r w:rsidR="0056745E" w:rsidRPr="00A76AB0">
        <w:rPr>
          <w:rFonts w:asciiTheme="minorHAnsi" w:eastAsiaTheme="minorHAnsi" w:hAnsiTheme="minorHAnsi" w:cstheme="minorBidi"/>
          <w:color w:val="002060"/>
          <w:sz w:val="22"/>
          <w:szCs w:val="22"/>
          <w:lang w:eastAsia="en-US"/>
        </w:rPr>
        <w:t>.</w:t>
      </w:r>
    </w:p>
    <w:p w14:paraId="4E039C6E" w14:textId="542CFF46" w:rsidR="00F74871" w:rsidRPr="00A76AB0" w:rsidRDefault="0072278C"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Comparadas estas cifras con las del año 20</w:t>
      </w:r>
      <w:r w:rsidR="0027136E" w:rsidRPr="00A76AB0">
        <w:rPr>
          <w:rFonts w:asciiTheme="minorHAnsi" w:eastAsiaTheme="minorHAnsi" w:hAnsiTheme="minorHAnsi" w:cstheme="minorBidi"/>
          <w:color w:val="002060"/>
          <w:sz w:val="22"/>
          <w:szCs w:val="22"/>
          <w:lang w:eastAsia="en-US"/>
        </w:rPr>
        <w:t>2</w:t>
      </w:r>
      <w:r w:rsidR="003A6682" w:rsidRPr="00A76AB0">
        <w:rPr>
          <w:rFonts w:asciiTheme="minorHAnsi" w:eastAsiaTheme="minorHAnsi" w:hAnsiTheme="minorHAnsi" w:cstheme="minorBidi"/>
          <w:color w:val="002060"/>
          <w:sz w:val="22"/>
          <w:szCs w:val="22"/>
          <w:lang w:eastAsia="en-US"/>
        </w:rPr>
        <w:t>1</w:t>
      </w:r>
      <w:r w:rsidRPr="00A76AB0">
        <w:rPr>
          <w:rFonts w:asciiTheme="minorHAnsi" w:eastAsiaTheme="minorHAnsi" w:hAnsiTheme="minorHAnsi" w:cstheme="minorBidi"/>
          <w:color w:val="002060"/>
          <w:sz w:val="22"/>
          <w:szCs w:val="22"/>
          <w:lang w:eastAsia="en-US"/>
        </w:rPr>
        <w:t xml:space="preserve">, se observa un </w:t>
      </w:r>
      <w:r w:rsidR="0027136E" w:rsidRPr="00A76AB0">
        <w:rPr>
          <w:rFonts w:asciiTheme="minorHAnsi" w:eastAsiaTheme="minorHAnsi" w:hAnsiTheme="minorHAnsi" w:cstheme="minorBidi"/>
          <w:color w:val="002060"/>
          <w:sz w:val="22"/>
          <w:szCs w:val="22"/>
          <w:lang w:eastAsia="en-US"/>
        </w:rPr>
        <w:t>aumento</w:t>
      </w:r>
      <w:r w:rsidRPr="00A76AB0">
        <w:rPr>
          <w:rFonts w:asciiTheme="minorHAnsi" w:eastAsiaTheme="minorHAnsi" w:hAnsiTheme="minorHAnsi" w:cstheme="minorBidi"/>
          <w:color w:val="002060"/>
          <w:sz w:val="22"/>
          <w:szCs w:val="22"/>
          <w:lang w:eastAsia="en-US"/>
        </w:rPr>
        <w:t xml:space="preserve"> en la cifra de operadores, de </w:t>
      </w:r>
      <w:r w:rsidR="003A6682" w:rsidRPr="00A76AB0">
        <w:rPr>
          <w:rFonts w:asciiTheme="minorHAnsi" w:eastAsiaTheme="minorHAnsi" w:hAnsiTheme="minorHAnsi" w:cstheme="minorBidi"/>
          <w:color w:val="002060"/>
          <w:sz w:val="22"/>
          <w:szCs w:val="22"/>
          <w:lang w:eastAsia="en-US"/>
        </w:rPr>
        <w:t>177</w:t>
      </w:r>
      <w:r w:rsidR="0027136E"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en 20</w:t>
      </w:r>
      <w:r w:rsidR="0027136E" w:rsidRPr="00A76AB0">
        <w:rPr>
          <w:rFonts w:asciiTheme="minorHAnsi" w:eastAsiaTheme="minorHAnsi" w:hAnsiTheme="minorHAnsi" w:cstheme="minorBidi"/>
          <w:color w:val="002060"/>
          <w:sz w:val="22"/>
          <w:szCs w:val="22"/>
          <w:lang w:eastAsia="en-US"/>
        </w:rPr>
        <w:t>2</w:t>
      </w:r>
      <w:r w:rsidR="003A6682" w:rsidRPr="00A76AB0">
        <w:rPr>
          <w:rFonts w:asciiTheme="minorHAnsi" w:eastAsiaTheme="minorHAnsi" w:hAnsiTheme="minorHAnsi" w:cstheme="minorBidi"/>
          <w:color w:val="002060"/>
          <w:sz w:val="22"/>
          <w:szCs w:val="22"/>
          <w:lang w:eastAsia="en-US"/>
        </w:rPr>
        <w:t>1</w:t>
      </w:r>
      <w:r w:rsidRPr="00A76AB0">
        <w:rPr>
          <w:rFonts w:asciiTheme="minorHAnsi" w:eastAsiaTheme="minorHAnsi" w:hAnsiTheme="minorHAnsi" w:cstheme="minorBidi"/>
          <w:color w:val="002060"/>
          <w:sz w:val="22"/>
          <w:szCs w:val="22"/>
          <w:lang w:eastAsia="en-US"/>
        </w:rPr>
        <w:t xml:space="preserve"> a </w:t>
      </w:r>
      <w:r w:rsidR="0027136E" w:rsidRPr="00A76AB0">
        <w:rPr>
          <w:rFonts w:asciiTheme="minorHAnsi" w:eastAsiaTheme="minorHAnsi" w:hAnsiTheme="minorHAnsi" w:cstheme="minorBidi"/>
          <w:color w:val="002060"/>
          <w:sz w:val="22"/>
          <w:szCs w:val="22"/>
          <w:lang w:eastAsia="en-US"/>
        </w:rPr>
        <w:t>1</w:t>
      </w:r>
      <w:r w:rsidR="003A6682" w:rsidRPr="00A76AB0">
        <w:rPr>
          <w:rFonts w:asciiTheme="minorHAnsi" w:eastAsiaTheme="minorHAnsi" w:hAnsiTheme="minorHAnsi" w:cstheme="minorBidi"/>
          <w:color w:val="002060"/>
          <w:sz w:val="22"/>
          <w:szCs w:val="22"/>
          <w:lang w:eastAsia="en-US"/>
        </w:rPr>
        <w:t>82</w:t>
      </w:r>
      <w:r w:rsidR="0027136E"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en 20</w:t>
      </w:r>
      <w:r w:rsidR="005078BA" w:rsidRPr="00A76AB0">
        <w:rPr>
          <w:rFonts w:asciiTheme="minorHAnsi" w:eastAsiaTheme="minorHAnsi" w:hAnsiTheme="minorHAnsi" w:cstheme="minorBidi"/>
          <w:color w:val="002060"/>
          <w:sz w:val="22"/>
          <w:szCs w:val="22"/>
          <w:lang w:eastAsia="en-US"/>
        </w:rPr>
        <w:t>2</w:t>
      </w:r>
      <w:r w:rsidR="003A6682" w:rsidRPr="00A76AB0">
        <w:rPr>
          <w:rFonts w:asciiTheme="minorHAnsi" w:eastAsiaTheme="minorHAnsi" w:hAnsiTheme="minorHAnsi" w:cstheme="minorBidi"/>
          <w:color w:val="002060"/>
          <w:sz w:val="22"/>
          <w:szCs w:val="22"/>
          <w:lang w:eastAsia="en-US"/>
        </w:rPr>
        <w:t>2</w:t>
      </w:r>
      <w:r w:rsidRPr="00A76AB0">
        <w:rPr>
          <w:rFonts w:asciiTheme="minorHAnsi" w:eastAsiaTheme="minorHAnsi" w:hAnsiTheme="minorHAnsi" w:cstheme="minorBidi"/>
          <w:color w:val="002060"/>
          <w:sz w:val="22"/>
          <w:szCs w:val="22"/>
          <w:lang w:eastAsia="en-US"/>
        </w:rPr>
        <w:t xml:space="preserve"> siendo </w:t>
      </w:r>
      <w:r w:rsidR="005078BA" w:rsidRPr="00A76AB0">
        <w:rPr>
          <w:rFonts w:asciiTheme="minorHAnsi" w:eastAsiaTheme="minorHAnsi" w:hAnsiTheme="minorHAnsi" w:cstheme="minorBidi"/>
          <w:color w:val="002060"/>
          <w:sz w:val="22"/>
          <w:szCs w:val="22"/>
          <w:lang w:eastAsia="en-US"/>
        </w:rPr>
        <w:t xml:space="preserve">algo </w:t>
      </w:r>
      <w:r w:rsidR="0027136E" w:rsidRPr="00A76AB0">
        <w:rPr>
          <w:rFonts w:asciiTheme="minorHAnsi" w:eastAsiaTheme="minorHAnsi" w:hAnsiTheme="minorHAnsi" w:cstheme="minorBidi"/>
          <w:color w:val="002060"/>
          <w:sz w:val="22"/>
          <w:szCs w:val="22"/>
          <w:lang w:eastAsia="en-US"/>
        </w:rPr>
        <w:t xml:space="preserve">mayor </w:t>
      </w:r>
      <w:r w:rsidRPr="00A76AB0">
        <w:rPr>
          <w:rFonts w:asciiTheme="minorHAnsi" w:eastAsiaTheme="minorHAnsi" w:hAnsiTheme="minorHAnsi" w:cstheme="minorBidi"/>
          <w:color w:val="002060"/>
          <w:sz w:val="22"/>
          <w:szCs w:val="22"/>
          <w:lang w:eastAsia="en-US"/>
        </w:rPr>
        <w:t xml:space="preserve">el número de controles este año, alcanzando </w:t>
      </w:r>
      <w:r w:rsidR="0027136E" w:rsidRPr="00A76AB0">
        <w:rPr>
          <w:rFonts w:asciiTheme="minorHAnsi" w:eastAsiaTheme="minorHAnsi" w:hAnsiTheme="minorHAnsi" w:cstheme="minorBidi"/>
          <w:color w:val="002060"/>
          <w:sz w:val="22"/>
          <w:szCs w:val="22"/>
          <w:lang w:eastAsia="en-US"/>
        </w:rPr>
        <w:t>22</w:t>
      </w:r>
      <w:r w:rsidR="003A6682" w:rsidRPr="00A76AB0">
        <w:rPr>
          <w:rFonts w:asciiTheme="minorHAnsi" w:eastAsiaTheme="minorHAnsi" w:hAnsiTheme="minorHAnsi" w:cstheme="minorBidi"/>
          <w:color w:val="002060"/>
          <w:sz w:val="22"/>
          <w:szCs w:val="22"/>
          <w:lang w:eastAsia="en-US"/>
        </w:rPr>
        <w:t>7</w:t>
      </w:r>
      <w:r w:rsidR="0027136E"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respecto al año anterior que fueron </w:t>
      </w:r>
      <w:r w:rsidR="0027136E" w:rsidRPr="00A76AB0">
        <w:rPr>
          <w:rFonts w:asciiTheme="minorHAnsi" w:eastAsiaTheme="minorHAnsi" w:hAnsiTheme="minorHAnsi" w:cstheme="minorBidi"/>
          <w:color w:val="002060"/>
          <w:sz w:val="22"/>
          <w:szCs w:val="22"/>
          <w:lang w:eastAsia="en-US"/>
        </w:rPr>
        <w:t>2</w:t>
      </w:r>
      <w:r w:rsidR="003A6682" w:rsidRPr="00A76AB0">
        <w:rPr>
          <w:rFonts w:asciiTheme="minorHAnsi" w:eastAsiaTheme="minorHAnsi" w:hAnsiTheme="minorHAnsi" w:cstheme="minorBidi"/>
          <w:color w:val="002060"/>
          <w:sz w:val="22"/>
          <w:szCs w:val="22"/>
          <w:lang w:eastAsia="en-US"/>
        </w:rPr>
        <w:t>25</w:t>
      </w:r>
      <w:r w:rsidR="0027136E"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controles</w:t>
      </w:r>
      <w:r w:rsidR="005078BA" w:rsidRPr="00A76AB0">
        <w:rPr>
          <w:rFonts w:asciiTheme="minorHAnsi" w:eastAsiaTheme="minorHAnsi" w:hAnsiTheme="minorHAnsi" w:cstheme="minorBidi"/>
          <w:color w:val="002060"/>
          <w:sz w:val="22"/>
          <w:szCs w:val="22"/>
          <w:lang w:eastAsia="en-US"/>
        </w:rPr>
        <w:t xml:space="preserve"> debido a que </w:t>
      </w:r>
      <w:r w:rsidR="0027136E" w:rsidRPr="00A76AB0">
        <w:rPr>
          <w:rFonts w:asciiTheme="minorHAnsi" w:eastAsiaTheme="minorHAnsi" w:hAnsiTheme="minorHAnsi" w:cstheme="minorBidi"/>
          <w:color w:val="002060"/>
          <w:sz w:val="22"/>
          <w:szCs w:val="22"/>
          <w:lang w:eastAsia="en-US"/>
        </w:rPr>
        <w:t>fue</w:t>
      </w:r>
      <w:r w:rsidR="005078BA" w:rsidRPr="00A76AB0">
        <w:rPr>
          <w:rFonts w:asciiTheme="minorHAnsi" w:eastAsiaTheme="minorHAnsi" w:hAnsiTheme="minorHAnsi" w:cstheme="minorBidi"/>
          <w:color w:val="002060"/>
          <w:sz w:val="22"/>
          <w:szCs w:val="22"/>
          <w:lang w:eastAsia="en-US"/>
        </w:rPr>
        <w:t xml:space="preserve"> menor el número de operadores.</w:t>
      </w:r>
    </w:p>
    <w:p w14:paraId="7B9502B2" w14:textId="77777777" w:rsidR="005078BA" w:rsidRPr="00A76AB0" w:rsidRDefault="005078BA" w:rsidP="00F74871">
      <w:pPr>
        <w:jc w:val="both"/>
        <w:rPr>
          <w:rFonts w:ascii="Verdana" w:hAnsi="Verdana" w:cs="Arial"/>
          <w:sz w:val="24"/>
          <w:szCs w:val="24"/>
        </w:rPr>
      </w:pPr>
    </w:p>
    <w:p w14:paraId="1E956598" w14:textId="77777777" w:rsidR="00F74871" w:rsidRPr="00197D6F" w:rsidRDefault="00F74871" w:rsidP="00F74871">
      <w:pPr>
        <w:jc w:val="both"/>
        <w:rPr>
          <w:rFonts w:ascii="Verdana" w:hAnsi="Verdana" w:cs="Arial"/>
          <w:b/>
          <w:sz w:val="22"/>
          <w:szCs w:val="22"/>
        </w:rPr>
      </w:pPr>
      <w:r w:rsidRPr="00F85EB6">
        <w:rPr>
          <w:rFonts w:asciiTheme="minorHAnsi" w:eastAsia="Calibri" w:hAnsiTheme="minorHAnsi" w:cstheme="minorBidi"/>
          <w:b/>
          <w:color w:val="0070C0"/>
          <w:sz w:val="22"/>
          <w:szCs w:val="22"/>
          <w:lang w:eastAsia="en-US"/>
        </w:rPr>
        <w:t>3. INCUMPLIMIENTOS DEL PROGRAMA. NÚMERO Y TIPOS.</w:t>
      </w:r>
    </w:p>
    <w:p w14:paraId="646746AB" w14:textId="77777777" w:rsidR="00F74871" w:rsidRPr="00197D6F" w:rsidRDefault="00F74871" w:rsidP="00F74871">
      <w:pPr>
        <w:jc w:val="both"/>
        <w:rPr>
          <w:rFonts w:ascii="Verdana" w:hAnsi="Verdana" w:cs="Arial"/>
          <w:sz w:val="22"/>
          <w:szCs w:val="22"/>
        </w:rPr>
      </w:pPr>
    </w:p>
    <w:p w14:paraId="690EEEC7"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La verificación del cumplimiento/incumplimiento de los requisitos establecidos en el Pliego de condiciones es realizada directamente sobre los operadores, considerando como incumplimientos, irregularidades e infracciones las siguientes definiciones, consensuadas igualmente entre las autoridades competentes en la materia en la Mesa de Coordinación de la Calidad Diferenciada. </w:t>
      </w:r>
    </w:p>
    <w:p w14:paraId="7CEB2E44"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655AEF12" w14:textId="77777777"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Incumplimiento:</w:t>
      </w:r>
      <w:r w:rsidRPr="00A76AB0">
        <w:rPr>
          <w:rFonts w:asciiTheme="minorHAnsi" w:eastAsiaTheme="minorHAnsi" w:hAnsiTheme="minorHAnsi" w:cstheme="minorBidi"/>
          <w:color w:val="002060"/>
          <w:sz w:val="22"/>
          <w:szCs w:val="22"/>
          <w:lang w:eastAsia="en-US"/>
        </w:rPr>
        <w:t xml:space="preserve"> el hecho de no cumplir el pliego de condiciones y que da lugar a una infracción o a una irregularidad. </w:t>
      </w:r>
    </w:p>
    <w:p w14:paraId="6C9275DB" w14:textId="77777777" w:rsidR="00F74871" w:rsidRPr="00A76AB0" w:rsidRDefault="00F74871" w:rsidP="007321EF">
      <w:pPr>
        <w:jc w:val="both"/>
        <w:rPr>
          <w:rFonts w:asciiTheme="minorHAnsi" w:eastAsiaTheme="minorHAnsi" w:hAnsiTheme="minorHAnsi" w:cstheme="minorBidi"/>
          <w:color w:val="002060"/>
          <w:sz w:val="22"/>
          <w:szCs w:val="22"/>
          <w:lang w:eastAsia="en-US"/>
        </w:rPr>
      </w:pPr>
    </w:p>
    <w:p w14:paraId="49C0371D" w14:textId="77777777"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Irregularidad:</w:t>
      </w:r>
      <w:r w:rsidRPr="00A76AB0">
        <w:rPr>
          <w:rFonts w:asciiTheme="minorHAnsi" w:eastAsiaTheme="minorHAnsi" w:hAnsiTheme="minorHAnsi" w:cstheme="minorBidi"/>
          <w:color w:val="002060"/>
          <w:sz w:val="22"/>
          <w:szCs w:val="22"/>
          <w:lang w:eastAsia="en-US"/>
        </w:rPr>
        <w:t xml:space="preserve"> aquellos incumplimientos del Pliego de Condiciones, cuyo efecto será prohibir al operador el uso de las indicaciones que hagan referencia a la Indicación Geográfica (DOP o IGP) o a la ETG, en la totalidad del lote, producto o producción afectados por dichas irregularidades. Estos incumplimientos tienen como consecuencia la no comercialización, como producto amparado, de los lotes o productos afectados hasta que se subsanen las No Conformidades detectadas. </w:t>
      </w:r>
    </w:p>
    <w:p w14:paraId="6E0F2461" w14:textId="77777777" w:rsidR="00F74871" w:rsidRPr="00A76AB0" w:rsidRDefault="00F74871" w:rsidP="007321EF">
      <w:pPr>
        <w:jc w:val="both"/>
        <w:rPr>
          <w:rFonts w:asciiTheme="minorHAnsi" w:eastAsiaTheme="minorHAnsi" w:hAnsiTheme="minorHAnsi" w:cstheme="minorBidi"/>
          <w:color w:val="002060"/>
          <w:sz w:val="22"/>
          <w:szCs w:val="22"/>
          <w:lang w:eastAsia="en-US"/>
        </w:rPr>
      </w:pPr>
    </w:p>
    <w:p w14:paraId="55F39D11" w14:textId="67EE0DDA"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Infracción:</w:t>
      </w:r>
      <w:r w:rsidRPr="00A76AB0">
        <w:rPr>
          <w:rFonts w:asciiTheme="minorHAnsi" w:eastAsiaTheme="minorHAnsi" w:hAnsiTheme="minorHAnsi" w:cstheme="minorBidi"/>
          <w:color w:val="002060"/>
          <w:sz w:val="22"/>
          <w:szCs w:val="22"/>
          <w:lang w:eastAsia="en-US"/>
        </w:rPr>
        <w:t xml:space="preserve"> aquellos incumplimientos deliberados o prolongados del Pliego de Condiciones, cuyo efecto será prohibir al operador en cuestión la comercialización de toda la producción con referencias a la Indicación Geográfica (DOP o IGP) o a la ETG, en el etiquetado y la publicidad durante un periodo determinado, lo que conllevará la retirada de la certificación. </w:t>
      </w:r>
    </w:p>
    <w:p w14:paraId="7DDD6A84" w14:textId="77777777" w:rsidR="00F74871" w:rsidRPr="00A76AB0" w:rsidRDefault="00F74871" w:rsidP="007321EF">
      <w:pPr>
        <w:jc w:val="both"/>
        <w:rPr>
          <w:rFonts w:asciiTheme="minorHAnsi" w:eastAsiaTheme="minorHAnsi" w:hAnsiTheme="minorHAnsi" w:cstheme="minorBidi"/>
          <w:color w:val="002060"/>
          <w:sz w:val="22"/>
          <w:szCs w:val="22"/>
          <w:lang w:eastAsia="en-US"/>
        </w:rPr>
      </w:pPr>
    </w:p>
    <w:p w14:paraId="324C45E3" w14:textId="77777777"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Hay que tener en cuenta que, aparte de estos incumplimientos, se han detectado otras no conformidades o desviaciones que, al no tener consecuencia sobre la no comercialización de producto amparado ni sobre la certificación del operador, no se han contabilizado en este apartado.</w:t>
      </w:r>
    </w:p>
    <w:p w14:paraId="3321D9BA" w14:textId="77777777" w:rsidR="00F74871" w:rsidRPr="00A76AB0" w:rsidRDefault="00F74871" w:rsidP="007321EF">
      <w:pPr>
        <w:jc w:val="both"/>
        <w:rPr>
          <w:rFonts w:asciiTheme="minorHAnsi" w:eastAsiaTheme="minorHAnsi" w:hAnsiTheme="minorHAnsi" w:cstheme="minorBidi"/>
          <w:color w:val="002060"/>
          <w:sz w:val="22"/>
          <w:szCs w:val="22"/>
          <w:lang w:eastAsia="en-US"/>
        </w:rPr>
      </w:pPr>
    </w:p>
    <w:p w14:paraId="34AA7A41" w14:textId="263EFDF7" w:rsidR="00F74871" w:rsidRPr="00A76AB0" w:rsidRDefault="0072278C"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cuanto al subprograma A, en un total de </w:t>
      </w:r>
      <w:r w:rsidR="00144FDA" w:rsidRPr="00A76AB0">
        <w:rPr>
          <w:rFonts w:asciiTheme="minorHAnsi" w:eastAsiaTheme="minorHAnsi" w:hAnsiTheme="minorHAnsi" w:cstheme="minorBidi"/>
          <w:color w:val="002060"/>
          <w:sz w:val="22"/>
          <w:szCs w:val="22"/>
          <w:lang w:eastAsia="en-US"/>
        </w:rPr>
        <w:t>3.1</w:t>
      </w:r>
      <w:r w:rsidR="00404A06" w:rsidRPr="00A76AB0">
        <w:rPr>
          <w:rFonts w:asciiTheme="minorHAnsi" w:eastAsiaTheme="minorHAnsi" w:hAnsiTheme="minorHAnsi" w:cstheme="minorBidi"/>
          <w:color w:val="002060"/>
          <w:sz w:val="22"/>
          <w:szCs w:val="22"/>
          <w:lang w:eastAsia="en-US"/>
        </w:rPr>
        <w:t>60</w:t>
      </w:r>
      <w:r w:rsidRPr="00A76AB0">
        <w:rPr>
          <w:rFonts w:asciiTheme="minorHAnsi" w:eastAsiaTheme="minorHAnsi" w:hAnsiTheme="minorHAnsi" w:cstheme="minorBidi"/>
          <w:color w:val="002060"/>
          <w:sz w:val="22"/>
          <w:szCs w:val="22"/>
          <w:lang w:eastAsia="en-US"/>
        </w:rPr>
        <w:t xml:space="preserve"> operadores controlados se han detectado </w:t>
      </w:r>
      <w:r w:rsidR="00404A06" w:rsidRPr="00A76AB0">
        <w:rPr>
          <w:rFonts w:asciiTheme="minorHAnsi" w:eastAsiaTheme="minorHAnsi" w:hAnsiTheme="minorHAnsi" w:cstheme="minorBidi"/>
          <w:color w:val="002060"/>
          <w:sz w:val="22"/>
          <w:szCs w:val="22"/>
          <w:lang w:eastAsia="en-US"/>
        </w:rPr>
        <w:t>373</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operadores con incumplimientos con un total de </w:t>
      </w:r>
      <w:r w:rsidR="00404A06" w:rsidRPr="00A76AB0">
        <w:rPr>
          <w:rFonts w:asciiTheme="minorHAnsi" w:eastAsiaTheme="minorHAnsi" w:hAnsiTheme="minorHAnsi" w:cstheme="minorBidi"/>
          <w:color w:val="002060"/>
          <w:sz w:val="22"/>
          <w:szCs w:val="22"/>
          <w:lang w:eastAsia="en-US"/>
        </w:rPr>
        <w:t>801</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incumplimientos, de los cuales casi un </w:t>
      </w:r>
      <w:r w:rsidR="00404A06" w:rsidRPr="00A76AB0">
        <w:rPr>
          <w:rFonts w:asciiTheme="minorHAnsi" w:eastAsiaTheme="minorHAnsi" w:hAnsiTheme="minorHAnsi" w:cstheme="minorBidi"/>
          <w:color w:val="002060"/>
          <w:sz w:val="22"/>
          <w:szCs w:val="22"/>
          <w:lang w:eastAsia="en-US"/>
        </w:rPr>
        <w:t>85</w:t>
      </w:r>
      <w:r w:rsidRPr="00A76AB0">
        <w:rPr>
          <w:rFonts w:asciiTheme="minorHAnsi" w:eastAsiaTheme="minorHAnsi" w:hAnsiTheme="minorHAnsi" w:cstheme="minorBidi"/>
          <w:color w:val="002060"/>
          <w:sz w:val="22"/>
          <w:szCs w:val="22"/>
          <w:lang w:eastAsia="en-US"/>
        </w:rPr>
        <w:t xml:space="preserve"> % han sido irregularidades y un </w:t>
      </w:r>
      <w:r w:rsidR="00404A06" w:rsidRPr="00A76AB0">
        <w:rPr>
          <w:rFonts w:asciiTheme="minorHAnsi" w:eastAsiaTheme="minorHAnsi" w:hAnsiTheme="minorHAnsi" w:cstheme="minorBidi"/>
          <w:color w:val="002060"/>
          <w:sz w:val="22"/>
          <w:szCs w:val="22"/>
          <w:lang w:eastAsia="en-US"/>
        </w:rPr>
        <w:t>15</w:t>
      </w:r>
      <w:r w:rsidRPr="00A76AB0">
        <w:rPr>
          <w:rFonts w:asciiTheme="minorHAnsi" w:eastAsiaTheme="minorHAnsi" w:hAnsiTheme="minorHAnsi" w:cstheme="minorBidi"/>
          <w:color w:val="002060"/>
          <w:sz w:val="22"/>
          <w:szCs w:val="22"/>
          <w:lang w:eastAsia="en-US"/>
        </w:rPr>
        <w:t xml:space="preserve">% infracciones. Finalmente, el porcentaje de operadores controlados con incumplimientos ha sido de un </w:t>
      </w:r>
      <w:r w:rsidR="00404A06" w:rsidRPr="00A76AB0">
        <w:rPr>
          <w:rFonts w:asciiTheme="minorHAnsi" w:eastAsiaTheme="minorHAnsi" w:hAnsiTheme="minorHAnsi" w:cstheme="minorBidi"/>
          <w:color w:val="002060"/>
          <w:sz w:val="22"/>
          <w:szCs w:val="22"/>
          <w:lang w:eastAsia="en-US"/>
        </w:rPr>
        <w:t>11,80</w:t>
      </w:r>
      <w:r w:rsidRPr="00A76AB0">
        <w:rPr>
          <w:rFonts w:asciiTheme="minorHAnsi" w:eastAsiaTheme="minorHAnsi" w:hAnsiTheme="minorHAnsi" w:cstheme="minorBidi"/>
          <w:color w:val="002060"/>
          <w:sz w:val="22"/>
          <w:szCs w:val="22"/>
          <w:lang w:eastAsia="en-US"/>
        </w:rPr>
        <w:t xml:space="preserve"> %</w:t>
      </w:r>
      <w:r w:rsidR="00F74871" w:rsidRPr="00A76AB0">
        <w:rPr>
          <w:rFonts w:asciiTheme="minorHAnsi" w:eastAsiaTheme="minorHAnsi" w:hAnsiTheme="minorHAnsi" w:cstheme="minorBidi"/>
          <w:color w:val="002060"/>
          <w:sz w:val="22"/>
          <w:szCs w:val="22"/>
          <w:lang w:eastAsia="en-US"/>
        </w:rPr>
        <w:t xml:space="preserve"> Las infracciones han supuesto la suspensión de la certificación al operador, lo que conlleva la imposibilidad de comercializar producto amparado </w:t>
      </w:r>
      <w:r w:rsidR="00D97B5B" w:rsidRPr="00A76AB0">
        <w:rPr>
          <w:rFonts w:asciiTheme="minorHAnsi" w:eastAsiaTheme="minorHAnsi" w:hAnsiTheme="minorHAnsi" w:cstheme="minorBidi"/>
          <w:color w:val="002060"/>
          <w:sz w:val="22"/>
          <w:szCs w:val="22"/>
          <w:lang w:eastAsia="en-US"/>
        </w:rPr>
        <w:t xml:space="preserve">y, en algunos casos, </w:t>
      </w:r>
      <w:r w:rsidR="00F74871" w:rsidRPr="00A76AB0">
        <w:rPr>
          <w:rFonts w:asciiTheme="minorHAnsi" w:eastAsiaTheme="minorHAnsi" w:hAnsiTheme="minorHAnsi" w:cstheme="minorBidi"/>
          <w:color w:val="002060"/>
          <w:sz w:val="22"/>
          <w:szCs w:val="22"/>
          <w:lang w:eastAsia="en-US"/>
        </w:rPr>
        <w:t>la apertura de los correspondientes expedientes sancionadores.</w:t>
      </w:r>
    </w:p>
    <w:p w14:paraId="0B20E69C"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083B9DBB" w14:textId="55B44C21" w:rsidR="0072278C" w:rsidRPr="00A76AB0" w:rsidRDefault="0072278C" w:rsidP="0072278C">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Comparadas las cifras anteriores con las del año </w:t>
      </w:r>
      <w:r w:rsidR="00144FDA" w:rsidRPr="00A76AB0">
        <w:rPr>
          <w:rFonts w:asciiTheme="minorHAnsi" w:eastAsiaTheme="minorHAnsi" w:hAnsiTheme="minorHAnsi" w:cstheme="minorBidi"/>
          <w:color w:val="002060"/>
          <w:sz w:val="22"/>
          <w:szCs w:val="22"/>
          <w:lang w:eastAsia="en-US"/>
        </w:rPr>
        <w:t>202</w:t>
      </w:r>
      <w:r w:rsidR="00404A06" w:rsidRPr="00A76AB0">
        <w:rPr>
          <w:rFonts w:asciiTheme="minorHAnsi" w:eastAsiaTheme="minorHAnsi" w:hAnsiTheme="minorHAnsi" w:cstheme="minorBidi"/>
          <w:color w:val="002060"/>
          <w:sz w:val="22"/>
          <w:szCs w:val="22"/>
          <w:lang w:eastAsia="en-US"/>
        </w:rPr>
        <w:t>1</w:t>
      </w:r>
      <w:r w:rsidRPr="00A76AB0">
        <w:rPr>
          <w:rFonts w:asciiTheme="minorHAnsi" w:eastAsiaTheme="minorHAnsi" w:hAnsiTheme="minorHAnsi" w:cstheme="minorBidi"/>
          <w:color w:val="002060"/>
          <w:sz w:val="22"/>
          <w:szCs w:val="22"/>
          <w:lang w:eastAsia="en-US"/>
        </w:rPr>
        <w:t xml:space="preserve">, ha disminuido el número de operadores con incumplimientos, que ha pasado de </w:t>
      </w:r>
      <w:r w:rsidR="00404A06" w:rsidRPr="00A76AB0">
        <w:rPr>
          <w:rFonts w:asciiTheme="minorHAnsi" w:eastAsiaTheme="minorHAnsi" w:hAnsiTheme="minorHAnsi" w:cstheme="minorBidi"/>
          <w:color w:val="002060"/>
          <w:sz w:val="22"/>
          <w:szCs w:val="22"/>
          <w:lang w:eastAsia="en-US"/>
        </w:rPr>
        <w:t>568</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a </w:t>
      </w:r>
      <w:r w:rsidR="00404A06" w:rsidRPr="00A76AB0">
        <w:rPr>
          <w:rFonts w:asciiTheme="minorHAnsi" w:eastAsiaTheme="minorHAnsi" w:hAnsiTheme="minorHAnsi" w:cstheme="minorBidi"/>
          <w:color w:val="002060"/>
          <w:sz w:val="22"/>
          <w:szCs w:val="22"/>
          <w:lang w:eastAsia="en-US"/>
        </w:rPr>
        <w:t>373</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en </w:t>
      </w:r>
      <w:r w:rsidR="00404A06" w:rsidRPr="00A76AB0">
        <w:rPr>
          <w:rFonts w:asciiTheme="minorHAnsi" w:eastAsiaTheme="minorHAnsi" w:hAnsiTheme="minorHAnsi" w:cstheme="minorBidi"/>
          <w:color w:val="002060"/>
          <w:sz w:val="22"/>
          <w:szCs w:val="22"/>
          <w:lang w:eastAsia="en-US"/>
        </w:rPr>
        <w:t>2022</w:t>
      </w:r>
      <w:r w:rsidRPr="00A76AB0">
        <w:rPr>
          <w:rFonts w:asciiTheme="minorHAnsi" w:eastAsiaTheme="minorHAnsi" w:hAnsiTheme="minorHAnsi" w:cstheme="minorBidi"/>
          <w:color w:val="002060"/>
          <w:sz w:val="22"/>
          <w:szCs w:val="22"/>
          <w:lang w:eastAsia="en-US"/>
        </w:rPr>
        <w:t xml:space="preserve">. En cuanto al número de incumplimientos detectados, </w:t>
      </w:r>
      <w:r w:rsidR="00144FDA" w:rsidRPr="00A76AB0">
        <w:rPr>
          <w:rFonts w:asciiTheme="minorHAnsi" w:eastAsiaTheme="minorHAnsi" w:hAnsiTheme="minorHAnsi" w:cstheme="minorBidi"/>
          <w:color w:val="002060"/>
          <w:sz w:val="22"/>
          <w:szCs w:val="22"/>
          <w:lang w:eastAsia="en-US"/>
        </w:rPr>
        <w:t>también</w:t>
      </w:r>
      <w:r w:rsidRPr="00A76AB0">
        <w:rPr>
          <w:rFonts w:asciiTheme="minorHAnsi" w:eastAsiaTheme="minorHAnsi" w:hAnsiTheme="minorHAnsi" w:cstheme="minorBidi"/>
          <w:color w:val="002060"/>
          <w:sz w:val="22"/>
          <w:szCs w:val="22"/>
          <w:lang w:eastAsia="en-US"/>
        </w:rPr>
        <w:t xml:space="preserve"> ha </w:t>
      </w:r>
      <w:r w:rsidR="00144FDA" w:rsidRPr="00A76AB0">
        <w:rPr>
          <w:rFonts w:asciiTheme="minorHAnsi" w:eastAsiaTheme="minorHAnsi" w:hAnsiTheme="minorHAnsi" w:cstheme="minorBidi"/>
          <w:color w:val="002060"/>
          <w:sz w:val="22"/>
          <w:szCs w:val="22"/>
          <w:lang w:eastAsia="en-US"/>
        </w:rPr>
        <w:t xml:space="preserve">disminuido </w:t>
      </w:r>
      <w:r w:rsidRPr="00A76AB0">
        <w:rPr>
          <w:rFonts w:asciiTheme="minorHAnsi" w:eastAsiaTheme="minorHAnsi" w:hAnsiTheme="minorHAnsi" w:cstheme="minorBidi"/>
          <w:color w:val="002060"/>
          <w:sz w:val="22"/>
          <w:szCs w:val="22"/>
          <w:lang w:eastAsia="en-US"/>
        </w:rPr>
        <w:t xml:space="preserve">ligeramente de </w:t>
      </w:r>
      <w:r w:rsidR="00404A06" w:rsidRPr="00A76AB0">
        <w:rPr>
          <w:rFonts w:asciiTheme="minorHAnsi" w:eastAsiaTheme="minorHAnsi" w:hAnsiTheme="minorHAnsi" w:cstheme="minorBidi"/>
          <w:color w:val="002060"/>
          <w:sz w:val="22"/>
          <w:szCs w:val="22"/>
          <w:lang w:eastAsia="en-US"/>
        </w:rPr>
        <w:t>869</w:t>
      </w:r>
      <w:r w:rsidRPr="00A76AB0">
        <w:rPr>
          <w:rFonts w:asciiTheme="minorHAnsi" w:eastAsiaTheme="minorHAnsi" w:hAnsiTheme="minorHAnsi" w:cstheme="minorBidi"/>
          <w:color w:val="002060"/>
          <w:sz w:val="22"/>
          <w:szCs w:val="22"/>
          <w:lang w:eastAsia="en-US"/>
        </w:rPr>
        <w:t xml:space="preserve"> en </w:t>
      </w:r>
      <w:r w:rsidR="00404A06" w:rsidRPr="00A76AB0">
        <w:rPr>
          <w:rFonts w:asciiTheme="minorHAnsi" w:eastAsiaTheme="minorHAnsi" w:hAnsiTheme="minorHAnsi" w:cstheme="minorBidi"/>
          <w:color w:val="002060"/>
          <w:sz w:val="22"/>
          <w:szCs w:val="22"/>
          <w:lang w:eastAsia="en-US"/>
        </w:rPr>
        <w:t>2021</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a </w:t>
      </w:r>
      <w:r w:rsidR="00404A06" w:rsidRPr="00A76AB0">
        <w:rPr>
          <w:rFonts w:asciiTheme="minorHAnsi" w:eastAsiaTheme="minorHAnsi" w:hAnsiTheme="minorHAnsi" w:cstheme="minorBidi"/>
          <w:color w:val="002060"/>
          <w:sz w:val="22"/>
          <w:szCs w:val="22"/>
          <w:lang w:eastAsia="en-US"/>
        </w:rPr>
        <w:t>801</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en </w:t>
      </w:r>
      <w:r w:rsidR="00404A06" w:rsidRPr="00A76AB0">
        <w:rPr>
          <w:rFonts w:asciiTheme="minorHAnsi" w:eastAsiaTheme="minorHAnsi" w:hAnsiTheme="minorHAnsi" w:cstheme="minorBidi"/>
          <w:color w:val="002060"/>
          <w:sz w:val="22"/>
          <w:szCs w:val="22"/>
          <w:lang w:eastAsia="en-US"/>
        </w:rPr>
        <w:t xml:space="preserve">2022. </w:t>
      </w:r>
    </w:p>
    <w:p w14:paraId="721EC51B"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217C832A" w14:textId="4BE91FDB" w:rsidR="0072278C" w:rsidRPr="00A76AB0" w:rsidRDefault="0072278C" w:rsidP="0072278C">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cuanto al subprograma B, en un total de </w:t>
      </w:r>
      <w:r w:rsidR="0060206B" w:rsidRPr="00A76AB0">
        <w:rPr>
          <w:rFonts w:asciiTheme="minorHAnsi" w:eastAsiaTheme="minorHAnsi" w:hAnsiTheme="minorHAnsi" w:cstheme="minorBidi"/>
          <w:color w:val="002060"/>
          <w:sz w:val="22"/>
          <w:szCs w:val="22"/>
          <w:lang w:eastAsia="en-US"/>
        </w:rPr>
        <w:t>178</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operadores controlados, se han detectado </w:t>
      </w:r>
      <w:r w:rsidR="0060206B" w:rsidRPr="00A76AB0">
        <w:rPr>
          <w:rFonts w:asciiTheme="minorHAnsi" w:eastAsiaTheme="minorHAnsi" w:hAnsiTheme="minorHAnsi" w:cstheme="minorBidi"/>
          <w:color w:val="002060"/>
          <w:sz w:val="22"/>
          <w:szCs w:val="22"/>
          <w:lang w:eastAsia="en-US"/>
        </w:rPr>
        <w:t>32</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incumplimientos en un total de </w:t>
      </w:r>
      <w:r w:rsidR="0060206B" w:rsidRPr="00A76AB0">
        <w:rPr>
          <w:rFonts w:asciiTheme="minorHAnsi" w:eastAsiaTheme="minorHAnsi" w:hAnsiTheme="minorHAnsi" w:cstheme="minorBidi"/>
          <w:color w:val="002060"/>
          <w:sz w:val="22"/>
          <w:szCs w:val="22"/>
          <w:lang w:eastAsia="en-US"/>
        </w:rPr>
        <w:t>23</w:t>
      </w:r>
      <w:r w:rsidR="00144FDA"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operadores</w:t>
      </w:r>
      <w:r w:rsidR="0060206B" w:rsidRPr="00A76AB0">
        <w:rPr>
          <w:rFonts w:asciiTheme="minorHAnsi" w:eastAsiaTheme="minorHAnsi" w:hAnsiTheme="minorHAnsi" w:cstheme="minorBidi"/>
          <w:color w:val="002060"/>
          <w:sz w:val="22"/>
          <w:szCs w:val="22"/>
          <w:lang w:eastAsia="en-US"/>
        </w:rPr>
        <w:t xml:space="preserve"> con incumplimientos</w:t>
      </w:r>
      <w:r w:rsidRPr="00A76AB0">
        <w:rPr>
          <w:rFonts w:asciiTheme="minorHAnsi" w:eastAsiaTheme="minorHAnsi" w:hAnsiTheme="minorHAnsi" w:cstheme="minorBidi"/>
          <w:color w:val="002060"/>
          <w:sz w:val="22"/>
          <w:szCs w:val="22"/>
          <w:lang w:eastAsia="en-US"/>
        </w:rPr>
        <w:t xml:space="preserve">, lo que supone un </w:t>
      </w:r>
      <w:r w:rsidR="0060206B" w:rsidRPr="00A76AB0">
        <w:rPr>
          <w:rFonts w:asciiTheme="minorHAnsi" w:eastAsiaTheme="minorHAnsi" w:hAnsiTheme="minorHAnsi" w:cstheme="minorBidi"/>
          <w:color w:val="002060"/>
          <w:sz w:val="22"/>
          <w:szCs w:val="22"/>
          <w:lang w:eastAsia="en-US"/>
        </w:rPr>
        <w:t>12,92%</w:t>
      </w:r>
      <w:r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lastRenderedPageBreak/>
        <w:t xml:space="preserve">del total de operadores controlados, porcentaje que resulta </w:t>
      </w:r>
      <w:r w:rsidR="0060206B" w:rsidRPr="00A76AB0">
        <w:rPr>
          <w:rFonts w:asciiTheme="minorHAnsi" w:eastAsiaTheme="minorHAnsi" w:hAnsiTheme="minorHAnsi" w:cstheme="minorBidi"/>
          <w:color w:val="002060"/>
          <w:sz w:val="22"/>
          <w:szCs w:val="22"/>
          <w:lang w:eastAsia="en-US"/>
        </w:rPr>
        <w:t>notablemente inferior</w:t>
      </w:r>
      <w:r w:rsidR="00ED216C" w:rsidRPr="00A76AB0">
        <w:rPr>
          <w:rFonts w:asciiTheme="minorHAnsi" w:eastAsiaTheme="minorHAnsi" w:hAnsiTheme="minorHAnsi" w:cstheme="minorBidi"/>
          <w:color w:val="002060"/>
          <w:sz w:val="22"/>
          <w:szCs w:val="22"/>
          <w:lang w:eastAsia="en-US"/>
        </w:rPr>
        <w:t xml:space="preserve"> al</w:t>
      </w:r>
      <w:r w:rsidRPr="00A76AB0">
        <w:rPr>
          <w:rFonts w:asciiTheme="minorHAnsi" w:eastAsiaTheme="minorHAnsi" w:hAnsiTheme="minorHAnsi" w:cstheme="minorBidi"/>
          <w:color w:val="002060"/>
          <w:sz w:val="22"/>
          <w:szCs w:val="22"/>
          <w:lang w:eastAsia="en-US"/>
        </w:rPr>
        <w:t xml:space="preserve"> porcentaje del año </w:t>
      </w:r>
      <w:r w:rsidR="00ED216C" w:rsidRPr="00A76AB0">
        <w:rPr>
          <w:rFonts w:asciiTheme="minorHAnsi" w:eastAsiaTheme="minorHAnsi" w:hAnsiTheme="minorHAnsi" w:cstheme="minorBidi"/>
          <w:color w:val="002060"/>
          <w:sz w:val="22"/>
          <w:szCs w:val="22"/>
          <w:lang w:eastAsia="en-US"/>
        </w:rPr>
        <w:t>202</w:t>
      </w:r>
      <w:r w:rsidR="0060206B" w:rsidRPr="00A76AB0">
        <w:rPr>
          <w:rFonts w:asciiTheme="minorHAnsi" w:eastAsiaTheme="minorHAnsi" w:hAnsiTheme="minorHAnsi" w:cstheme="minorBidi"/>
          <w:color w:val="002060"/>
          <w:sz w:val="22"/>
          <w:szCs w:val="22"/>
          <w:lang w:eastAsia="en-US"/>
        </w:rPr>
        <w:t>1</w:t>
      </w:r>
      <w:r w:rsidR="00ED216C"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que fue de un </w:t>
      </w:r>
      <w:r w:rsidR="00ED216C" w:rsidRPr="00A76AB0">
        <w:rPr>
          <w:rFonts w:asciiTheme="minorHAnsi" w:eastAsiaTheme="minorHAnsi" w:hAnsiTheme="minorHAnsi" w:cstheme="minorBidi"/>
          <w:color w:val="002060"/>
          <w:sz w:val="22"/>
          <w:szCs w:val="22"/>
          <w:lang w:eastAsia="en-US"/>
        </w:rPr>
        <w:t>17,</w:t>
      </w:r>
      <w:r w:rsidR="0060206B" w:rsidRPr="00A76AB0">
        <w:rPr>
          <w:rFonts w:asciiTheme="minorHAnsi" w:eastAsiaTheme="minorHAnsi" w:hAnsiTheme="minorHAnsi" w:cstheme="minorBidi"/>
          <w:color w:val="002060"/>
          <w:sz w:val="22"/>
          <w:szCs w:val="22"/>
          <w:lang w:eastAsia="en-US"/>
        </w:rPr>
        <w:t>84</w:t>
      </w:r>
      <w:r w:rsidR="00B54264" w:rsidRPr="00A76AB0">
        <w:rPr>
          <w:rFonts w:asciiTheme="minorHAnsi" w:eastAsiaTheme="minorHAnsi" w:hAnsiTheme="minorHAnsi" w:cstheme="minorBidi"/>
          <w:color w:val="002060"/>
          <w:sz w:val="22"/>
          <w:szCs w:val="22"/>
          <w:lang w:eastAsia="en-US"/>
        </w:rPr>
        <w:t xml:space="preserve">%. </w:t>
      </w:r>
    </w:p>
    <w:p w14:paraId="40C09A87"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37F516B1" w14:textId="77777777" w:rsidR="00F74871" w:rsidRPr="00A76AB0" w:rsidRDefault="00F74871" w:rsidP="00F74871">
      <w:pPr>
        <w:jc w:val="both"/>
        <w:rPr>
          <w:rFonts w:asciiTheme="minorHAnsi" w:eastAsiaTheme="minorHAnsi" w:hAnsiTheme="minorHAnsi" w:cstheme="minorBidi"/>
          <w:b/>
          <w:bCs/>
          <w:color w:val="002060"/>
          <w:sz w:val="22"/>
          <w:szCs w:val="22"/>
          <w:lang w:eastAsia="en-US"/>
        </w:rPr>
      </w:pPr>
      <w:r w:rsidRPr="00A76AB0">
        <w:rPr>
          <w:rFonts w:asciiTheme="minorHAnsi" w:eastAsiaTheme="minorHAnsi" w:hAnsiTheme="minorHAnsi" w:cstheme="minorBidi"/>
          <w:b/>
          <w:bCs/>
          <w:color w:val="002060"/>
          <w:sz w:val="22"/>
          <w:szCs w:val="22"/>
          <w:lang w:eastAsia="en-US"/>
        </w:rPr>
        <w:t>MEDIDAS ADOPTADAS EN CASO DE INCUMPLIMIENTO.</w:t>
      </w:r>
    </w:p>
    <w:p w14:paraId="5074627C" w14:textId="77777777" w:rsidR="00F74871" w:rsidRPr="00A76AB0" w:rsidRDefault="00F74871" w:rsidP="00F74871">
      <w:pPr>
        <w:jc w:val="both"/>
        <w:rPr>
          <w:rFonts w:ascii="Verdana" w:hAnsi="Verdana" w:cs="Arial"/>
          <w:b/>
          <w:sz w:val="24"/>
          <w:szCs w:val="24"/>
        </w:rPr>
      </w:pPr>
    </w:p>
    <w:p w14:paraId="1BF31540"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Para aquellas desviaciones que no afectan al cumplimiento por parte del producto del pliego de condiciones, se han implantado acciones correctoras para subsanar las desviaciones encontradas.</w:t>
      </w:r>
    </w:p>
    <w:p w14:paraId="578308CC" w14:textId="77777777" w:rsidR="00D711A6" w:rsidRPr="00A76AB0" w:rsidRDefault="00D711A6" w:rsidP="00F74871">
      <w:pPr>
        <w:jc w:val="both"/>
        <w:rPr>
          <w:rFonts w:asciiTheme="minorHAnsi" w:eastAsiaTheme="minorHAnsi" w:hAnsiTheme="minorHAnsi" w:cstheme="minorBidi"/>
          <w:color w:val="002060"/>
          <w:sz w:val="22"/>
          <w:szCs w:val="22"/>
          <w:lang w:eastAsia="en-US"/>
        </w:rPr>
      </w:pPr>
    </w:p>
    <w:p w14:paraId="58F55E10"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Para las irregularidades detectadas por incumplimientos del pliego de condiciones, las medidas adoptadas, en la mayor parte de los casos, han sido la descalificación de los productos o los lotes afectados por el incumplimiento, no pudiendo ser comercializados como productos amparados hasta que se solucionara la no conformidad detectada.</w:t>
      </w:r>
      <w:r w:rsidR="00BE6310" w:rsidRPr="00A76AB0">
        <w:rPr>
          <w:rFonts w:asciiTheme="minorHAnsi" w:eastAsiaTheme="minorHAnsi" w:hAnsiTheme="minorHAnsi" w:cstheme="minorBidi"/>
          <w:color w:val="002060"/>
          <w:sz w:val="22"/>
          <w:szCs w:val="22"/>
          <w:lang w:eastAsia="en-US"/>
        </w:rPr>
        <w:t xml:space="preserve"> Por otra </w:t>
      </w:r>
      <w:proofErr w:type="gramStart"/>
      <w:r w:rsidR="00BE6310" w:rsidRPr="00A76AB0">
        <w:rPr>
          <w:rFonts w:asciiTheme="minorHAnsi" w:eastAsiaTheme="minorHAnsi" w:hAnsiTheme="minorHAnsi" w:cstheme="minorBidi"/>
          <w:color w:val="002060"/>
          <w:sz w:val="22"/>
          <w:szCs w:val="22"/>
          <w:lang w:eastAsia="en-US"/>
        </w:rPr>
        <w:t>parte</w:t>
      </w:r>
      <w:proofErr w:type="gramEnd"/>
      <w:r w:rsidR="00BE6310" w:rsidRPr="00A76AB0">
        <w:rPr>
          <w:rFonts w:asciiTheme="minorHAnsi" w:eastAsiaTheme="minorHAnsi" w:hAnsiTheme="minorHAnsi" w:cstheme="minorBidi"/>
          <w:color w:val="002060"/>
          <w:sz w:val="22"/>
          <w:szCs w:val="22"/>
          <w:lang w:eastAsia="en-US"/>
        </w:rPr>
        <w:t xml:space="preserve"> se les han exigido un plan de acciones correctoras para evitar los incumplimientos y se intensifican los controles en muchos casos.</w:t>
      </w:r>
    </w:p>
    <w:p w14:paraId="5826717D" w14:textId="77777777" w:rsidR="00D711A6" w:rsidRPr="00A76AB0" w:rsidRDefault="00D711A6" w:rsidP="00F74871">
      <w:pPr>
        <w:jc w:val="both"/>
        <w:rPr>
          <w:rFonts w:asciiTheme="minorHAnsi" w:eastAsiaTheme="minorHAnsi" w:hAnsiTheme="minorHAnsi" w:cstheme="minorBidi"/>
          <w:color w:val="002060"/>
          <w:sz w:val="22"/>
          <w:szCs w:val="22"/>
          <w:lang w:eastAsia="en-US"/>
        </w:rPr>
      </w:pPr>
    </w:p>
    <w:p w14:paraId="55DCB4E8" w14:textId="77777777" w:rsidR="00AB2A29"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En algunos casos, no obstante, la irregularidad ha podido ser subsanada y los lotes han podido comercializarse como amparados por la denominación correspondiente.</w:t>
      </w:r>
      <w:r w:rsidR="00ED216C" w:rsidRPr="00A76AB0">
        <w:rPr>
          <w:rFonts w:asciiTheme="minorHAnsi" w:eastAsiaTheme="minorHAnsi" w:hAnsiTheme="minorHAnsi" w:cstheme="minorBidi"/>
          <w:color w:val="002060"/>
          <w:sz w:val="22"/>
          <w:szCs w:val="22"/>
          <w:lang w:eastAsia="en-US"/>
        </w:rPr>
        <w:t xml:space="preserve"> </w:t>
      </w:r>
      <w:r w:rsidR="00A343B3" w:rsidRPr="00A76AB0">
        <w:rPr>
          <w:rFonts w:asciiTheme="minorHAnsi" w:eastAsiaTheme="minorHAnsi" w:hAnsiTheme="minorHAnsi" w:cstheme="minorBidi"/>
          <w:color w:val="002060"/>
          <w:sz w:val="22"/>
          <w:szCs w:val="22"/>
          <w:lang w:eastAsia="en-US"/>
        </w:rPr>
        <w:t>E</w:t>
      </w:r>
      <w:r w:rsidRPr="00A76AB0">
        <w:rPr>
          <w:rFonts w:asciiTheme="minorHAnsi" w:eastAsiaTheme="minorHAnsi" w:hAnsiTheme="minorHAnsi" w:cstheme="minorBidi"/>
          <w:color w:val="002060"/>
          <w:sz w:val="22"/>
          <w:szCs w:val="22"/>
          <w:lang w:eastAsia="en-US"/>
        </w:rPr>
        <w:t xml:space="preserve">n algunos casos en los que se han detectado </w:t>
      </w:r>
      <w:r w:rsidR="00594FC8" w:rsidRPr="00A76AB0">
        <w:rPr>
          <w:rFonts w:asciiTheme="minorHAnsi" w:eastAsiaTheme="minorHAnsi" w:hAnsiTheme="minorHAnsi" w:cstheme="minorBidi"/>
          <w:color w:val="002060"/>
          <w:sz w:val="22"/>
          <w:szCs w:val="22"/>
          <w:lang w:eastAsia="en-US"/>
        </w:rPr>
        <w:t xml:space="preserve">incumplimientos del pliego de condiciones para los que no se han presentado acciones correctoras </w:t>
      </w:r>
      <w:r w:rsidR="00A343B3" w:rsidRPr="00A76AB0">
        <w:rPr>
          <w:rFonts w:asciiTheme="minorHAnsi" w:eastAsiaTheme="minorHAnsi" w:hAnsiTheme="minorHAnsi" w:cstheme="minorBidi"/>
          <w:color w:val="002060"/>
          <w:sz w:val="22"/>
          <w:szCs w:val="22"/>
          <w:lang w:eastAsia="en-US"/>
        </w:rPr>
        <w:t>o no se han subsanado éstos</w:t>
      </w:r>
      <w:r w:rsidR="00594FC8" w:rsidRPr="00A76AB0">
        <w:rPr>
          <w:rFonts w:asciiTheme="minorHAnsi" w:eastAsiaTheme="minorHAnsi" w:hAnsiTheme="minorHAnsi" w:cstheme="minorBidi"/>
          <w:color w:val="002060"/>
          <w:sz w:val="22"/>
          <w:szCs w:val="22"/>
          <w:lang w:eastAsia="en-US"/>
        </w:rPr>
        <w:t xml:space="preserve"> han supuesto </w:t>
      </w:r>
      <w:r w:rsidRPr="00A76AB0">
        <w:rPr>
          <w:rFonts w:asciiTheme="minorHAnsi" w:eastAsiaTheme="minorHAnsi" w:hAnsiTheme="minorHAnsi" w:cstheme="minorBidi"/>
          <w:color w:val="002060"/>
          <w:sz w:val="22"/>
          <w:szCs w:val="22"/>
          <w:lang w:eastAsia="en-US"/>
        </w:rPr>
        <w:t xml:space="preserve">infracciones, </w:t>
      </w:r>
      <w:r w:rsidR="00594FC8" w:rsidRPr="00A76AB0">
        <w:rPr>
          <w:rFonts w:asciiTheme="minorHAnsi" w:eastAsiaTheme="minorHAnsi" w:hAnsiTheme="minorHAnsi" w:cstheme="minorBidi"/>
          <w:color w:val="002060"/>
          <w:sz w:val="22"/>
          <w:szCs w:val="22"/>
          <w:lang w:eastAsia="en-US"/>
        </w:rPr>
        <w:t xml:space="preserve">llevando </w:t>
      </w:r>
      <w:r w:rsidRPr="00A76AB0">
        <w:rPr>
          <w:rFonts w:asciiTheme="minorHAnsi" w:eastAsiaTheme="minorHAnsi" w:hAnsiTheme="minorHAnsi" w:cstheme="minorBidi"/>
          <w:color w:val="002060"/>
          <w:sz w:val="22"/>
          <w:szCs w:val="22"/>
          <w:lang w:eastAsia="en-US"/>
        </w:rPr>
        <w:t xml:space="preserve">a </w:t>
      </w:r>
      <w:r w:rsidR="0062322B" w:rsidRPr="00A76AB0">
        <w:rPr>
          <w:rFonts w:asciiTheme="minorHAnsi" w:eastAsiaTheme="minorHAnsi" w:hAnsiTheme="minorHAnsi" w:cstheme="minorBidi"/>
          <w:color w:val="002060"/>
          <w:sz w:val="22"/>
          <w:szCs w:val="22"/>
          <w:lang w:eastAsia="en-US"/>
        </w:rPr>
        <w:t xml:space="preserve">la suspensión del certificado que le impide al operador la comercialización de sus productos bajo la figura de calidad correspondiente y/o a </w:t>
      </w:r>
      <w:r w:rsidRPr="00A76AB0">
        <w:rPr>
          <w:rFonts w:asciiTheme="minorHAnsi" w:eastAsiaTheme="minorHAnsi" w:hAnsiTheme="minorHAnsi" w:cstheme="minorBidi"/>
          <w:color w:val="002060"/>
          <w:sz w:val="22"/>
          <w:szCs w:val="22"/>
          <w:lang w:eastAsia="en-US"/>
        </w:rPr>
        <w:t>la apertura del correspondiente expediente sancionador</w:t>
      </w:r>
      <w:r w:rsidR="005B3F34" w:rsidRPr="00A76AB0">
        <w:rPr>
          <w:rFonts w:asciiTheme="minorHAnsi" w:eastAsiaTheme="minorHAnsi" w:hAnsiTheme="minorHAnsi" w:cstheme="minorBidi"/>
          <w:color w:val="002060"/>
          <w:sz w:val="22"/>
          <w:szCs w:val="22"/>
          <w:lang w:eastAsia="en-US"/>
        </w:rPr>
        <w:t>.</w:t>
      </w:r>
      <w:r w:rsidRPr="00A76AB0">
        <w:rPr>
          <w:rFonts w:asciiTheme="minorHAnsi" w:eastAsiaTheme="minorHAnsi" w:hAnsiTheme="minorHAnsi" w:cstheme="minorBidi"/>
          <w:color w:val="002060"/>
          <w:sz w:val="22"/>
          <w:szCs w:val="22"/>
          <w:lang w:eastAsia="en-US"/>
        </w:rPr>
        <w:t xml:space="preserve"> </w:t>
      </w:r>
    </w:p>
    <w:p w14:paraId="0F1502B9" w14:textId="77777777" w:rsidR="00AB2A29" w:rsidRPr="00A76AB0" w:rsidRDefault="00AB2A29" w:rsidP="00F74871">
      <w:pPr>
        <w:jc w:val="both"/>
        <w:rPr>
          <w:rFonts w:ascii="Verdana" w:hAnsi="Verdana" w:cs="Arial"/>
          <w:sz w:val="24"/>
          <w:szCs w:val="24"/>
        </w:rPr>
      </w:pPr>
    </w:p>
    <w:p w14:paraId="52386957" w14:textId="77777777"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4. CALIDAD DE LOS CONTROLES</w:t>
      </w:r>
    </w:p>
    <w:p w14:paraId="592DFFD4" w14:textId="77777777" w:rsidR="00F74871" w:rsidRPr="00F85EB6" w:rsidRDefault="00F74871" w:rsidP="00F74871">
      <w:pPr>
        <w:jc w:val="both"/>
        <w:rPr>
          <w:rFonts w:asciiTheme="minorHAnsi" w:eastAsia="Calibri" w:hAnsiTheme="minorHAnsi" w:cstheme="minorBidi"/>
          <w:b/>
          <w:color w:val="0070C0"/>
          <w:sz w:val="22"/>
          <w:szCs w:val="22"/>
          <w:lang w:eastAsia="en-US"/>
        </w:rPr>
      </w:pPr>
    </w:p>
    <w:p w14:paraId="54BC3DF5" w14:textId="77777777"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4.1. SUPERVISIÓN DE LOS CONTROLES OFICIALES.</w:t>
      </w:r>
    </w:p>
    <w:p w14:paraId="54A1C6F4" w14:textId="77777777" w:rsidR="00F74871" w:rsidRPr="00197D6F" w:rsidRDefault="00F74871" w:rsidP="00F74871">
      <w:pPr>
        <w:jc w:val="both"/>
        <w:rPr>
          <w:rFonts w:ascii="Verdana" w:hAnsi="Verdana" w:cs="Arial"/>
          <w:sz w:val="22"/>
          <w:szCs w:val="22"/>
        </w:rPr>
      </w:pPr>
    </w:p>
    <w:p w14:paraId="5D5A6E82"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Se han llevado a cabo por parte de las autoridades competentes procedimientos de verificación de la eficacia de los controles mediante la realización de supervisiones </w:t>
      </w:r>
      <w:proofErr w:type="gramStart"/>
      <w:r w:rsidRPr="00A76AB0">
        <w:rPr>
          <w:rFonts w:asciiTheme="minorHAnsi" w:eastAsiaTheme="minorHAnsi" w:hAnsiTheme="minorHAnsi" w:cstheme="minorBidi"/>
          <w:color w:val="002060"/>
          <w:sz w:val="22"/>
          <w:szCs w:val="22"/>
          <w:lang w:eastAsia="en-US"/>
        </w:rPr>
        <w:t>realizadas  a</w:t>
      </w:r>
      <w:proofErr w:type="gramEnd"/>
      <w:r w:rsidRPr="00A76AB0">
        <w:rPr>
          <w:rFonts w:asciiTheme="minorHAnsi" w:eastAsiaTheme="minorHAnsi" w:hAnsiTheme="minorHAnsi" w:cstheme="minorBidi"/>
          <w:color w:val="002060"/>
          <w:sz w:val="22"/>
          <w:szCs w:val="22"/>
          <w:lang w:eastAsia="en-US"/>
        </w:rPr>
        <w:t xml:space="preserve"> sus correspondientes organismos de control y </w:t>
      </w:r>
      <w:r w:rsidR="00ED216C" w:rsidRPr="00A76AB0">
        <w:rPr>
          <w:rFonts w:asciiTheme="minorHAnsi" w:eastAsiaTheme="minorHAnsi" w:hAnsiTheme="minorHAnsi" w:cstheme="minorBidi"/>
          <w:color w:val="002060"/>
          <w:sz w:val="22"/>
          <w:szCs w:val="22"/>
          <w:lang w:eastAsia="en-US"/>
        </w:rPr>
        <w:t>personas físicas delegadas,</w:t>
      </w:r>
      <w:r w:rsidRPr="00A76AB0">
        <w:rPr>
          <w:rFonts w:asciiTheme="minorHAnsi" w:eastAsiaTheme="minorHAnsi" w:hAnsiTheme="minorHAnsi" w:cstheme="minorBidi"/>
          <w:color w:val="002060"/>
          <w:sz w:val="22"/>
          <w:szCs w:val="22"/>
          <w:lang w:eastAsia="en-US"/>
        </w:rPr>
        <w:t xml:space="preserve"> respectivamente. </w:t>
      </w:r>
    </w:p>
    <w:p w14:paraId="714E5255"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64B9704D"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Estas auditorías se han realizado según lo acordado en el “Programa de control oficial de la calidad diferenciada vinculada a un origen geográfico y especialidades tradicionales garantizadas antes de su comercialización”, es decir, cubriendo documentalmente la raíz cuadrada del Universo de cada figura de calidad e in situ una visita por cada tipo de operador. Además, la muestra elegida cada año deberá cubrir, durante el periodo de vigencia del Plan de control (</w:t>
      </w:r>
      <w:r w:rsidR="00ED216C" w:rsidRPr="00A76AB0">
        <w:rPr>
          <w:rFonts w:asciiTheme="minorHAnsi" w:eastAsiaTheme="minorHAnsi" w:hAnsiTheme="minorHAnsi" w:cstheme="minorBidi"/>
          <w:color w:val="002060"/>
          <w:sz w:val="22"/>
          <w:szCs w:val="22"/>
          <w:lang w:eastAsia="en-US"/>
        </w:rPr>
        <w:t>2021-2025</w:t>
      </w:r>
      <w:r w:rsidRPr="00A76AB0">
        <w:rPr>
          <w:rFonts w:asciiTheme="minorHAnsi" w:eastAsiaTheme="minorHAnsi" w:hAnsiTheme="minorHAnsi" w:cstheme="minorBidi"/>
          <w:color w:val="002060"/>
          <w:sz w:val="22"/>
          <w:szCs w:val="22"/>
          <w:lang w:eastAsia="en-US"/>
        </w:rPr>
        <w:t xml:space="preserve">) la totalidad de las </w:t>
      </w:r>
      <w:proofErr w:type="spellStart"/>
      <w:r w:rsidRPr="00A76AB0">
        <w:rPr>
          <w:rFonts w:asciiTheme="minorHAnsi" w:eastAsiaTheme="minorHAnsi" w:hAnsiTheme="minorHAnsi" w:cstheme="minorBidi"/>
          <w:color w:val="002060"/>
          <w:sz w:val="22"/>
          <w:szCs w:val="22"/>
          <w:lang w:eastAsia="en-US"/>
        </w:rPr>
        <w:t>DOPs</w:t>
      </w:r>
      <w:proofErr w:type="spellEnd"/>
      <w:r w:rsidRPr="00A76AB0">
        <w:rPr>
          <w:rFonts w:asciiTheme="minorHAnsi" w:eastAsiaTheme="minorHAnsi" w:hAnsiTheme="minorHAnsi" w:cstheme="minorBidi"/>
          <w:color w:val="002060"/>
          <w:sz w:val="22"/>
          <w:szCs w:val="22"/>
          <w:lang w:eastAsia="en-US"/>
        </w:rPr>
        <w:t xml:space="preserve"> o </w:t>
      </w:r>
      <w:proofErr w:type="spellStart"/>
      <w:r w:rsidRPr="00A76AB0">
        <w:rPr>
          <w:rFonts w:asciiTheme="minorHAnsi" w:eastAsiaTheme="minorHAnsi" w:hAnsiTheme="minorHAnsi" w:cstheme="minorBidi"/>
          <w:color w:val="002060"/>
          <w:sz w:val="22"/>
          <w:szCs w:val="22"/>
          <w:lang w:eastAsia="en-US"/>
        </w:rPr>
        <w:t>IGPs</w:t>
      </w:r>
      <w:proofErr w:type="spellEnd"/>
      <w:r w:rsidRPr="00A76AB0">
        <w:rPr>
          <w:rFonts w:asciiTheme="minorHAnsi" w:eastAsiaTheme="minorHAnsi" w:hAnsiTheme="minorHAnsi" w:cstheme="minorBidi"/>
          <w:color w:val="002060"/>
          <w:sz w:val="22"/>
          <w:szCs w:val="22"/>
          <w:lang w:eastAsia="en-US"/>
        </w:rPr>
        <w:t xml:space="preserve"> reconocidas en el marco del Reglamento (UE) Nº 1151/2012 y las Indicaciones Geográficas de bebidas espirituosas reconocidas en el marco del Reglamento (</w:t>
      </w:r>
      <w:r w:rsidR="006B1397" w:rsidRPr="00A76AB0">
        <w:rPr>
          <w:rFonts w:asciiTheme="minorHAnsi" w:eastAsiaTheme="minorHAnsi" w:hAnsiTheme="minorHAnsi" w:cstheme="minorBidi"/>
          <w:color w:val="002060"/>
          <w:sz w:val="22"/>
          <w:szCs w:val="22"/>
          <w:lang w:eastAsia="en-US"/>
        </w:rPr>
        <w:t>UE</w:t>
      </w:r>
      <w:r w:rsidRPr="00A76AB0">
        <w:rPr>
          <w:rFonts w:asciiTheme="minorHAnsi" w:eastAsiaTheme="minorHAnsi" w:hAnsiTheme="minorHAnsi" w:cstheme="minorBidi"/>
          <w:color w:val="002060"/>
          <w:sz w:val="22"/>
          <w:szCs w:val="22"/>
          <w:lang w:eastAsia="en-US"/>
        </w:rPr>
        <w:t xml:space="preserve">) Nº </w:t>
      </w:r>
      <w:r w:rsidR="006B1397" w:rsidRPr="00A76AB0">
        <w:rPr>
          <w:rFonts w:asciiTheme="minorHAnsi" w:eastAsiaTheme="minorHAnsi" w:hAnsiTheme="minorHAnsi" w:cstheme="minorBidi"/>
          <w:color w:val="002060"/>
          <w:sz w:val="22"/>
          <w:szCs w:val="22"/>
          <w:lang w:eastAsia="en-US"/>
        </w:rPr>
        <w:t>2019/787</w:t>
      </w:r>
      <w:r w:rsidRPr="00A76AB0">
        <w:rPr>
          <w:rFonts w:asciiTheme="minorHAnsi" w:eastAsiaTheme="minorHAnsi" w:hAnsiTheme="minorHAnsi" w:cstheme="minorBidi"/>
          <w:color w:val="002060"/>
          <w:sz w:val="22"/>
          <w:szCs w:val="22"/>
          <w:lang w:eastAsia="en-US"/>
        </w:rPr>
        <w:t>.</w:t>
      </w:r>
    </w:p>
    <w:p w14:paraId="391629B1"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154B7343"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Para valorar esta eficacia se han tenido en cuenta las siguientes definiciones, procedentes del documento de trabajo de verificación de la eficacia de los controles oficiales elaborado por el grupo de trabajo del Plan Nacional de Control de la Cadena Alimentaria del Ministerio de Agricultura, Alimentación y Medio Ambiente. </w:t>
      </w:r>
    </w:p>
    <w:p w14:paraId="0A9199E0"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0EC8D343"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Verificación documental:</w:t>
      </w:r>
      <w:r w:rsidRPr="00A76AB0">
        <w:rPr>
          <w:rFonts w:asciiTheme="minorHAnsi" w:eastAsiaTheme="minorHAnsi" w:hAnsiTheme="minorHAnsi" w:cstheme="minorBidi"/>
          <w:color w:val="002060"/>
          <w:sz w:val="22"/>
          <w:szCs w:val="22"/>
          <w:lang w:eastAsia="en-US"/>
        </w:rPr>
        <w:t xml:space="preserve"> la verificación realizada sobre todo tipo de documentos en formato papel o electrónico relacionado con el control oficial, bases de datos o aplicaciones informáticas, </w:t>
      </w:r>
      <w:r w:rsidRPr="00A76AB0">
        <w:rPr>
          <w:rFonts w:asciiTheme="minorHAnsi" w:eastAsiaTheme="minorHAnsi" w:hAnsiTheme="minorHAnsi" w:cstheme="minorBidi"/>
          <w:color w:val="002060"/>
          <w:sz w:val="22"/>
          <w:szCs w:val="22"/>
          <w:lang w:eastAsia="en-US"/>
        </w:rPr>
        <w:lastRenderedPageBreak/>
        <w:t>actas, informes, procedimientos, sistema utilizado para la selección de operadores a inspeccionar, uso de datos o inspecciones de otros programas de control.</w:t>
      </w:r>
    </w:p>
    <w:p w14:paraId="495D5D3F"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1DCF24A9"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Verificación in situ:</w:t>
      </w:r>
      <w:r w:rsidRPr="00A76AB0">
        <w:rPr>
          <w:rFonts w:asciiTheme="minorHAnsi" w:eastAsiaTheme="minorHAnsi" w:hAnsiTheme="minorHAnsi" w:cstheme="minorBidi"/>
          <w:color w:val="002060"/>
          <w:sz w:val="22"/>
          <w:szCs w:val="22"/>
          <w:lang w:eastAsia="en-US"/>
        </w:rPr>
        <w:t xml:space="preserve"> la verificación realizada sobre el terreno, acompañando al inspector y siguiendo el mismo proceso de inspección que él realice. Puede comenzar ya en la oficina con la preparación de la inspección y seguir hasta su finalización o acciones posteriores a la misma.</w:t>
      </w:r>
    </w:p>
    <w:p w14:paraId="2EBE3B04"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52EAD734" w14:textId="77777777"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Supervisión:</w:t>
      </w:r>
      <w:r w:rsidRPr="00A76AB0">
        <w:rPr>
          <w:rFonts w:asciiTheme="minorHAnsi" w:eastAsiaTheme="minorHAnsi" w:hAnsiTheme="minorHAnsi" w:cstheme="minorBidi"/>
          <w:color w:val="002060"/>
          <w:sz w:val="22"/>
          <w:szCs w:val="22"/>
          <w:lang w:eastAsia="en-US"/>
        </w:rPr>
        <w:t xml:space="preserve"> auditoria o inspección realizada por la autoridad competente de control, basada en un examen sistemático e independiente y en el estudio de pruebas objetivas, para determinar si el procedimiento llevado a cabo por un organismo de control </w:t>
      </w:r>
      <w:r w:rsidR="00ED216C" w:rsidRPr="00A76AB0">
        <w:rPr>
          <w:rFonts w:asciiTheme="minorHAnsi" w:eastAsiaTheme="minorHAnsi" w:hAnsiTheme="minorHAnsi" w:cstheme="minorBidi"/>
          <w:color w:val="002060"/>
          <w:sz w:val="22"/>
          <w:szCs w:val="22"/>
          <w:lang w:eastAsia="en-US"/>
        </w:rPr>
        <w:t xml:space="preserve">o por personas físicas delegadas </w:t>
      </w:r>
      <w:r w:rsidRPr="00A76AB0">
        <w:rPr>
          <w:rFonts w:asciiTheme="minorHAnsi" w:eastAsiaTheme="minorHAnsi" w:hAnsiTheme="minorHAnsi" w:cstheme="minorBidi"/>
          <w:color w:val="002060"/>
          <w:sz w:val="22"/>
          <w:szCs w:val="22"/>
          <w:lang w:eastAsia="en-US"/>
        </w:rPr>
        <w:t xml:space="preserve">para la verificación del cumplimiento de los requisitos de un pliego de condiciones de una denominación de origen protegida, una indicación geográfica protegida y sus resultados, se corresponden con los planes previstos, y si éstos se aplican eficazmente y son adecuados para alcanzar los objetivos. Este procedimiento tiene su base legal en el </w:t>
      </w:r>
      <w:r w:rsidR="00DE1ABA" w:rsidRPr="00A76AB0">
        <w:rPr>
          <w:rFonts w:asciiTheme="minorHAnsi" w:eastAsiaTheme="minorHAnsi" w:hAnsiTheme="minorHAnsi" w:cstheme="minorBidi"/>
          <w:color w:val="002060"/>
          <w:sz w:val="22"/>
          <w:szCs w:val="22"/>
          <w:lang w:eastAsia="en-US"/>
        </w:rPr>
        <w:t xml:space="preserve">artículo 33 del Reglamento (UE) nº </w:t>
      </w:r>
      <w:r w:rsidR="0072278C" w:rsidRPr="00A76AB0">
        <w:rPr>
          <w:rFonts w:asciiTheme="minorHAnsi" w:eastAsiaTheme="minorHAnsi" w:hAnsiTheme="minorHAnsi" w:cstheme="minorBidi"/>
          <w:color w:val="002060"/>
          <w:sz w:val="22"/>
          <w:szCs w:val="22"/>
          <w:lang w:eastAsia="en-US"/>
        </w:rPr>
        <w:t>2017/625</w:t>
      </w:r>
    </w:p>
    <w:p w14:paraId="164EBC10" w14:textId="77777777" w:rsidR="00F74871" w:rsidRPr="00A76AB0" w:rsidRDefault="00F74871" w:rsidP="007321EF">
      <w:pPr>
        <w:jc w:val="both"/>
        <w:rPr>
          <w:rFonts w:asciiTheme="minorHAnsi" w:eastAsiaTheme="minorHAnsi" w:hAnsiTheme="minorHAnsi" w:cstheme="minorBidi"/>
          <w:color w:val="002060"/>
          <w:sz w:val="22"/>
          <w:szCs w:val="22"/>
          <w:lang w:eastAsia="en-US"/>
        </w:rPr>
      </w:pPr>
    </w:p>
    <w:p w14:paraId="659160F1" w14:textId="77777777"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Porcentaje mínimo de verificación documental:</w:t>
      </w:r>
      <w:r w:rsidRPr="00A76AB0">
        <w:rPr>
          <w:rFonts w:asciiTheme="minorHAnsi" w:eastAsiaTheme="minorHAnsi" w:hAnsiTheme="minorHAnsi" w:cstheme="minorBidi"/>
          <w:color w:val="002060"/>
          <w:sz w:val="22"/>
          <w:szCs w:val="22"/>
          <w:lang w:eastAsia="en-US"/>
        </w:rPr>
        <w:t xml:space="preserve"> las comprobaciones y supervisiones deberán cubrir al menos la raíz cuadrada del universo de cada figura de calidad.</w:t>
      </w:r>
    </w:p>
    <w:p w14:paraId="1540E10F" w14:textId="77777777" w:rsidR="00F74871" w:rsidRPr="00A76AB0" w:rsidRDefault="00F74871" w:rsidP="007321EF">
      <w:pPr>
        <w:jc w:val="both"/>
        <w:rPr>
          <w:rFonts w:asciiTheme="minorHAnsi" w:eastAsiaTheme="minorHAnsi" w:hAnsiTheme="minorHAnsi" w:cstheme="minorBidi"/>
          <w:color w:val="002060"/>
          <w:sz w:val="22"/>
          <w:szCs w:val="22"/>
          <w:lang w:eastAsia="en-US"/>
        </w:rPr>
      </w:pPr>
    </w:p>
    <w:p w14:paraId="7506B850" w14:textId="1E8C4B65" w:rsidR="00F74871" w:rsidRPr="00A76AB0" w:rsidRDefault="00F74871" w:rsidP="007321EF">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u w:val="single"/>
          <w:lang w:eastAsia="en-US"/>
        </w:rPr>
        <w:t>No conformidad en la verificación del control oficial:</w:t>
      </w:r>
      <w:r w:rsidR="00F85EB6" w:rsidRPr="00A76AB0">
        <w:rPr>
          <w:rFonts w:asciiTheme="minorHAnsi" w:eastAsiaTheme="minorHAnsi" w:hAnsiTheme="minorHAnsi" w:cstheme="minorBidi"/>
          <w:b/>
          <w:bCs/>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incumplimiento manifiesto de la normativa aplicable, por parte de la autoridad </w:t>
      </w:r>
      <w:proofErr w:type="gramStart"/>
      <w:r w:rsidRPr="00A76AB0">
        <w:rPr>
          <w:rFonts w:asciiTheme="minorHAnsi" w:eastAsiaTheme="minorHAnsi" w:hAnsiTheme="minorHAnsi" w:cstheme="minorBidi"/>
          <w:color w:val="002060"/>
          <w:sz w:val="22"/>
          <w:szCs w:val="22"/>
          <w:lang w:eastAsia="en-US"/>
        </w:rPr>
        <w:t>competente  o</w:t>
      </w:r>
      <w:proofErr w:type="gramEnd"/>
      <w:r w:rsidRPr="00A76AB0">
        <w:rPr>
          <w:rFonts w:asciiTheme="minorHAnsi" w:eastAsiaTheme="minorHAnsi" w:hAnsiTheme="minorHAnsi" w:cstheme="minorBidi"/>
          <w:color w:val="002060"/>
          <w:sz w:val="22"/>
          <w:szCs w:val="22"/>
          <w:lang w:eastAsia="en-US"/>
        </w:rPr>
        <w:t xml:space="preserve"> por el organismo de control, que desvirtúa las garantías del sistema de control, para el cual deberán acometerse acciones correctoras para tratar de evitar que se vuelva a producir en el futuro. Podrán ser:</w:t>
      </w:r>
    </w:p>
    <w:p w14:paraId="1DD9DA4A" w14:textId="77777777" w:rsidR="004B4840" w:rsidRPr="00A76AB0" w:rsidRDefault="00ED216C" w:rsidP="004B4840">
      <w:pPr>
        <w:pStyle w:val="Prrafodelista"/>
        <w:numPr>
          <w:ilvl w:val="0"/>
          <w:numId w:val="10"/>
        </w:numPr>
        <w:jc w:val="both"/>
        <w:rPr>
          <w:rFonts w:eastAsiaTheme="minorHAnsi"/>
          <w:color w:val="002060"/>
          <w:lang w:eastAsia="en-US"/>
        </w:rPr>
      </w:pPr>
      <w:r w:rsidRPr="00A76AB0">
        <w:rPr>
          <w:rFonts w:eastAsiaTheme="minorHAnsi"/>
          <w:b/>
          <w:bCs/>
          <w:color w:val="002060"/>
          <w:lang w:eastAsia="en-US"/>
        </w:rPr>
        <w:t>No conformidad grave:</w:t>
      </w:r>
      <w:r w:rsidRPr="00A76AB0">
        <w:rPr>
          <w:rFonts w:eastAsiaTheme="minorHAnsi"/>
          <w:color w:val="002060"/>
          <w:lang w:eastAsia="en-US"/>
        </w:rPr>
        <w:t xml:space="preserve"> Se contabilizará como la que tiene como resultado la retirada de la delegación del organismo de control o de la persona física que realiza tareas de control oficial, tras el correspondiente expediente sancionador o investigación pertinente, para las funciones de verificación del cumplimiento del pliego de condiciones</w:t>
      </w:r>
      <w:r w:rsidR="004B4840" w:rsidRPr="00A76AB0">
        <w:rPr>
          <w:rFonts w:eastAsiaTheme="minorHAnsi"/>
          <w:color w:val="002060"/>
          <w:lang w:eastAsia="en-US"/>
        </w:rPr>
        <w:t>.</w:t>
      </w:r>
    </w:p>
    <w:p w14:paraId="667FA9AE" w14:textId="77777777" w:rsidR="00ED216C" w:rsidRPr="00A76AB0" w:rsidRDefault="00ED216C" w:rsidP="004B4840">
      <w:pPr>
        <w:pStyle w:val="Prrafodelista"/>
        <w:numPr>
          <w:ilvl w:val="0"/>
          <w:numId w:val="10"/>
        </w:numPr>
        <w:jc w:val="both"/>
        <w:rPr>
          <w:rFonts w:eastAsiaTheme="minorHAnsi"/>
          <w:color w:val="002060"/>
          <w:lang w:eastAsia="en-US"/>
        </w:rPr>
      </w:pPr>
      <w:r w:rsidRPr="00A76AB0">
        <w:rPr>
          <w:rFonts w:eastAsiaTheme="minorHAnsi"/>
          <w:b/>
          <w:bCs/>
          <w:color w:val="002060"/>
          <w:lang w:eastAsia="en-US"/>
        </w:rPr>
        <w:t>No conformidad leve:</w:t>
      </w:r>
      <w:r w:rsidRPr="00A76AB0">
        <w:rPr>
          <w:rFonts w:eastAsiaTheme="minorHAnsi"/>
          <w:color w:val="002060"/>
          <w:lang w:eastAsia="en-US"/>
        </w:rPr>
        <w:t xml:space="preserve"> Se contabilizará como tal cada vez que el organismo delegado o persona física no hayan propuesto y/o llevado a cabo, una suspensión temporal o retirada de la certificación a un operador o la prohibición al operador de comercializar su producción bajo el amparo del nombre registrado, y en la verificación se refleje que se ha producido el incumplimiento para adoptar esta medida.</w:t>
      </w:r>
    </w:p>
    <w:p w14:paraId="4A9D574B" w14:textId="77777777" w:rsidR="00ED216C" w:rsidRPr="00A76AB0" w:rsidRDefault="00ED216C" w:rsidP="004B4840">
      <w:pPr>
        <w:pStyle w:val="Prrafodelista"/>
        <w:ind w:left="462"/>
        <w:jc w:val="both"/>
        <w:rPr>
          <w:rFonts w:eastAsiaTheme="minorHAnsi"/>
          <w:color w:val="002060"/>
          <w:lang w:eastAsia="en-US"/>
        </w:rPr>
      </w:pPr>
      <w:r w:rsidRPr="00A76AB0">
        <w:rPr>
          <w:rFonts w:eastAsiaTheme="minorHAnsi"/>
          <w:color w:val="002060"/>
          <w:lang w:eastAsia="en-US"/>
        </w:rPr>
        <w:t>O viceversa, que el organismo delegado o persona física hayan propuesto y/o llevado a cabo una suspensión temporal o retirada de la certificación a un operador o la prohibición al operador de comercializar su producción bajo el amparo del nombre registrado y en la verificación se refleje que no se ha producido el incumplimiento para adoptar esta medida.</w:t>
      </w:r>
    </w:p>
    <w:p w14:paraId="112AC558" w14:textId="77777777" w:rsidR="00ED216C" w:rsidRPr="00A76AB0" w:rsidRDefault="00ED216C" w:rsidP="004B4840">
      <w:pPr>
        <w:pStyle w:val="Prrafodelista"/>
        <w:ind w:left="462"/>
        <w:jc w:val="both"/>
        <w:rPr>
          <w:rFonts w:eastAsiaTheme="minorHAnsi"/>
          <w:color w:val="002060"/>
          <w:lang w:eastAsia="en-US"/>
        </w:rPr>
      </w:pPr>
    </w:p>
    <w:p w14:paraId="30E1866E"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b/>
          <w:bCs/>
          <w:color w:val="002060"/>
          <w:sz w:val="22"/>
          <w:szCs w:val="22"/>
          <w:lang w:eastAsia="en-US"/>
        </w:rPr>
        <w:t xml:space="preserve">Medida correctiva: </w:t>
      </w:r>
      <w:r w:rsidRPr="00A76AB0">
        <w:rPr>
          <w:rFonts w:asciiTheme="minorHAnsi" w:eastAsiaTheme="minorHAnsi" w:hAnsiTheme="minorHAnsi" w:cstheme="minorBidi"/>
          <w:color w:val="002060"/>
          <w:sz w:val="22"/>
          <w:szCs w:val="22"/>
          <w:lang w:eastAsia="en-US"/>
        </w:rPr>
        <w:t>cualquier medida o acción posterior a la verificación que se realiza para corregir la no conformidad detectada en función de la gravedad de la misma, por ejemplo: repetición del control oficial por invalidación del mismo, modificación de procedimientos, de protocolos, establecimiento de criterios en la priorización de controles, formación del personal,  supervisión sobre el terreno con el inspector con no conformidades, mayor uso de los resultados de auditorías internas, mejoras en las aplicaciones informáticas, mejoras en los procesos de coordinación o colaboración, etc.</w:t>
      </w:r>
    </w:p>
    <w:p w14:paraId="56EEEC0C"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5B222C99" w14:textId="77777777" w:rsidR="0075273A" w:rsidRPr="00A76AB0" w:rsidRDefault="0075273A"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Para la figura de calidad en la que se han delegado tareas de control en una persona física se ha hecho revisión documental de las actuaciones de control realizadas.</w:t>
      </w:r>
    </w:p>
    <w:p w14:paraId="466632D8"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59B963CE" w14:textId="77777777" w:rsidR="00254BC6" w:rsidRPr="00A76AB0" w:rsidRDefault="00254BC6"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En el caso del Ministerio de Agricultura ha considerado para calcular la raíz cuadrada de operadores, a efectos de realizar las verificaciones documentales, a todos aquellos que tienen requisitos en el pliego de condiciones y no solamente aquellos que hacen uso de la marca de conformidad.</w:t>
      </w:r>
    </w:p>
    <w:p w14:paraId="3836BFC9"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276855B7" w14:textId="2B18F706"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lo que respecta al Subprograma A, en el año </w:t>
      </w:r>
      <w:r w:rsidR="0060206B" w:rsidRPr="00A76AB0">
        <w:rPr>
          <w:rFonts w:asciiTheme="minorHAnsi" w:eastAsiaTheme="minorHAnsi" w:hAnsiTheme="minorHAnsi" w:cstheme="minorBidi"/>
          <w:color w:val="002060"/>
          <w:sz w:val="22"/>
          <w:szCs w:val="22"/>
          <w:lang w:eastAsia="en-US"/>
        </w:rPr>
        <w:t>2022</w:t>
      </w:r>
      <w:r w:rsidRPr="00A76AB0">
        <w:rPr>
          <w:rFonts w:asciiTheme="minorHAnsi" w:eastAsiaTheme="minorHAnsi" w:hAnsiTheme="minorHAnsi" w:cstheme="minorBidi"/>
          <w:color w:val="002060"/>
          <w:sz w:val="22"/>
          <w:szCs w:val="22"/>
          <w:lang w:eastAsia="en-US"/>
        </w:rPr>
        <w:t xml:space="preserve"> se han llevado a cabo un total de </w:t>
      </w:r>
      <w:r w:rsidR="0060206B" w:rsidRPr="00A76AB0">
        <w:rPr>
          <w:rFonts w:asciiTheme="minorHAnsi" w:eastAsiaTheme="minorHAnsi" w:hAnsiTheme="minorHAnsi" w:cstheme="minorBidi"/>
          <w:color w:val="002060"/>
          <w:sz w:val="22"/>
          <w:szCs w:val="22"/>
          <w:lang w:eastAsia="en-US"/>
        </w:rPr>
        <w:t>474</w:t>
      </w:r>
      <w:r w:rsidR="00254BC6"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verificaciones documentales, y </w:t>
      </w:r>
      <w:r w:rsidR="0060206B" w:rsidRPr="00A76AB0">
        <w:rPr>
          <w:rFonts w:asciiTheme="minorHAnsi" w:eastAsiaTheme="minorHAnsi" w:hAnsiTheme="minorHAnsi" w:cstheme="minorBidi"/>
          <w:color w:val="002060"/>
          <w:sz w:val="22"/>
          <w:szCs w:val="22"/>
          <w:lang w:eastAsia="en-US"/>
        </w:rPr>
        <w:t>95</w:t>
      </w:r>
      <w:r w:rsidR="00254BC6"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verificaciones in situ. </w:t>
      </w:r>
    </w:p>
    <w:p w14:paraId="68AD2332"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552C2D93" w14:textId="77777777"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Respecto a las </w:t>
      </w:r>
      <w:r w:rsidR="00254BC6" w:rsidRPr="00A76AB0">
        <w:rPr>
          <w:rFonts w:asciiTheme="minorHAnsi" w:eastAsiaTheme="minorHAnsi" w:hAnsiTheme="minorHAnsi" w:cstheme="minorBidi"/>
          <w:color w:val="002060"/>
          <w:sz w:val="22"/>
          <w:szCs w:val="22"/>
          <w:lang w:eastAsia="en-US"/>
        </w:rPr>
        <w:t xml:space="preserve">no conformidades teniendo en cuenta la definición que es </w:t>
      </w:r>
      <w:r w:rsidRPr="00A76AB0">
        <w:rPr>
          <w:rFonts w:asciiTheme="minorHAnsi" w:eastAsiaTheme="minorHAnsi" w:hAnsiTheme="minorHAnsi" w:cstheme="minorBidi"/>
          <w:color w:val="002060"/>
          <w:sz w:val="22"/>
          <w:szCs w:val="22"/>
          <w:lang w:eastAsia="en-US"/>
        </w:rPr>
        <w:t>aquella que invalida el control realizado sobre el operador, en la mayor parte de los casos se ha considerado cero.</w:t>
      </w:r>
    </w:p>
    <w:p w14:paraId="1ADD3646" w14:textId="77777777" w:rsidR="00254BC6" w:rsidRPr="00A76AB0" w:rsidRDefault="00254BC6" w:rsidP="00F74871">
      <w:pPr>
        <w:jc w:val="both"/>
        <w:rPr>
          <w:rFonts w:asciiTheme="minorHAnsi" w:eastAsiaTheme="minorHAnsi" w:hAnsiTheme="minorHAnsi" w:cstheme="minorBidi"/>
          <w:color w:val="002060"/>
          <w:sz w:val="22"/>
          <w:szCs w:val="22"/>
          <w:lang w:eastAsia="en-US"/>
        </w:rPr>
      </w:pPr>
    </w:p>
    <w:p w14:paraId="3377D50D" w14:textId="77777777" w:rsidR="00254BC6" w:rsidRPr="00A76AB0" w:rsidRDefault="006B0D90"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Sin embargo, sí</w:t>
      </w:r>
      <w:r w:rsidR="00254BC6" w:rsidRPr="00A76AB0">
        <w:rPr>
          <w:rFonts w:asciiTheme="minorHAnsi" w:eastAsiaTheme="minorHAnsi" w:hAnsiTheme="minorHAnsi" w:cstheme="minorBidi"/>
          <w:color w:val="002060"/>
          <w:sz w:val="22"/>
          <w:szCs w:val="22"/>
          <w:lang w:eastAsia="en-US"/>
        </w:rPr>
        <w:t xml:space="preserve"> se han detectado no conformidades que no están relacionadas con la retirada o no de la certificación a los operadores</w:t>
      </w:r>
      <w:r w:rsidR="001961CB" w:rsidRPr="00A76AB0">
        <w:rPr>
          <w:rFonts w:asciiTheme="minorHAnsi" w:eastAsiaTheme="minorHAnsi" w:hAnsiTheme="minorHAnsi" w:cstheme="minorBidi"/>
          <w:color w:val="002060"/>
          <w:sz w:val="22"/>
          <w:szCs w:val="22"/>
          <w:lang w:eastAsia="en-US"/>
        </w:rPr>
        <w:t>, para las que se ha solicitado un plan de acciones correctoras.</w:t>
      </w:r>
    </w:p>
    <w:p w14:paraId="1735215A"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6C4D3410" w14:textId="0E76A149"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No obstante, el </w:t>
      </w:r>
      <w:r w:rsidR="0060206B" w:rsidRPr="00A76AB0">
        <w:rPr>
          <w:rFonts w:asciiTheme="minorHAnsi" w:eastAsiaTheme="minorHAnsi" w:hAnsiTheme="minorHAnsi" w:cstheme="minorBidi"/>
          <w:color w:val="002060"/>
          <w:sz w:val="22"/>
          <w:szCs w:val="22"/>
          <w:lang w:eastAsia="en-US"/>
        </w:rPr>
        <w:t>81,82</w:t>
      </w:r>
      <w:r w:rsidRPr="00A76AB0">
        <w:rPr>
          <w:rFonts w:asciiTheme="minorHAnsi" w:eastAsiaTheme="minorHAnsi" w:hAnsiTheme="minorHAnsi" w:cstheme="minorBidi"/>
          <w:color w:val="002060"/>
          <w:sz w:val="22"/>
          <w:szCs w:val="22"/>
          <w:lang w:eastAsia="en-US"/>
        </w:rPr>
        <w:t xml:space="preserve">% de las no conformidades detectadas son leves y sobre las mismas se van a aplicar medidas </w:t>
      </w:r>
      <w:r w:rsidR="0060206B" w:rsidRPr="00A76AB0">
        <w:rPr>
          <w:rFonts w:asciiTheme="minorHAnsi" w:eastAsiaTheme="minorHAnsi" w:hAnsiTheme="minorHAnsi" w:cstheme="minorBidi"/>
          <w:color w:val="002060"/>
          <w:sz w:val="22"/>
          <w:szCs w:val="22"/>
          <w:lang w:eastAsia="en-US"/>
        </w:rPr>
        <w:t>correctivas,</w:t>
      </w:r>
      <w:r w:rsidRPr="00A76AB0">
        <w:rPr>
          <w:rFonts w:asciiTheme="minorHAnsi" w:eastAsiaTheme="minorHAnsi" w:hAnsiTheme="minorHAnsi" w:cstheme="minorBidi"/>
          <w:color w:val="002060"/>
          <w:sz w:val="22"/>
          <w:szCs w:val="22"/>
          <w:lang w:eastAsia="en-US"/>
        </w:rPr>
        <w:t xml:space="preserve"> aunque en la mayor parte de los casos no haya dado tiempo aún a la aplicación de tales medidas y a la comprobación de la eficacia de </w:t>
      </w:r>
      <w:proofErr w:type="gramStart"/>
      <w:r w:rsidRPr="00A76AB0">
        <w:rPr>
          <w:rFonts w:asciiTheme="minorHAnsi" w:eastAsiaTheme="minorHAnsi" w:hAnsiTheme="minorHAnsi" w:cstheme="minorBidi"/>
          <w:color w:val="002060"/>
          <w:sz w:val="22"/>
          <w:szCs w:val="22"/>
          <w:lang w:eastAsia="en-US"/>
        </w:rPr>
        <w:t>las mismas</w:t>
      </w:r>
      <w:proofErr w:type="gramEnd"/>
      <w:r w:rsidRPr="00A76AB0">
        <w:rPr>
          <w:rFonts w:asciiTheme="minorHAnsi" w:eastAsiaTheme="minorHAnsi" w:hAnsiTheme="minorHAnsi" w:cstheme="minorBidi"/>
          <w:color w:val="002060"/>
          <w:sz w:val="22"/>
          <w:szCs w:val="22"/>
          <w:lang w:eastAsia="en-US"/>
        </w:rPr>
        <w:t xml:space="preserve">. </w:t>
      </w:r>
      <w:r w:rsidR="006B0D90" w:rsidRPr="00A76AB0">
        <w:rPr>
          <w:rFonts w:asciiTheme="minorHAnsi" w:eastAsiaTheme="minorHAnsi" w:hAnsiTheme="minorHAnsi" w:cstheme="minorBidi"/>
          <w:color w:val="002060"/>
          <w:sz w:val="22"/>
          <w:szCs w:val="22"/>
          <w:lang w:eastAsia="en-US"/>
        </w:rPr>
        <w:t xml:space="preserve">Ha habido </w:t>
      </w:r>
      <w:r w:rsidR="0060206B" w:rsidRPr="00A76AB0">
        <w:rPr>
          <w:rFonts w:asciiTheme="minorHAnsi" w:eastAsiaTheme="minorHAnsi" w:hAnsiTheme="minorHAnsi" w:cstheme="minorBidi"/>
          <w:color w:val="002060"/>
          <w:sz w:val="22"/>
          <w:szCs w:val="22"/>
          <w:lang w:eastAsia="en-US"/>
        </w:rPr>
        <w:t>16</w:t>
      </w:r>
      <w:r w:rsidR="006B0D90" w:rsidRPr="00A76AB0">
        <w:rPr>
          <w:rFonts w:asciiTheme="minorHAnsi" w:eastAsiaTheme="minorHAnsi" w:hAnsiTheme="minorHAnsi" w:cstheme="minorBidi"/>
          <w:color w:val="002060"/>
          <w:sz w:val="22"/>
          <w:szCs w:val="22"/>
          <w:lang w:eastAsia="en-US"/>
        </w:rPr>
        <w:t xml:space="preserve"> caso</w:t>
      </w:r>
      <w:r w:rsidR="0060206B" w:rsidRPr="00A76AB0">
        <w:rPr>
          <w:rFonts w:asciiTheme="minorHAnsi" w:eastAsiaTheme="minorHAnsi" w:hAnsiTheme="minorHAnsi" w:cstheme="minorBidi"/>
          <w:color w:val="002060"/>
          <w:sz w:val="22"/>
          <w:szCs w:val="22"/>
          <w:lang w:eastAsia="en-US"/>
        </w:rPr>
        <w:t>s</w:t>
      </w:r>
      <w:r w:rsidR="006B0D90" w:rsidRPr="00A76AB0">
        <w:rPr>
          <w:rFonts w:asciiTheme="minorHAnsi" w:eastAsiaTheme="minorHAnsi" w:hAnsiTheme="minorHAnsi" w:cstheme="minorBidi"/>
          <w:color w:val="002060"/>
          <w:sz w:val="22"/>
          <w:szCs w:val="22"/>
          <w:lang w:eastAsia="en-US"/>
        </w:rPr>
        <w:t xml:space="preserve"> de no conformidad grave </w:t>
      </w:r>
      <w:r w:rsidR="00F746C4" w:rsidRPr="00A76AB0">
        <w:rPr>
          <w:rFonts w:asciiTheme="minorHAnsi" w:eastAsiaTheme="minorHAnsi" w:hAnsiTheme="minorHAnsi" w:cstheme="minorBidi"/>
          <w:color w:val="002060"/>
          <w:sz w:val="22"/>
          <w:szCs w:val="22"/>
          <w:lang w:eastAsia="en-US"/>
        </w:rPr>
        <w:t>de los cuales, en 6 operadores</w:t>
      </w:r>
      <w:r w:rsidR="006B0D90" w:rsidRPr="00A76AB0">
        <w:rPr>
          <w:rFonts w:asciiTheme="minorHAnsi" w:eastAsiaTheme="minorHAnsi" w:hAnsiTheme="minorHAnsi" w:cstheme="minorBidi"/>
          <w:color w:val="002060"/>
          <w:sz w:val="22"/>
          <w:szCs w:val="22"/>
          <w:lang w:eastAsia="en-US"/>
        </w:rPr>
        <w:t xml:space="preserve"> ha conllevado la retirada de</w:t>
      </w:r>
      <w:r w:rsidR="00F746C4" w:rsidRPr="00A76AB0">
        <w:rPr>
          <w:rFonts w:asciiTheme="minorHAnsi" w:eastAsiaTheme="minorHAnsi" w:hAnsiTheme="minorHAnsi" w:cstheme="minorBidi"/>
          <w:color w:val="002060"/>
          <w:sz w:val="22"/>
          <w:szCs w:val="22"/>
          <w:lang w:eastAsia="en-US"/>
        </w:rPr>
        <w:t>l certificado de conformidad</w:t>
      </w:r>
      <w:r w:rsidR="006B0D90" w:rsidRPr="00A76AB0">
        <w:rPr>
          <w:rFonts w:asciiTheme="minorHAnsi" w:eastAsiaTheme="minorHAnsi" w:hAnsiTheme="minorHAnsi" w:cstheme="minorBidi"/>
          <w:color w:val="002060"/>
          <w:sz w:val="22"/>
          <w:szCs w:val="22"/>
          <w:lang w:eastAsia="en-US"/>
        </w:rPr>
        <w:t>.</w:t>
      </w:r>
    </w:p>
    <w:p w14:paraId="68D336C2" w14:textId="77777777" w:rsidR="00F74871" w:rsidRPr="00A76AB0" w:rsidRDefault="00F74871" w:rsidP="00F74871">
      <w:pPr>
        <w:jc w:val="both"/>
        <w:rPr>
          <w:rFonts w:asciiTheme="minorHAnsi" w:eastAsiaTheme="minorHAnsi" w:hAnsiTheme="minorHAnsi" w:cstheme="minorBidi"/>
          <w:color w:val="002060"/>
          <w:sz w:val="22"/>
          <w:szCs w:val="22"/>
          <w:lang w:eastAsia="en-US"/>
        </w:rPr>
      </w:pPr>
    </w:p>
    <w:p w14:paraId="09E88E84" w14:textId="014DC29D" w:rsidR="00F74871" w:rsidRPr="00A76AB0" w:rsidRDefault="00F74871" w:rsidP="00F74871">
      <w:pPr>
        <w:jc w:val="both"/>
        <w:rPr>
          <w:rFonts w:asciiTheme="minorHAnsi" w:eastAsiaTheme="minorHAnsi" w:hAnsiTheme="minorHAnsi" w:cstheme="minorBidi"/>
          <w:color w:val="002060"/>
          <w:sz w:val="22"/>
          <w:szCs w:val="22"/>
          <w:lang w:eastAsia="en-US"/>
        </w:rPr>
      </w:pPr>
      <w:r w:rsidRPr="00A76AB0">
        <w:rPr>
          <w:rFonts w:asciiTheme="minorHAnsi" w:eastAsiaTheme="minorHAnsi" w:hAnsiTheme="minorHAnsi" w:cstheme="minorBidi"/>
          <w:color w:val="002060"/>
          <w:sz w:val="22"/>
          <w:szCs w:val="22"/>
          <w:lang w:eastAsia="en-US"/>
        </w:rPr>
        <w:t xml:space="preserve">En lo que respecta al Subprograma B, se han llevado a cabo supervisiones de los organismos de control de la ETG “Jamón Serrano” por algunas autoridades competentes, lo que ha supuesto verificaciones documentales a un total de </w:t>
      </w:r>
      <w:r w:rsidR="006B0D90" w:rsidRPr="00A76AB0">
        <w:rPr>
          <w:rFonts w:asciiTheme="minorHAnsi" w:eastAsiaTheme="minorHAnsi" w:hAnsiTheme="minorHAnsi" w:cstheme="minorBidi"/>
          <w:color w:val="002060"/>
          <w:sz w:val="22"/>
          <w:szCs w:val="22"/>
          <w:lang w:eastAsia="en-US"/>
        </w:rPr>
        <w:t>1</w:t>
      </w:r>
      <w:r w:rsidR="00F746C4" w:rsidRPr="00A76AB0">
        <w:rPr>
          <w:rFonts w:asciiTheme="minorHAnsi" w:eastAsiaTheme="minorHAnsi" w:hAnsiTheme="minorHAnsi" w:cstheme="minorBidi"/>
          <w:color w:val="002060"/>
          <w:sz w:val="22"/>
          <w:szCs w:val="22"/>
          <w:lang w:eastAsia="en-US"/>
        </w:rPr>
        <w:t>8</w:t>
      </w:r>
      <w:r w:rsidR="006B0D90" w:rsidRPr="00A76AB0">
        <w:rPr>
          <w:rFonts w:asciiTheme="minorHAnsi" w:eastAsiaTheme="minorHAnsi" w:hAnsiTheme="minorHAnsi" w:cstheme="minorBidi"/>
          <w:color w:val="002060"/>
          <w:sz w:val="22"/>
          <w:szCs w:val="22"/>
          <w:lang w:eastAsia="en-US"/>
        </w:rPr>
        <w:t xml:space="preserve"> </w:t>
      </w:r>
      <w:r w:rsidRPr="00A76AB0">
        <w:rPr>
          <w:rFonts w:asciiTheme="minorHAnsi" w:eastAsiaTheme="minorHAnsi" w:hAnsiTheme="minorHAnsi" w:cstheme="minorBidi"/>
          <w:color w:val="002060"/>
          <w:sz w:val="22"/>
          <w:szCs w:val="22"/>
          <w:lang w:eastAsia="en-US"/>
        </w:rPr>
        <w:t xml:space="preserve">operadores e in situ a un total de </w:t>
      </w:r>
      <w:r w:rsidR="00F746C4" w:rsidRPr="00A76AB0">
        <w:rPr>
          <w:rFonts w:asciiTheme="minorHAnsi" w:eastAsiaTheme="minorHAnsi" w:hAnsiTheme="minorHAnsi" w:cstheme="minorBidi"/>
          <w:color w:val="002060"/>
          <w:sz w:val="22"/>
          <w:szCs w:val="22"/>
          <w:lang w:eastAsia="en-US"/>
        </w:rPr>
        <w:t>11</w:t>
      </w:r>
      <w:r w:rsidRPr="00A76AB0">
        <w:rPr>
          <w:rFonts w:asciiTheme="minorHAnsi" w:eastAsiaTheme="minorHAnsi" w:hAnsiTheme="minorHAnsi" w:cstheme="minorBidi"/>
          <w:color w:val="002060"/>
          <w:sz w:val="22"/>
          <w:szCs w:val="22"/>
          <w:lang w:eastAsia="en-US"/>
        </w:rPr>
        <w:t xml:space="preserve">. </w:t>
      </w:r>
      <w:r w:rsidR="00866365" w:rsidRPr="00A76AB0">
        <w:rPr>
          <w:rFonts w:asciiTheme="minorHAnsi" w:eastAsiaTheme="minorHAnsi" w:hAnsiTheme="minorHAnsi" w:cstheme="minorBidi"/>
          <w:color w:val="002060"/>
          <w:sz w:val="22"/>
          <w:szCs w:val="22"/>
          <w:lang w:eastAsia="en-US"/>
        </w:rPr>
        <w:t>S</w:t>
      </w:r>
      <w:r w:rsidRPr="00A76AB0">
        <w:rPr>
          <w:rFonts w:asciiTheme="minorHAnsi" w:eastAsiaTheme="minorHAnsi" w:hAnsiTheme="minorHAnsi" w:cstheme="minorBidi"/>
          <w:color w:val="002060"/>
          <w:sz w:val="22"/>
          <w:szCs w:val="22"/>
          <w:lang w:eastAsia="en-US"/>
        </w:rPr>
        <w:t xml:space="preserve">e ha detectado </w:t>
      </w:r>
      <w:r w:rsidR="00F746C4" w:rsidRPr="00A76AB0">
        <w:rPr>
          <w:rFonts w:asciiTheme="minorHAnsi" w:eastAsiaTheme="minorHAnsi" w:hAnsiTheme="minorHAnsi" w:cstheme="minorBidi"/>
          <w:color w:val="002060"/>
          <w:sz w:val="22"/>
          <w:szCs w:val="22"/>
          <w:lang w:eastAsia="en-US"/>
        </w:rPr>
        <w:t>3</w:t>
      </w:r>
      <w:r w:rsidR="00866365" w:rsidRPr="00A76AB0">
        <w:rPr>
          <w:rFonts w:asciiTheme="minorHAnsi" w:eastAsiaTheme="minorHAnsi" w:hAnsiTheme="minorHAnsi" w:cstheme="minorBidi"/>
          <w:color w:val="002060"/>
          <w:sz w:val="22"/>
          <w:szCs w:val="22"/>
          <w:lang w:eastAsia="en-US"/>
        </w:rPr>
        <w:t xml:space="preserve"> no</w:t>
      </w:r>
      <w:r w:rsidRPr="00A76AB0">
        <w:rPr>
          <w:rFonts w:asciiTheme="minorHAnsi" w:eastAsiaTheme="minorHAnsi" w:hAnsiTheme="minorHAnsi" w:cstheme="minorBidi"/>
          <w:color w:val="002060"/>
          <w:sz w:val="22"/>
          <w:szCs w:val="22"/>
          <w:lang w:eastAsia="en-US"/>
        </w:rPr>
        <w:t xml:space="preserve"> conformidad</w:t>
      </w:r>
      <w:r w:rsidR="006B0D90" w:rsidRPr="00A76AB0">
        <w:rPr>
          <w:rFonts w:asciiTheme="minorHAnsi" w:eastAsiaTheme="minorHAnsi" w:hAnsiTheme="minorHAnsi" w:cstheme="minorBidi"/>
          <w:color w:val="002060"/>
          <w:sz w:val="22"/>
          <w:szCs w:val="22"/>
          <w:lang w:eastAsia="en-US"/>
        </w:rPr>
        <w:t>es</w:t>
      </w:r>
      <w:r w:rsidR="00866365" w:rsidRPr="00A76AB0">
        <w:rPr>
          <w:rFonts w:asciiTheme="minorHAnsi" w:eastAsiaTheme="minorHAnsi" w:hAnsiTheme="minorHAnsi" w:cstheme="minorBidi"/>
          <w:color w:val="002060"/>
          <w:sz w:val="22"/>
          <w:szCs w:val="22"/>
          <w:lang w:eastAsia="en-US"/>
        </w:rPr>
        <w:t xml:space="preserve"> </w:t>
      </w:r>
      <w:r w:rsidR="006B0D90" w:rsidRPr="00A76AB0">
        <w:rPr>
          <w:rFonts w:asciiTheme="minorHAnsi" w:eastAsiaTheme="minorHAnsi" w:hAnsiTheme="minorHAnsi" w:cstheme="minorBidi"/>
          <w:color w:val="002060"/>
          <w:sz w:val="22"/>
          <w:szCs w:val="22"/>
          <w:lang w:eastAsia="en-US"/>
        </w:rPr>
        <w:t>leves para las que se van a aplicar medidas correctoras</w:t>
      </w:r>
      <w:r w:rsidR="00F746C4" w:rsidRPr="00A76AB0">
        <w:rPr>
          <w:rFonts w:asciiTheme="minorHAnsi" w:eastAsiaTheme="minorHAnsi" w:hAnsiTheme="minorHAnsi" w:cstheme="minorBidi"/>
          <w:color w:val="002060"/>
          <w:sz w:val="22"/>
          <w:szCs w:val="22"/>
          <w:lang w:eastAsia="en-US"/>
        </w:rPr>
        <w:t xml:space="preserve"> y 2 graves que también han sido objeto de medidas correctoras</w:t>
      </w:r>
      <w:r w:rsidR="006B0D90" w:rsidRPr="00A76AB0">
        <w:rPr>
          <w:rFonts w:asciiTheme="minorHAnsi" w:eastAsiaTheme="minorHAnsi" w:hAnsiTheme="minorHAnsi" w:cstheme="minorBidi"/>
          <w:color w:val="002060"/>
          <w:sz w:val="22"/>
          <w:szCs w:val="22"/>
          <w:lang w:eastAsia="en-US"/>
        </w:rPr>
        <w:t>.</w:t>
      </w:r>
    </w:p>
    <w:p w14:paraId="39B00FDB" w14:textId="77777777" w:rsidR="00F74871" w:rsidRPr="00A76AB0" w:rsidRDefault="00F74871" w:rsidP="00F74871">
      <w:pPr>
        <w:jc w:val="both"/>
        <w:rPr>
          <w:rFonts w:ascii="Verdana" w:hAnsi="Verdana" w:cs="Arial"/>
          <w:sz w:val="24"/>
          <w:szCs w:val="24"/>
        </w:rPr>
      </w:pPr>
    </w:p>
    <w:p w14:paraId="393BC28A" w14:textId="41B4CCCA" w:rsidR="00F74871" w:rsidRPr="00197D6F" w:rsidRDefault="00F74871" w:rsidP="00F74871">
      <w:pPr>
        <w:jc w:val="both"/>
        <w:rPr>
          <w:rFonts w:ascii="Verdana" w:hAnsi="Verdana" w:cs="Arial"/>
          <w:b/>
          <w:sz w:val="22"/>
          <w:szCs w:val="22"/>
        </w:rPr>
      </w:pPr>
      <w:r w:rsidRPr="00F85EB6">
        <w:rPr>
          <w:rFonts w:asciiTheme="minorHAnsi" w:eastAsia="Calibri" w:hAnsiTheme="minorHAnsi" w:cstheme="minorBidi"/>
          <w:b/>
          <w:color w:val="0070C0"/>
          <w:sz w:val="22"/>
          <w:szCs w:val="22"/>
          <w:lang w:eastAsia="en-US"/>
        </w:rPr>
        <w:t>4.2. VERIFICACIÓN DE LA EFICACIA DEL CONTROL OFICIAL. OBJETIVOS E INDICADORES</w:t>
      </w:r>
    </w:p>
    <w:p w14:paraId="44A2EE7E" w14:textId="77777777" w:rsidR="00F74871" w:rsidRPr="00197D6F" w:rsidRDefault="00F74871" w:rsidP="00F74871">
      <w:pPr>
        <w:keepNext/>
        <w:keepLines/>
        <w:tabs>
          <w:tab w:val="left" w:pos="737"/>
        </w:tabs>
        <w:jc w:val="both"/>
        <w:outlineLvl w:val="2"/>
        <w:rPr>
          <w:rFonts w:ascii="Arial" w:hAnsi="Arial" w:cs="Arial"/>
          <w:bCs/>
          <w:spacing w:val="-4"/>
          <w:kern w:val="28"/>
          <w:sz w:val="22"/>
          <w:szCs w:val="22"/>
          <w:lang w:eastAsia="en-US"/>
        </w:rPr>
      </w:pPr>
    </w:p>
    <w:p w14:paraId="39A420C1" w14:textId="77777777" w:rsidR="00F74871" w:rsidRPr="00A76AB0" w:rsidRDefault="00F74871" w:rsidP="00F74871">
      <w:pPr>
        <w:keepNext/>
        <w:keepLines/>
        <w:tabs>
          <w:tab w:val="left" w:pos="737"/>
        </w:tabs>
        <w:jc w:val="both"/>
        <w:outlineLvl w:val="2"/>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La tabla de los indicadores para cada autoridad competente se encuentra al final del documento.</w:t>
      </w:r>
    </w:p>
    <w:p w14:paraId="688962CE" w14:textId="77777777" w:rsidR="00F74871" w:rsidRPr="00A76AB0" w:rsidRDefault="00F74871" w:rsidP="00F74871">
      <w:pPr>
        <w:keepNext/>
        <w:keepLines/>
        <w:tabs>
          <w:tab w:val="left" w:pos="737"/>
        </w:tabs>
        <w:jc w:val="both"/>
        <w:outlineLvl w:val="2"/>
        <w:rPr>
          <w:rFonts w:asciiTheme="minorHAnsi" w:eastAsiaTheme="minorHAnsi" w:hAnsiTheme="minorHAnsi" w:cstheme="minorHAnsi"/>
          <w:color w:val="002060"/>
          <w:sz w:val="22"/>
          <w:szCs w:val="22"/>
          <w:lang w:eastAsia="en-US"/>
        </w:rPr>
      </w:pPr>
    </w:p>
    <w:p w14:paraId="79A058BE" w14:textId="77777777" w:rsidR="00F74871" w:rsidRPr="00A76AB0" w:rsidRDefault="00F74871" w:rsidP="00F74871">
      <w:pPr>
        <w:keepNext/>
        <w:keepLines/>
        <w:tabs>
          <w:tab w:val="left" w:pos="737"/>
        </w:tabs>
        <w:jc w:val="both"/>
        <w:outlineLvl w:val="2"/>
        <w:rPr>
          <w:rFonts w:asciiTheme="minorHAnsi" w:eastAsiaTheme="minorHAnsi" w:hAnsiTheme="minorHAnsi" w:cstheme="minorHAnsi"/>
          <w:b/>
          <w:bCs/>
          <w:color w:val="002060"/>
          <w:sz w:val="22"/>
          <w:szCs w:val="22"/>
          <w:lang w:eastAsia="en-US"/>
        </w:rPr>
      </w:pPr>
      <w:r w:rsidRPr="00A76AB0">
        <w:rPr>
          <w:rFonts w:asciiTheme="minorHAnsi" w:eastAsiaTheme="minorHAnsi" w:hAnsiTheme="minorHAnsi" w:cstheme="minorHAnsi"/>
          <w:b/>
          <w:bCs/>
          <w:color w:val="002060"/>
          <w:sz w:val="22"/>
          <w:szCs w:val="22"/>
          <w:lang w:eastAsia="en-US"/>
        </w:rPr>
        <w:t>1er Objetivo operativo a nivel AC (anual):</w:t>
      </w:r>
    </w:p>
    <w:p w14:paraId="17795E0C" w14:textId="77777777" w:rsidR="00F74871" w:rsidRPr="00A76AB0" w:rsidRDefault="00F74871" w:rsidP="00F74871">
      <w:pPr>
        <w:keepNext/>
        <w:keepLines/>
        <w:tabs>
          <w:tab w:val="left" w:pos="737"/>
        </w:tabs>
        <w:jc w:val="both"/>
        <w:outlineLvl w:val="2"/>
        <w:rPr>
          <w:rFonts w:asciiTheme="minorHAnsi" w:eastAsiaTheme="minorHAnsi" w:hAnsiTheme="minorHAnsi" w:cstheme="minorHAnsi"/>
          <w:color w:val="002060"/>
          <w:sz w:val="22"/>
          <w:szCs w:val="22"/>
          <w:lang w:eastAsia="en-US"/>
        </w:rPr>
      </w:pPr>
    </w:p>
    <w:p w14:paraId="2619B0ED" w14:textId="77777777" w:rsidR="00F74871" w:rsidRPr="00A76AB0" w:rsidRDefault="00F74871" w:rsidP="00F74871">
      <w:pPr>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Evaluar el grado de cumplimiento del pliego de condiciones por parte de los operadores”.</w:t>
      </w:r>
    </w:p>
    <w:p w14:paraId="42A54146" w14:textId="77777777" w:rsidR="00F74871" w:rsidRPr="00A76AB0" w:rsidRDefault="00F74871" w:rsidP="00F74871">
      <w:pPr>
        <w:jc w:val="both"/>
        <w:rPr>
          <w:rFonts w:asciiTheme="minorHAnsi" w:eastAsiaTheme="minorHAnsi" w:hAnsiTheme="minorHAnsi" w:cstheme="minorHAnsi"/>
          <w:color w:val="002060"/>
          <w:sz w:val="22"/>
          <w:szCs w:val="22"/>
          <w:lang w:eastAsia="en-US"/>
        </w:rPr>
      </w:pPr>
    </w:p>
    <w:p w14:paraId="58C5F7B7" w14:textId="77777777" w:rsidR="00F74871" w:rsidRPr="00A76AB0" w:rsidRDefault="00F74871" w:rsidP="00F74871">
      <w:pPr>
        <w:numPr>
          <w:ilvl w:val="0"/>
          <w:numId w:val="11"/>
        </w:numPr>
        <w:jc w:val="both"/>
        <w:rPr>
          <w:rFonts w:asciiTheme="minorHAnsi" w:eastAsiaTheme="minorHAnsi" w:hAnsiTheme="minorHAnsi" w:cstheme="minorHAnsi"/>
          <w:b/>
          <w:bCs/>
          <w:color w:val="002060"/>
          <w:sz w:val="22"/>
          <w:szCs w:val="22"/>
          <w:lang w:eastAsia="en-US"/>
        </w:rPr>
      </w:pPr>
      <w:r w:rsidRPr="00A76AB0">
        <w:rPr>
          <w:rFonts w:asciiTheme="minorHAnsi" w:eastAsiaTheme="minorHAnsi" w:hAnsiTheme="minorHAnsi" w:cstheme="minorHAnsi"/>
          <w:b/>
          <w:bCs/>
          <w:color w:val="002060"/>
          <w:sz w:val="22"/>
          <w:szCs w:val="22"/>
          <w:lang w:eastAsia="en-US"/>
        </w:rPr>
        <w:t xml:space="preserve">Indicador de intensidad (%): </w:t>
      </w:r>
    </w:p>
    <w:p w14:paraId="3DBD06CA" w14:textId="77777777" w:rsidR="00F74871" w:rsidRPr="00A76AB0" w:rsidRDefault="00F74871" w:rsidP="00F74871">
      <w:pPr>
        <w:ind w:left="1740"/>
        <w:jc w:val="both"/>
        <w:rPr>
          <w:rFonts w:asciiTheme="minorHAnsi" w:eastAsiaTheme="minorHAnsi" w:hAnsiTheme="minorHAnsi" w:cstheme="minorHAnsi"/>
          <w:color w:val="002060"/>
          <w:sz w:val="22"/>
          <w:szCs w:val="22"/>
          <w:lang w:eastAsia="en-US"/>
        </w:rPr>
      </w:pPr>
    </w:p>
    <w:p w14:paraId="17BA4F06" w14:textId="77777777" w:rsidR="00F74871" w:rsidRPr="00A76AB0" w:rsidRDefault="00F74871" w:rsidP="00F74871">
      <w:pPr>
        <w:ind w:left="2042"/>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Número de operadores controlados *100/ número total de operadores</w:t>
      </w:r>
    </w:p>
    <w:p w14:paraId="61765246" w14:textId="77777777" w:rsidR="00FA7AEF" w:rsidRPr="00A76AB0" w:rsidRDefault="00FA7AEF" w:rsidP="00F74871">
      <w:pPr>
        <w:ind w:left="2042"/>
        <w:jc w:val="both"/>
        <w:rPr>
          <w:rFonts w:asciiTheme="minorHAnsi" w:eastAsiaTheme="minorHAnsi" w:hAnsiTheme="minorHAnsi" w:cstheme="minorHAnsi"/>
          <w:color w:val="002060"/>
          <w:sz w:val="22"/>
          <w:szCs w:val="22"/>
          <w:lang w:eastAsia="en-US"/>
        </w:rPr>
      </w:pPr>
    </w:p>
    <w:p w14:paraId="133F3102" w14:textId="77777777" w:rsidR="00F74871" w:rsidRPr="00A76AB0" w:rsidRDefault="00FA7AEF" w:rsidP="00FE26DC">
      <w:pPr>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ab/>
      </w:r>
      <w:r w:rsidRPr="00A76AB0">
        <w:rPr>
          <w:rFonts w:asciiTheme="minorHAnsi" w:eastAsiaTheme="minorHAnsi" w:hAnsiTheme="minorHAnsi" w:cstheme="minorHAnsi"/>
          <w:color w:val="002060"/>
          <w:sz w:val="22"/>
          <w:szCs w:val="22"/>
          <w:lang w:eastAsia="en-US"/>
        </w:rPr>
        <w:tab/>
        <w:t>Valoración del indicador:</w:t>
      </w:r>
    </w:p>
    <w:p w14:paraId="7A47CA94" w14:textId="77777777" w:rsidR="00FA7AEF" w:rsidRPr="00A76AB0" w:rsidRDefault="00FA7AEF" w:rsidP="00FE26DC">
      <w:pPr>
        <w:jc w:val="both"/>
        <w:rPr>
          <w:rFonts w:asciiTheme="minorHAnsi" w:eastAsiaTheme="minorHAnsi" w:hAnsiTheme="minorHAnsi" w:cstheme="minorHAnsi"/>
          <w:color w:val="002060"/>
          <w:sz w:val="22"/>
          <w:szCs w:val="22"/>
          <w:lang w:eastAsia="en-US"/>
        </w:rPr>
      </w:pPr>
    </w:p>
    <w:p w14:paraId="2F337A17" w14:textId="77777777" w:rsidR="00FA7AEF" w:rsidRPr="00A76AB0" w:rsidRDefault="00FA7AEF" w:rsidP="00FE26DC">
      <w:pPr>
        <w:ind w:left="708" w:firstLine="708"/>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Subprograma A: </w:t>
      </w:r>
    </w:p>
    <w:p w14:paraId="64DF949A" w14:textId="77777777" w:rsidR="00FA7AEF" w:rsidRPr="00A76AB0" w:rsidRDefault="00FA7AEF" w:rsidP="00F74871">
      <w:pPr>
        <w:ind w:left="2042"/>
        <w:jc w:val="both"/>
        <w:rPr>
          <w:rFonts w:asciiTheme="minorHAnsi" w:eastAsiaTheme="minorHAnsi" w:hAnsiTheme="minorHAnsi" w:cstheme="minorHAnsi"/>
          <w:color w:val="002060"/>
          <w:sz w:val="22"/>
          <w:szCs w:val="22"/>
          <w:lang w:eastAsia="en-US"/>
        </w:rPr>
      </w:pPr>
    </w:p>
    <w:p w14:paraId="7054C663" w14:textId="109C2402" w:rsidR="00F74871" w:rsidRPr="00A76AB0" w:rsidRDefault="00F74871" w:rsidP="00F74871">
      <w:pPr>
        <w:ind w:left="2042"/>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Hay que indicar que, para este indicador, el nivel de operadores controlados es muy alto en general</w:t>
      </w:r>
      <w:r w:rsidR="00FE5E5C" w:rsidRPr="00A76AB0">
        <w:rPr>
          <w:rFonts w:asciiTheme="minorHAnsi" w:eastAsiaTheme="minorHAnsi" w:hAnsiTheme="minorHAnsi" w:cstheme="minorHAnsi"/>
          <w:color w:val="002060"/>
          <w:sz w:val="22"/>
          <w:szCs w:val="22"/>
          <w:lang w:eastAsia="en-US"/>
        </w:rPr>
        <w:t xml:space="preserve">, en torno al </w:t>
      </w:r>
      <w:r w:rsidR="00B23BB3" w:rsidRPr="00A76AB0">
        <w:rPr>
          <w:rFonts w:asciiTheme="minorHAnsi" w:eastAsiaTheme="minorHAnsi" w:hAnsiTheme="minorHAnsi" w:cstheme="minorHAnsi"/>
          <w:color w:val="002060"/>
          <w:sz w:val="22"/>
          <w:szCs w:val="22"/>
          <w:lang w:eastAsia="en-US"/>
        </w:rPr>
        <w:t>87,42</w:t>
      </w:r>
      <w:r w:rsidR="00FF3D84" w:rsidRPr="00A76AB0">
        <w:rPr>
          <w:rFonts w:asciiTheme="minorHAnsi" w:eastAsiaTheme="minorHAnsi" w:hAnsiTheme="minorHAnsi" w:cstheme="minorHAnsi"/>
          <w:color w:val="002060"/>
          <w:sz w:val="22"/>
          <w:szCs w:val="22"/>
          <w:lang w:eastAsia="en-US"/>
        </w:rPr>
        <w:t xml:space="preserve">%. </w:t>
      </w:r>
    </w:p>
    <w:p w14:paraId="74CB34B3" w14:textId="77777777" w:rsidR="00107839" w:rsidRPr="00A76AB0" w:rsidRDefault="00107839" w:rsidP="00FE26DC">
      <w:pPr>
        <w:ind w:left="708" w:firstLine="708"/>
        <w:jc w:val="both"/>
        <w:rPr>
          <w:rFonts w:asciiTheme="minorHAnsi" w:eastAsiaTheme="minorHAnsi" w:hAnsiTheme="minorHAnsi" w:cstheme="minorHAnsi"/>
          <w:color w:val="002060"/>
          <w:sz w:val="22"/>
          <w:szCs w:val="22"/>
          <w:lang w:eastAsia="en-US"/>
        </w:rPr>
      </w:pPr>
    </w:p>
    <w:p w14:paraId="173048B3" w14:textId="2CEF5637" w:rsidR="00FA7AEF" w:rsidRPr="00A76AB0" w:rsidRDefault="00FA7AEF" w:rsidP="00FE26DC">
      <w:pPr>
        <w:ind w:left="708" w:firstLine="708"/>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Subprograma B:</w:t>
      </w:r>
    </w:p>
    <w:p w14:paraId="3261C43C" w14:textId="77777777" w:rsidR="00F74871" w:rsidRPr="00A76AB0" w:rsidRDefault="00F74871" w:rsidP="00F74871">
      <w:pPr>
        <w:ind w:left="2042"/>
        <w:jc w:val="both"/>
        <w:rPr>
          <w:rFonts w:asciiTheme="minorHAnsi" w:eastAsiaTheme="minorHAnsi" w:hAnsiTheme="minorHAnsi" w:cstheme="minorHAnsi"/>
          <w:color w:val="002060"/>
          <w:sz w:val="22"/>
          <w:szCs w:val="22"/>
          <w:lang w:eastAsia="en-US"/>
        </w:rPr>
      </w:pPr>
    </w:p>
    <w:p w14:paraId="6BB1F707" w14:textId="5EDF26B6" w:rsidR="00FA7AEF" w:rsidRPr="00A76AB0" w:rsidRDefault="00FA7AEF" w:rsidP="00F74871">
      <w:pPr>
        <w:ind w:left="2042"/>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lastRenderedPageBreak/>
        <w:t xml:space="preserve">El valor del indicador es del </w:t>
      </w:r>
      <w:r w:rsidR="00A70778" w:rsidRPr="00A76AB0">
        <w:rPr>
          <w:rFonts w:asciiTheme="minorHAnsi" w:eastAsiaTheme="minorHAnsi" w:hAnsiTheme="minorHAnsi" w:cstheme="minorHAnsi"/>
          <w:color w:val="002060"/>
          <w:sz w:val="22"/>
          <w:szCs w:val="22"/>
          <w:lang w:eastAsia="en-US"/>
        </w:rPr>
        <w:t>97,80</w:t>
      </w:r>
      <w:r w:rsidRPr="00A76AB0">
        <w:rPr>
          <w:rFonts w:asciiTheme="minorHAnsi" w:eastAsiaTheme="minorHAnsi" w:hAnsiTheme="minorHAnsi" w:cstheme="minorHAnsi"/>
          <w:color w:val="002060"/>
          <w:sz w:val="22"/>
          <w:szCs w:val="22"/>
          <w:lang w:eastAsia="en-US"/>
        </w:rPr>
        <w:t xml:space="preserve">%, lo que indica que </w:t>
      </w:r>
      <w:r w:rsidR="00A70778" w:rsidRPr="00A76AB0">
        <w:rPr>
          <w:rFonts w:asciiTheme="minorHAnsi" w:eastAsiaTheme="minorHAnsi" w:hAnsiTheme="minorHAnsi" w:cstheme="minorHAnsi"/>
          <w:color w:val="002060"/>
          <w:sz w:val="22"/>
          <w:szCs w:val="22"/>
          <w:lang w:eastAsia="en-US"/>
        </w:rPr>
        <w:t xml:space="preserve">prácticamente </w:t>
      </w:r>
      <w:r w:rsidRPr="00A76AB0">
        <w:rPr>
          <w:rFonts w:asciiTheme="minorHAnsi" w:eastAsiaTheme="minorHAnsi" w:hAnsiTheme="minorHAnsi" w:cstheme="minorHAnsi"/>
          <w:color w:val="002060"/>
          <w:sz w:val="22"/>
          <w:szCs w:val="22"/>
          <w:lang w:eastAsia="en-US"/>
        </w:rPr>
        <w:t>la totalidad de los operadores están controlados.</w:t>
      </w:r>
      <w:r w:rsidR="00FF3D84" w:rsidRPr="00A76AB0">
        <w:rPr>
          <w:rFonts w:asciiTheme="minorHAnsi" w:eastAsiaTheme="minorHAnsi" w:hAnsiTheme="minorHAnsi" w:cstheme="minorHAnsi"/>
          <w:color w:val="002060"/>
          <w:sz w:val="22"/>
          <w:szCs w:val="22"/>
          <w:lang w:eastAsia="en-US"/>
        </w:rPr>
        <w:t xml:space="preserve"> </w:t>
      </w:r>
    </w:p>
    <w:p w14:paraId="255EC174" w14:textId="77777777" w:rsidR="00FA7AEF" w:rsidRPr="00A76AB0" w:rsidRDefault="00FA7AEF" w:rsidP="00F74871">
      <w:pPr>
        <w:ind w:left="2042"/>
        <w:jc w:val="both"/>
        <w:rPr>
          <w:rFonts w:asciiTheme="minorHAnsi" w:eastAsiaTheme="minorHAnsi" w:hAnsiTheme="minorHAnsi" w:cstheme="minorHAnsi"/>
          <w:color w:val="002060"/>
          <w:sz w:val="22"/>
          <w:szCs w:val="22"/>
          <w:lang w:eastAsia="en-US"/>
        </w:rPr>
      </w:pPr>
    </w:p>
    <w:p w14:paraId="3F3046FF" w14:textId="77777777" w:rsidR="00F74871" w:rsidRPr="00A76AB0" w:rsidRDefault="00F74871" w:rsidP="00F74871">
      <w:pPr>
        <w:numPr>
          <w:ilvl w:val="0"/>
          <w:numId w:val="11"/>
        </w:numPr>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Indicador de evaluación (%):</w:t>
      </w:r>
    </w:p>
    <w:p w14:paraId="3A2085E5" w14:textId="322F369D" w:rsidR="00F74871" w:rsidRPr="00A76AB0" w:rsidRDefault="00F74871" w:rsidP="00A70778">
      <w:pPr>
        <w:ind w:left="2042"/>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Número de operadores controlados sin incumplimientos</w:t>
      </w:r>
      <w:r w:rsidR="00A70778" w:rsidRPr="00A76AB0">
        <w:rPr>
          <w:rFonts w:asciiTheme="minorHAnsi" w:eastAsiaTheme="minorHAnsi" w:hAnsiTheme="minorHAnsi" w:cstheme="minorHAnsi"/>
          <w:color w:val="002060"/>
          <w:sz w:val="22"/>
          <w:szCs w:val="22"/>
          <w:lang w:eastAsia="en-US"/>
        </w:rPr>
        <w:t xml:space="preserve"> </w:t>
      </w:r>
      <w:r w:rsidRPr="00A76AB0">
        <w:rPr>
          <w:rFonts w:asciiTheme="minorHAnsi" w:eastAsiaTheme="minorHAnsi" w:hAnsiTheme="minorHAnsi" w:cstheme="minorHAnsi"/>
          <w:color w:val="002060"/>
          <w:sz w:val="22"/>
          <w:szCs w:val="22"/>
          <w:lang w:eastAsia="en-US"/>
        </w:rPr>
        <w:t>*100</w:t>
      </w:r>
      <w:r w:rsidR="00A70778" w:rsidRPr="00A76AB0">
        <w:rPr>
          <w:rFonts w:asciiTheme="minorHAnsi" w:eastAsiaTheme="minorHAnsi" w:hAnsiTheme="minorHAnsi" w:cstheme="minorHAnsi"/>
          <w:color w:val="002060"/>
          <w:sz w:val="22"/>
          <w:szCs w:val="22"/>
          <w:lang w:eastAsia="en-US"/>
        </w:rPr>
        <w:t xml:space="preserve"> </w:t>
      </w:r>
      <w:r w:rsidRPr="00A76AB0">
        <w:rPr>
          <w:rFonts w:asciiTheme="minorHAnsi" w:eastAsiaTheme="minorHAnsi" w:hAnsiTheme="minorHAnsi" w:cstheme="minorHAnsi"/>
          <w:color w:val="002060"/>
          <w:sz w:val="22"/>
          <w:szCs w:val="22"/>
          <w:lang w:eastAsia="en-US"/>
        </w:rPr>
        <w:t>/</w:t>
      </w:r>
      <w:r w:rsidR="00A70778" w:rsidRPr="00A76AB0">
        <w:rPr>
          <w:rFonts w:asciiTheme="minorHAnsi" w:eastAsiaTheme="minorHAnsi" w:hAnsiTheme="minorHAnsi" w:cstheme="minorHAnsi"/>
          <w:color w:val="002060"/>
          <w:sz w:val="22"/>
          <w:szCs w:val="22"/>
          <w:lang w:eastAsia="en-US"/>
        </w:rPr>
        <w:t xml:space="preserve"> </w:t>
      </w:r>
      <w:r w:rsidRPr="00A76AB0">
        <w:rPr>
          <w:rFonts w:asciiTheme="minorHAnsi" w:eastAsiaTheme="minorHAnsi" w:hAnsiTheme="minorHAnsi" w:cstheme="minorHAnsi"/>
          <w:color w:val="002060"/>
          <w:sz w:val="22"/>
          <w:szCs w:val="22"/>
          <w:lang w:eastAsia="en-US"/>
        </w:rPr>
        <w:t>número de operadores controlados</w:t>
      </w:r>
    </w:p>
    <w:p w14:paraId="0CBD7331" w14:textId="77777777" w:rsidR="00F74871" w:rsidRPr="00A76AB0" w:rsidRDefault="00F74871" w:rsidP="00F74871">
      <w:pPr>
        <w:ind w:left="2042"/>
        <w:jc w:val="both"/>
        <w:rPr>
          <w:rFonts w:asciiTheme="minorHAnsi" w:eastAsiaTheme="minorHAnsi" w:hAnsiTheme="minorHAnsi" w:cstheme="minorHAnsi"/>
          <w:color w:val="002060"/>
          <w:sz w:val="22"/>
          <w:szCs w:val="22"/>
          <w:lang w:eastAsia="en-US"/>
        </w:rPr>
      </w:pPr>
    </w:p>
    <w:p w14:paraId="5AF8DFD6" w14:textId="77777777" w:rsidR="00FA7AEF" w:rsidRPr="00A76AB0" w:rsidRDefault="00F74871" w:rsidP="00F74871">
      <w:pPr>
        <w:ind w:left="1380" w:firstLine="3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Valoración del indicador: </w:t>
      </w:r>
    </w:p>
    <w:p w14:paraId="18B0080F" w14:textId="77777777" w:rsidR="00FA7AEF" w:rsidRPr="00A76AB0" w:rsidRDefault="00FA7AEF" w:rsidP="00F74871">
      <w:pPr>
        <w:ind w:left="1380" w:firstLine="36"/>
        <w:jc w:val="both"/>
        <w:rPr>
          <w:rFonts w:asciiTheme="minorHAnsi" w:eastAsiaTheme="minorHAnsi" w:hAnsiTheme="minorHAnsi" w:cstheme="minorHAnsi"/>
          <w:color w:val="002060"/>
          <w:sz w:val="22"/>
          <w:szCs w:val="22"/>
          <w:lang w:eastAsia="en-US"/>
        </w:rPr>
      </w:pPr>
    </w:p>
    <w:p w14:paraId="3431EFD5" w14:textId="77777777" w:rsidR="00FA7AEF" w:rsidRPr="00A76AB0" w:rsidRDefault="00FA7AEF" w:rsidP="00F74871">
      <w:pPr>
        <w:ind w:left="1380" w:firstLine="3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Subprograma A: </w:t>
      </w:r>
    </w:p>
    <w:p w14:paraId="7ACA83AF" w14:textId="4ECE079C" w:rsidR="00F74871" w:rsidRPr="00A76AB0" w:rsidRDefault="00F74871" w:rsidP="00F74871">
      <w:pPr>
        <w:ind w:left="1380" w:firstLine="3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El indicador denota un alto cumplimiento de los operadores dado que el porcentaje de operadores sin incumplimientos respecto al total de operadores alcanza el </w:t>
      </w:r>
      <w:r w:rsidR="00450470" w:rsidRPr="00A76AB0">
        <w:rPr>
          <w:rFonts w:asciiTheme="minorHAnsi" w:eastAsiaTheme="minorHAnsi" w:hAnsiTheme="minorHAnsi" w:cstheme="minorHAnsi"/>
          <w:color w:val="002060"/>
          <w:sz w:val="22"/>
          <w:szCs w:val="22"/>
          <w:lang w:eastAsia="en-US"/>
        </w:rPr>
        <w:t>88,20</w:t>
      </w:r>
      <w:r w:rsidRPr="00A76AB0">
        <w:rPr>
          <w:rFonts w:asciiTheme="minorHAnsi" w:eastAsiaTheme="minorHAnsi" w:hAnsiTheme="minorHAnsi" w:cstheme="minorHAnsi"/>
          <w:color w:val="002060"/>
          <w:sz w:val="22"/>
          <w:szCs w:val="22"/>
          <w:lang w:eastAsia="en-US"/>
        </w:rPr>
        <w:t>%</w:t>
      </w:r>
      <w:r w:rsidR="0072278C" w:rsidRPr="00A76AB0">
        <w:rPr>
          <w:rFonts w:asciiTheme="minorHAnsi" w:eastAsiaTheme="minorHAnsi" w:hAnsiTheme="minorHAnsi" w:cstheme="minorHAnsi"/>
          <w:color w:val="002060"/>
          <w:sz w:val="22"/>
          <w:szCs w:val="22"/>
          <w:lang w:eastAsia="en-US"/>
        </w:rPr>
        <w:t xml:space="preserve">, </w:t>
      </w:r>
      <w:proofErr w:type="spellStart"/>
      <w:r w:rsidR="00450470" w:rsidRPr="00A76AB0">
        <w:rPr>
          <w:rFonts w:asciiTheme="minorHAnsi" w:eastAsiaTheme="minorHAnsi" w:hAnsiTheme="minorHAnsi" w:cstheme="minorHAnsi"/>
          <w:color w:val="002060"/>
          <w:sz w:val="22"/>
          <w:szCs w:val="22"/>
          <w:lang w:eastAsia="en-US"/>
        </w:rPr>
        <w:t>habiendose</w:t>
      </w:r>
      <w:proofErr w:type="spellEnd"/>
      <w:r w:rsidR="00450470" w:rsidRPr="00A76AB0">
        <w:rPr>
          <w:rFonts w:asciiTheme="minorHAnsi" w:eastAsiaTheme="minorHAnsi" w:hAnsiTheme="minorHAnsi" w:cstheme="minorHAnsi"/>
          <w:color w:val="002060"/>
          <w:sz w:val="22"/>
          <w:szCs w:val="22"/>
          <w:lang w:eastAsia="en-US"/>
        </w:rPr>
        <w:t xml:space="preserve"> incrementado alrededor del 6% con respecto a los valores del año anterior, que fueron del</w:t>
      </w:r>
      <w:r w:rsidR="00FF3D84" w:rsidRPr="00A76AB0">
        <w:rPr>
          <w:rFonts w:asciiTheme="minorHAnsi" w:eastAsiaTheme="minorHAnsi" w:hAnsiTheme="minorHAnsi" w:cstheme="minorHAnsi"/>
          <w:color w:val="002060"/>
          <w:sz w:val="22"/>
          <w:szCs w:val="22"/>
          <w:lang w:eastAsia="en-US"/>
        </w:rPr>
        <w:t xml:space="preserve"> </w:t>
      </w:r>
      <w:r w:rsidR="00450470" w:rsidRPr="00A76AB0">
        <w:rPr>
          <w:rFonts w:asciiTheme="minorHAnsi" w:eastAsiaTheme="minorHAnsi" w:hAnsiTheme="minorHAnsi" w:cstheme="minorHAnsi"/>
          <w:color w:val="002060"/>
          <w:sz w:val="22"/>
          <w:szCs w:val="22"/>
          <w:lang w:eastAsia="en-US"/>
        </w:rPr>
        <w:t>82</w:t>
      </w:r>
      <w:r w:rsidR="00FF3D84" w:rsidRPr="00A76AB0">
        <w:rPr>
          <w:rFonts w:asciiTheme="minorHAnsi" w:eastAsiaTheme="minorHAnsi" w:hAnsiTheme="minorHAnsi" w:cstheme="minorHAnsi"/>
          <w:color w:val="002060"/>
          <w:sz w:val="22"/>
          <w:szCs w:val="22"/>
          <w:lang w:eastAsia="en-US"/>
        </w:rPr>
        <w:t>%</w:t>
      </w:r>
      <w:r w:rsidR="00450470" w:rsidRPr="00A76AB0">
        <w:rPr>
          <w:rFonts w:asciiTheme="minorHAnsi" w:eastAsiaTheme="minorHAnsi" w:hAnsiTheme="minorHAnsi" w:cstheme="minorHAnsi"/>
          <w:color w:val="002060"/>
          <w:sz w:val="22"/>
          <w:szCs w:val="22"/>
          <w:lang w:eastAsia="en-US"/>
        </w:rPr>
        <w:t>.</w:t>
      </w:r>
    </w:p>
    <w:p w14:paraId="462AD173" w14:textId="77777777" w:rsidR="00FA7AEF" w:rsidRPr="00A76AB0" w:rsidRDefault="00FA7AEF" w:rsidP="00F74871">
      <w:pPr>
        <w:ind w:left="1380" w:firstLine="36"/>
        <w:jc w:val="both"/>
        <w:rPr>
          <w:rFonts w:asciiTheme="minorHAnsi" w:eastAsiaTheme="minorHAnsi" w:hAnsiTheme="minorHAnsi" w:cstheme="minorHAnsi"/>
          <w:color w:val="002060"/>
          <w:sz w:val="22"/>
          <w:szCs w:val="22"/>
          <w:lang w:eastAsia="en-US"/>
        </w:rPr>
      </w:pPr>
    </w:p>
    <w:p w14:paraId="73B212CC" w14:textId="77777777" w:rsidR="00FA7AEF" w:rsidRPr="00A76AB0" w:rsidRDefault="00FA7AEF" w:rsidP="00F74871">
      <w:pPr>
        <w:ind w:left="1380" w:firstLine="3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Subprograma B:</w:t>
      </w:r>
    </w:p>
    <w:p w14:paraId="11881D24" w14:textId="77777777" w:rsidR="00FA7AEF" w:rsidRPr="00A76AB0" w:rsidRDefault="00FA7AEF" w:rsidP="00F74871">
      <w:pPr>
        <w:ind w:left="1380" w:firstLine="36"/>
        <w:jc w:val="both"/>
        <w:rPr>
          <w:rFonts w:asciiTheme="minorHAnsi" w:eastAsiaTheme="minorHAnsi" w:hAnsiTheme="minorHAnsi" w:cstheme="minorHAnsi"/>
          <w:color w:val="002060"/>
          <w:sz w:val="22"/>
          <w:szCs w:val="22"/>
          <w:lang w:eastAsia="en-US"/>
        </w:rPr>
      </w:pPr>
    </w:p>
    <w:p w14:paraId="705014D2" w14:textId="77777777" w:rsidR="000A677D" w:rsidRPr="00A76AB0" w:rsidRDefault="00FE26DC" w:rsidP="000A677D">
      <w:pPr>
        <w:ind w:left="1380" w:firstLine="3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El indicador confirma que hay un alt</w:t>
      </w:r>
      <w:r w:rsidR="008A250C" w:rsidRPr="00A76AB0">
        <w:rPr>
          <w:rFonts w:asciiTheme="minorHAnsi" w:eastAsiaTheme="minorHAnsi" w:hAnsiTheme="minorHAnsi" w:cstheme="minorHAnsi"/>
          <w:color w:val="002060"/>
          <w:sz w:val="22"/>
          <w:szCs w:val="22"/>
          <w:lang w:eastAsia="en-US"/>
        </w:rPr>
        <w:t>o</w:t>
      </w:r>
      <w:r w:rsidRPr="00A76AB0">
        <w:rPr>
          <w:rFonts w:asciiTheme="minorHAnsi" w:eastAsiaTheme="minorHAnsi" w:hAnsiTheme="minorHAnsi" w:cstheme="minorHAnsi"/>
          <w:color w:val="002060"/>
          <w:sz w:val="22"/>
          <w:szCs w:val="22"/>
          <w:lang w:eastAsia="en-US"/>
        </w:rPr>
        <w:t xml:space="preserve"> grado de cumplimiento en los operadores, dado que el</w:t>
      </w:r>
      <w:r w:rsidR="0072278C" w:rsidRPr="00A76AB0">
        <w:rPr>
          <w:rFonts w:asciiTheme="minorHAnsi" w:eastAsiaTheme="minorHAnsi" w:hAnsiTheme="minorHAnsi" w:cstheme="minorHAnsi"/>
          <w:color w:val="002060"/>
          <w:sz w:val="22"/>
          <w:szCs w:val="22"/>
          <w:lang w:eastAsia="en-US"/>
        </w:rPr>
        <w:t xml:space="preserve"> porcentaje</w:t>
      </w:r>
      <w:r w:rsidRPr="00A76AB0">
        <w:rPr>
          <w:rFonts w:asciiTheme="minorHAnsi" w:eastAsiaTheme="minorHAnsi" w:hAnsiTheme="minorHAnsi" w:cstheme="minorHAnsi"/>
          <w:color w:val="002060"/>
          <w:sz w:val="22"/>
          <w:szCs w:val="22"/>
          <w:lang w:eastAsia="en-US"/>
        </w:rPr>
        <w:t xml:space="preserve"> de operadores sin incumplimientos se eleva al </w:t>
      </w:r>
      <w:r w:rsidR="000A677D" w:rsidRPr="00A76AB0">
        <w:rPr>
          <w:rFonts w:asciiTheme="minorHAnsi" w:eastAsiaTheme="minorHAnsi" w:hAnsiTheme="minorHAnsi" w:cstheme="minorHAnsi"/>
          <w:color w:val="002060"/>
          <w:sz w:val="22"/>
          <w:szCs w:val="22"/>
          <w:lang w:eastAsia="en-US"/>
        </w:rPr>
        <w:t>87,08</w:t>
      </w:r>
      <w:r w:rsidRPr="00A76AB0">
        <w:rPr>
          <w:rFonts w:asciiTheme="minorHAnsi" w:eastAsiaTheme="minorHAnsi" w:hAnsiTheme="minorHAnsi" w:cstheme="minorHAnsi"/>
          <w:color w:val="002060"/>
          <w:sz w:val="22"/>
          <w:szCs w:val="22"/>
          <w:lang w:eastAsia="en-US"/>
        </w:rPr>
        <w:t>%</w:t>
      </w:r>
      <w:r w:rsidR="00FF3D84" w:rsidRPr="00A76AB0">
        <w:rPr>
          <w:rFonts w:asciiTheme="minorHAnsi" w:eastAsiaTheme="minorHAnsi" w:hAnsiTheme="minorHAnsi" w:cstheme="minorHAnsi"/>
          <w:color w:val="002060"/>
          <w:sz w:val="22"/>
          <w:szCs w:val="22"/>
          <w:lang w:eastAsia="en-US"/>
        </w:rPr>
        <w:t>,</w:t>
      </w:r>
      <w:r w:rsidR="000A677D" w:rsidRPr="00A76AB0">
        <w:rPr>
          <w:rFonts w:asciiTheme="minorHAnsi" w:eastAsiaTheme="minorHAnsi" w:hAnsiTheme="minorHAnsi" w:cstheme="minorHAnsi"/>
          <w:color w:val="002060"/>
          <w:sz w:val="22"/>
          <w:szCs w:val="22"/>
          <w:lang w:eastAsia="en-US"/>
        </w:rPr>
        <w:t xml:space="preserve"> estando en torno a los valores del año anterior que fueron de 82% habiéndose incrementado un 5%.</w:t>
      </w:r>
    </w:p>
    <w:p w14:paraId="2DD29977" w14:textId="4B3BA9C2" w:rsidR="00FA7AEF" w:rsidRPr="00A76AB0" w:rsidRDefault="00FF3D84" w:rsidP="00F74871">
      <w:pPr>
        <w:ind w:left="1380" w:firstLine="3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 </w:t>
      </w:r>
    </w:p>
    <w:p w14:paraId="35597D7A" w14:textId="77777777" w:rsidR="00F74871" w:rsidRPr="00A76AB0" w:rsidRDefault="00F74871" w:rsidP="00F74871">
      <w:pPr>
        <w:numPr>
          <w:ilvl w:val="0"/>
          <w:numId w:val="11"/>
        </w:numPr>
        <w:jc w:val="both"/>
        <w:rPr>
          <w:rFonts w:asciiTheme="minorHAnsi" w:eastAsiaTheme="minorHAnsi" w:hAnsiTheme="minorHAnsi" w:cstheme="minorHAnsi"/>
          <w:b/>
          <w:bCs/>
          <w:color w:val="002060"/>
          <w:sz w:val="22"/>
          <w:szCs w:val="22"/>
          <w:lang w:eastAsia="en-US"/>
        </w:rPr>
      </w:pPr>
      <w:r w:rsidRPr="00A76AB0">
        <w:rPr>
          <w:rFonts w:asciiTheme="minorHAnsi" w:eastAsiaTheme="minorHAnsi" w:hAnsiTheme="minorHAnsi" w:cstheme="minorHAnsi"/>
          <w:b/>
          <w:bCs/>
          <w:color w:val="002060"/>
          <w:sz w:val="22"/>
          <w:szCs w:val="22"/>
          <w:lang w:eastAsia="en-US"/>
        </w:rPr>
        <w:t>Indicador de tendencia (%):</w:t>
      </w:r>
    </w:p>
    <w:p w14:paraId="452F79C7" w14:textId="77777777" w:rsidR="00F74871" w:rsidRPr="00A76AB0" w:rsidRDefault="00F74871" w:rsidP="00F74871">
      <w:pPr>
        <w:ind w:left="2042"/>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Número de operadores sin incumplimientos año *100/número de operadores controlados año//número de operadores sin incumplimientos año -1 *100/número de operadores controlados año -1 </w:t>
      </w:r>
    </w:p>
    <w:p w14:paraId="495F9392" w14:textId="77777777" w:rsidR="00F74871" w:rsidRPr="00A76AB0" w:rsidRDefault="00F74871" w:rsidP="00F74871">
      <w:pPr>
        <w:ind w:left="2042"/>
        <w:jc w:val="both"/>
        <w:rPr>
          <w:rFonts w:asciiTheme="minorHAnsi" w:eastAsiaTheme="minorHAnsi" w:hAnsiTheme="minorHAnsi" w:cstheme="minorHAnsi"/>
          <w:color w:val="002060"/>
          <w:sz w:val="22"/>
          <w:szCs w:val="22"/>
          <w:lang w:eastAsia="en-US"/>
        </w:rPr>
      </w:pPr>
    </w:p>
    <w:p w14:paraId="72AD1E6E" w14:textId="77777777" w:rsidR="00F74871" w:rsidRPr="00A76AB0" w:rsidRDefault="00F74871" w:rsidP="00F74871">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Valoración del indicador: </w:t>
      </w:r>
    </w:p>
    <w:p w14:paraId="76754C5B"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p>
    <w:p w14:paraId="0CFF3C91"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Subprograma A:</w:t>
      </w:r>
    </w:p>
    <w:p w14:paraId="36C343BE"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p>
    <w:p w14:paraId="7C0AAB48" w14:textId="4E16BC2B" w:rsidR="00F74871" w:rsidRPr="00A76AB0" w:rsidRDefault="00F74871" w:rsidP="00F74871">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El indicador medio asciende a </w:t>
      </w:r>
      <w:r w:rsidR="00BA0F8F" w:rsidRPr="00A76AB0">
        <w:rPr>
          <w:rFonts w:asciiTheme="minorHAnsi" w:eastAsiaTheme="minorHAnsi" w:hAnsiTheme="minorHAnsi" w:cstheme="minorHAnsi"/>
          <w:color w:val="002060"/>
          <w:sz w:val="22"/>
          <w:szCs w:val="22"/>
          <w:lang w:eastAsia="en-US"/>
        </w:rPr>
        <w:t>1,08</w:t>
      </w:r>
      <w:r w:rsidRPr="00A76AB0">
        <w:rPr>
          <w:rFonts w:asciiTheme="minorHAnsi" w:eastAsiaTheme="minorHAnsi" w:hAnsiTheme="minorHAnsi" w:cstheme="minorHAnsi"/>
          <w:color w:val="002060"/>
          <w:sz w:val="22"/>
          <w:szCs w:val="22"/>
          <w:lang w:eastAsia="en-US"/>
        </w:rPr>
        <w:t xml:space="preserve">, lo que supone un </w:t>
      </w:r>
      <w:r w:rsidR="0072278C" w:rsidRPr="00A76AB0">
        <w:rPr>
          <w:rFonts w:asciiTheme="minorHAnsi" w:eastAsiaTheme="minorHAnsi" w:hAnsiTheme="minorHAnsi" w:cstheme="minorHAnsi"/>
          <w:color w:val="002060"/>
          <w:sz w:val="22"/>
          <w:szCs w:val="22"/>
          <w:lang w:eastAsia="en-US"/>
        </w:rPr>
        <w:t xml:space="preserve">nivel de </w:t>
      </w:r>
      <w:r w:rsidRPr="00A76AB0">
        <w:rPr>
          <w:rFonts w:asciiTheme="minorHAnsi" w:eastAsiaTheme="minorHAnsi" w:hAnsiTheme="minorHAnsi" w:cstheme="minorHAnsi"/>
          <w:color w:val="002060"/>
          <w:sz w:val="22"/>
          <w:szCs w:val="22"/>
          <w:lang w:eastAsia="en-US"/>
        </w:rPr>
        <w:t xml:space="preserve">cumplimiento de los operadores </w:t>
      </w:r>
      <w:r w:rsidR="00BA0F8F" w:rsidRPr="00A76AB0">
        <w:rPr>
          <w:rFonts w:asciiTheme="minorHAnsi" w:eastAsiaTheme="minorHAnsi" w:hAnsiTheme="minorHAnsi" w:cstheme="minorHAnsi"/>
          <w:color w:val="002060"/>
          <w:sz w:val="22"/>
          <w:szCs w:val="22"/>
          <w:lang w:eastAsia="en-US"/>
        </w:rPr>
        <w:t>superior al registrado el año 2021.</w:t>
      </w:r>
    </w:p>
    <w:p w14:paraId="4059F280"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p>
    <w:p w14:paraId="55B8F064"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Subprograma B:</w:t>
      </w:r>
    </w:p>
    <w:p w14:paraId="32EB08A4"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p>
    <w:p w14:paraId="7DB74D06" w14:textId="0943F45D" w:rsidR="00FE26DC" w:rsidRPr="00A76AB0" w:rsidRDefault="00FE26DC" w:rsidP="00FE26DC">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El indicador medio asciende a </w:t>
      </w:r>
      <w:r w:rsidR="00F83423" w:rsidRPr="00A76AB0">
        <w:rPr>
          <w:rFonts w:asciiTheme="minorHAnsi" w:eastAsiaTheme="minorHAnsi" w:hAnsiTheme="minorHAnsi" w:cstheme="minorHAnsi"/>
          <w:color w:val="002060"/>
          <w:sz w:val="22"/>
          <w:szCs w:val="22"/>
          <w:lang w:eastAsia="en-US"/>
        </w:rPr>
        <w:t>1,04</w:t>
      </w:r>
      <w:r w:rsidRPr="00A76AB0">
        <w:rPr>
          <w:rFonts w:asciiTheme="minorHAnsi" w:eastAsiaTheme="minorHAnsi" w:hAnsiTheme="minorHAnsi" w:cstheme="minorHAnsi"/>
          <w:color w:val="002060"/>
          <w:sz w:val="22"/>
          <w:szCs w:val="22"/>
          <w:lang w:eastAsia="en-US"/>
        </w:rPr>
        <w:t>, lo que supone un</w:t>
      </w:r>
      <w:r w:rsidR="00FE0AEF" w:rsidRPr="00A76AB0">
        <w:rPr>
          <w:rFonts w:asciiTheme="minorHAnsi" w:eastAsiaTheme="minorHAnsi" w:hAnsiTheme="minorHAnsi" w:cstheme="minorHAnsi"/>
          <w:color w:val="002060"/>
          <w:sz w:val="22"/>
          <w:szCs w:val="22"/>
          <w:lang w:eastAsia="en-US"/>
        </w:rPr>
        <w:t>a detección este año de un número mayor de incumplim</w:t>
      </w:r>
      <w:r w:rsidR="004F2FD1" w:rsidRPr="00A76AB0">
        <w:rPr>
          <w:rFonts w:asciiTheme="minorHAnsi" w:eastAsiaTheme="minorHAnsi" w:hAnsiTheme="minorHAnsi" w:cstheme="minorHAnsi"/>
          <w:color w:val="002060"/>
          <w:sz w:val="22"/>
          <w:szCs w:val="22"/>
          <w:lang w:eastAsia="en-US"/>
        </w:rPr>
        <w:t>i</w:t>
      </w:r>
      <w:r w:rsidR="00FE0AEF" w:rsidRPr="00A76AB0">
        <w:rPr>
          <w:rFonts w:asciiTheme="minorHAnsi" w:eastAsiaTheme="minorHAnsi" w:hAnsiTheme="minorHAnsi" w:cstheme="minorHAnsi"/>
          <w:color w:val="002060"/>
          <w:sz w:val="22"/>
          <w:szCs w:val="22"/>
          <w:lang w:eastAsia="en-US"/>
        </w:rPr>
        <w:t>entos respecto al año pasado.</w:t>
      </w:r>
    </w:p>
    <w:p w14:paraId="7C12CA06" w14:textId="77777777" w:rsidR="00FE26DC" w:rsidRPr="00A76AB0" w:rsidRDefault="00FE26DC" w:rsidP="00F74871">
      <w:pPr>
        <w:ind w:left="1416"/>
        <w:jc w:val="both"/>
        <w:rPr>
          <w:rFonts w:asciiTheme="minorHAnsi" w:eastAsiaTheme="minorHAnsi" w:hAnsiTheme="minorHAnsi" w:cstheme="minorHAnsi"/>
          <w:color w:val="002060"/>
          <w:sz w:val="22"/>
          <w:szCs w:val="22"/>
          <w:lang w:eastAsia="en-US"/>
        </w:rPr>
      </w:pPr>
    </w:p>
    <w:p w14:paraId="77DD4947" w14:textId="77777777" w:rsidR="00EA4853" w:rsidRPr="00A76AB0" w:rsidRDefault="00EA4853" w:rsidP="00F74871">
      <w:pPr>
        <w:ind w:left="1416"/>
        <w:jc w:val="both"/>
        <w:rPr>
          <w:rFonts w:asciiTheme="minorHAnsi" w:hAnsiTheme="minorHAnsi" w:cstheme="minorHAnsi"/>
          <w:bCs/>
          <w:spacing w:val="-4"/>
          <w:kern w:val="28"/>
          <w:sz w:val="22"/>
          <w:szCs w:val="22"/>
          <w:lang w:eastAsia="en-US"/>
        </w:rPr>
      </w:pPr>
    </w:p>
    <w:p w14:paraId="7F5127CB" w14:textId="77777777" w:rsidR="00EA4853" w:rsidRPr="00A76AB0" w:rsidRDefault="00EA4853" w:rsidP="002F3C6F">
      <w:pPr>
        <w:pStyle w:val="Prrafodelista"/>
        <w:numPr>
          <w:ilvl w:val="0"/>
          <w:numId w:val="11"/>
        </w:numPr>
        <w:jc w:val="both"/>
        <w:rPr>
          <w:rFonts w:eastAsiaTheme="minorHAnsi" w:cstheme="minorHAnsi"/>
          <w:b/>
          <w:bCs/>
          <w:color w:val="002060"/>
          <w:lang w:eastAsia="en-US"/>
        </w:rPr>
      </w:pPr>
      <w:r w:rsidRPr="00A76AB0">
        <w:rPr>
          <w:rFonts w:eastAsiaTheme="minorHAnsi" w:cstheme="minorHAnsi"/>
          <w:b/>
          <w:bCs/>
          <w:color w:val="002060"/>
          <w:lang w:eastAsia="en-US"/>
        </w:rPr>
        <w:t>Indicador de eficacia (%)</w:t>
      </w:r>
    </w:p>
    <w:p w14:paraId="67709273" w14:textId="77777777" w:rsidR="00EA4853" w:rsidRPr="00A76AB0" w:rsidRDefault="00EA4853" w:rsidP="002F3C6F">
      <w:pPr>
        <w:ind w:left="2088"/>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Nº de incumplimientos repetidos respecto al año anterior en un mismo operador *100/ Nº total de incumplimientos </w:t>
      </w:r>
    </w:p>
    <w:p w14:paraId="64AF41C8" w14:textId="77777777" w:rsidR="00EA4853" w:rsidRPr="00A76AB0" w:rsidRDefault="00EA4853" w:rsidP="00EA4853">
      <w:pPr>
        <w:jc w:val="both"/>
        <w:rPr>
          <w:rFonts w:asciiTheme="minorHAnsi" w:eastAsiaTheme="minorHAnsi" w:hAnsiTheme="minorHAnsi" w:cstheme="minorHAnsi"/>
          <w:color w:val="002060"/>
          <w:sz w:val="22"/>
          <w:szCs w:val="22"/>
          <w:lang w:eastAsia="en-US"/>
        </w:rPr>
      </w:pPr>
    </w:p>
    <w:p w14:paraId="327B8719" w14:textId="77777777" w:rsidR="00EA4853" w:rsidRPr="00A76AB0" w:rsidRDefault="00EA4853" w:rsidP="00EA4853">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 xml:space="preserve">Valoración del indicador: </w:t>
      </w:r>
    </w:p>
    <w:p w14:paraId="47FAA412" w14:textId="77777777" w:rsidR="00FE26DC" w:rsidRPr="00A76AB0" w:rsidRDefault="00FE26DC" w:rsidP="00EA4853">
      <w:pPr>
        <w:ind w:left="1416"/>
        <w:jc w:val="both"/>
        <w:rPr>
          <w:rFonts w:asciiTheme="minorHAnsi" w:eastAsiaTheme="minorHAnsi" w:hAnsiTheme="minorHAnsi" w:cstheme="minorHAnsi"/>
          <w:color w:val="002060"/>
          <w:sz w:val="22"/>
          <w:szCs w:val="22"/>
          <w:lang w:eastAsia="en-US"/>
        </w:rPr>
      </w:pPr>
    </w:p>
    <w:p w14:paraId="75752625" w14:textId="77777777" w:rsidR="00FE26DC" w:rsidRPr="00A76AB0" w:rsidRDefault="00FE26DC" w:rsidP="00EA4853">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Subprograma A:</w:t>
      </w:r>
    </w:p>
    <w:p w14:paraId="2A4550F4" w14:textId="77777777" w:rsidR="00FE26DC" w:rsidRPr="00A76AB0" w:rsidRDefault="00FE26DC" w:rsidP="00EA4853">
      <w:pPr>
        <w:ind w:left="1416"/>
        <w:jc w:val="both"/>
        <w:rPr>
          <w:rFonts w:asciiTheme="minorHAnsi" w:eastAsiaTheme="minorHAnsi" w:hAnsiTheme="minorHAnsi" w:cstheme="minorHAnsi"/>
          <w:color w:val="002060"/>
          <w:sz w:val="22"/>
          <w:szCs w:val="22"/>
          <w:lang w:eastAsia="en-US"/>
        </w:rPr>
      </w:pPr>
    </w:p>
    <w:p w14:paraId="403F6FB1" w14:textId="5F7E61CA" w:rsidR="00EA4853" w:rsidRPr="00A76AB0" w:rsidRDefault="00507C34" w:rsidP="00EA4853">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lastRenderedPageBreak/>
        <w:t xml:space="preserve">En el año 2022 no se han proporcionado datos para calcular el valor del presente indicador en el subprograma A. </w:t>
      </w:r>
    </w:p>
    <w:p w14:paraId="5CACA4FA" w14:textId="77777777" w:rsidR="00FE26DC" w:rsidRPr="00A76AB0" w:rsidRDefault="00FE26DC" w:rsidP="00EA4853">
      <w:pPr>
        <w:ind w:left="1416"/>
        <w:jc w:val="both"/>
        <w:rPr>
          <w:rFonts w:asciiTheme="minorHAnsi" w:eastAsiaTheme="minorHAnsi" w:hAnsiTheme="minorHAnsi" w:cstheme="minorHAnsi"/>
          <w:color w:val="002060"/>
          <w:sz w:val="22"/>
          <w:szCs w:val="22"/>
          <w:lang w:eastAsia="en-US"/>
        </w:rPr>
      </w:pPr>
    </w:p>
    <w:p w14:paraId="6641F631" w14:textId="77777777" w:rsidR="00FE26DC" w:rsidRPr="00A76AB0" w:rsidRDefault="00FE26DC" w:rsidP="00EA4853">
      <w:pPr>
        <w:ind w:left="1416"/>
        <w:jc w:val="both"/>
        <w:rPr>
          <w:rFonts w:asciiTheme="minorHAnsi" w:eastAsiaTheme="minorHAnsi" w:hAnsiTheme="minorHAnsi" w:cstheme="minorHAnsi"/>
          <w:color w:val="002060"/>
          <w:sz w:val="22"/>
          <w:szCs w:val="22"/>
          <w:lang w:eastAsia="en-US"/>
        </w:rPr>
      </w:pPr>
      <w:r w:rsidRPr="00A76AB0">
        <w:rPr>
          <w:rFonts w:asciiTheme="minorHAnsi" w:eastAsiaTheme="minorHAnsi" w:hAnsiTheme="minorHAnsi" w:cstheme="minorHAnsi"/>
          <w:color w:val="002060"/>
          <w:sz w:val="22"/>
          <w:szCs w:val="22"/>
          <w:lang w:eastAsia="en-US"/>
        </w:rPr>
        <w:t>Subprograma B:</w:t>
      </w:r>
    </w:p>
    <w:p w14:paraId="0B8E9ACF" w14:textId="77777777" w:rsidR="00FE26DC" w:rsidRPr="00A76AB0" w:rsidRDefault="00FE26DC" w:rsidP="00EA4853">
      <w:pPr>
        <w:ind w:left="1416"/>
        <w:jc w:val="both"/>
        <w:rPr>
          <w:rFonts w:asciiTheme="minorHAnsi" w:eastAsiaTheme="minorHAnsi" w:hAnsiTheme="minorHAnsi" w:cstheme="minorHAnsi"/>
          <w:color w:val="002060"/>
          <w:sz w:val="22"/>
          <w:szCs w:val="22"/>
          <w:lang w:eastAsia="en-US"/>
        </w:rPr>
      </w:pPr>
    </w:p>
    <w:p w14:paraId="2525C02D" w14:textId="346792F5" w:rsidR="00507C34" w:rsidRPr="00A76AB0" w:rsidRDefault="00507C34" w:rsidP="00507C34">
      <w:pPr>
        <w:ind w:left="1416"/>
        <w:jc w:val="both"/>
        <w:rPr>
          <w:rFonts w:asciiTheme="minorHAnsi" w:hAnsiTheme="minorHAnsi" w:cstheme="minorHAnsi"/>
          <w:bCs/>
          <w:spacing w:val="-4"/>
          <w:kern w:val="28"/>
          <w:sz w:val="22"/>
          <w:szCs w:val="22"/>
          <w:lang w:eastAsia="en-US"/>
        </w:rPr>
      </w:pPr>
      <w:r w:rsidRPr="00A76AB0">
        <w:rPr>
          <w:rFonts w:asciiTheme="minorHAnsi" w:eastAsiaTheme="minorHAnsi" w:hAnsiTheme="minorHAnsi" w:cstheme="minorHAnsi"/>
          <w:color w:val="002060"/>
          <w:sz w:val="22"/>
          <w:szCs w:val="22"/>
          <w:lang w:eastAsia="en-US"/>
        </w:rPr>
        <w:t>En el año 2022 no se han proporcionado datos para calcular el valor del presente indicador en el subprograma B.</w:t>
      </w:r>
      <w:r w:rsidRPr="00A76AB0">
        <w:rPr>
          <w:rFonts w:asciiTheme="minorHAnsi" w:hAnsiTheme="minorHAnsi" w:cstheme="minorHAnsi"/>
          <w:bCs/>
          <w:spacing w:val="-4"/>
          <w:kern w:val="28"/>
          <w:sz w:val="22"/>
          <w:szCs w:val="22"/>
          <w:lang w:eastAsia="en-US"/>
        </w:rPr>
        <w:t xml:space="preserve"> </w:t>
      </w:r>
    </w:p>
    <w:p w14:paraId="78D5A4FA" w14:textId="7542E5D3" w:rsidR="00FE26DC" w:rsidRPr="00A76AB0" w:rsidRDefault="00FE26DC" w:rsidP="00EA4853">
      <w:pPr>
        <w:ind w:left="1416"/>
        <w:jc w:val="both"/>
        <w:rPr>
          <w:rFonts w:asciiTheme="minorHAnsi" w:hAnsiTheme="minorHAnsi" w:cstheme="minorHAnsi"/>
          <w:bCs/>
          <w:spacing w:val="-4"/>
          <w:kern w:val="28"/>
          <w:sz w:val="22"/>
          <w:szCs w:val="22"/>
          <w:lang w:eastAsia="en-US"/>
        </w:rPr>
      </w:pPr>
    </w:p>
    <w:p w14:paraId="075D24D4" w14:textId="0F7E4BFF"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5. VALORACIÓN DEL PROGRAMA DE CONTROL 20</w:t>
      </w:r>
      <w:r w:rsidR="00866365" w:rsidRPr="00F85EB6">
        <w:rPr>
          <w:rFonts w:asciiTheme="minorHAnsi" w:eastAsia="Calibri" w:hAnsiTheme="minorHAnsi" w:cstheme="minorBidi"/>
          <w:b/>
          <w:color w:val="0070C0"/>
          <w:sz w:val="22"/>
          <w:szCs w:val="22"/>
          <w:lang w:eastAsia="en-US"/>
        </w:rPr>
        <w:t>2</w:t>
      </w:r>
      <w:r w:rsidR="00197D6F" w:rsidRPr="00F85EB6">
        <w:rPr>
          <w:rFonts w:asciiTheme="minorHAnsi" w:eastAsia="Calibri" w:hAnsiTheme="minorHAnsi" w:cstheme="minorBidi"/>
          <w:b/>
          <w:color w:val="0070C0"/>
          <w:sz w:val="22"/>
          <w:szCs w:val="22"/>
          <w:lang w:eastAsia="en-US"/>
        </w:rPr>
        <w:t>2</w:t>
      </w:r>
      <w:r w:rsidRPr="00F85EB6">
        <w:rPr>
          <w:rFonts w:asciiTheme="minorHAnsi" w:eastAsia="Calibri" w:hAnsiTheme="minorHAnsi" w:cstheme="minorBidi"/>
          <w:b/>
          <w:color w:val="0070C0"/>
          <w:sz w:val="22"/>
          <w:szCs w:val="22"/>
          <w:lang w:eastAsia="en-US"/>
        </w:rPr>
        <w:t>.</w:t>
      </w:r>
    </w:p>
    <w:p w14:paraId="7AE699CA" w14:textId="39BA8842"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CONCLUSION DEL PROGRAMA DE CONTROL: ESTADO DE DESARROLLO GENERAL Y EVOLUCION</w:t>
      </w:r>
    </w:p>
    <w:p w14:paraId="486EDD8E" w14:textId="77777777" w:rsidR="00A76AB0" w:rsidRDefault="00A76AB0" w:rsidP="00F74871">
      <w:pPr>
        <w:jc w:val="both"/>
        <w:rPr>
          <w:rFonts w:asciiTheme="minorHAnsi" w:eastAsiaTheme="minorHAnsi" w:hAnsiTheme="minorHAnsi" w:cstheme="minorBidi"/>
          <w:color w:val="002060"/>
          <w:sz w:val="22"/>
          <w:szCs w:val="22"/>
          <w:lang w:eastAsia="en-US"/>
        </w:rPr>
      </w:pPr>
    </w:p>
    <w:p w14:paraId="48B559EA" w14:textId="55EEE25D"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Teniendo en cuenta que el porcentaje de consecución global de los objetivos de control del Subprograma A ha sido del </w:t>
      </w:r>
      <w:r w:rsidR="00FE0AEF" w:rsidRPr="0092282D">
        <w:rPr>
          <w:rFonts w:asciiTheme="minorHAnsi" w:eastAsiaTheme="minorHAnsi" w:hAnsiTheme="minorHAnsi" w:cstheme="minorBidi"/>
          <w:color w:val="002060"/>
          <w:sz w:val="22"/>
          <w:szCs w:val="22"/>
          <w:lang w:eastAsia="en-US"/>
        </w:rPr>
        <w:t>98.0</w:t>
      </w:r>
      <w:r w:rsidR="00432792" w:rsidRPr="0092282D">
        <w:rPr>
          <w:rFonts w:asciiTheme="minorHAnsi" w:eastAsiaTheme="minorHAnsi" w:hAnsiTheme="minorHAnsi" w:cstheme="minorBidi"/>
          <w:color w:val="002060"/>
          <w:sz w:val="22"/>
          <w:szCs w:val="22"/>
          <w:lang w:eastAsia="en-US"/>
        </w:rPr>
        <w:t>8</w:t>
      </w:r>
      <w:r w:rsidR="00EA4853" w:rsidRPr="0092282D" w:rsidDel="00EA4853">
        <w:rPr>
          <w:rFonts w:asciiTheme="minorHAnsi" w:eastAsiaTheme="minorHAnsi" w:hAnsiTheme="minorHAnsi" w:cstheme="minorBidi"/>
          <w:color w:val="002060"/>
          <w:sz w:val="22"/>
          <w:szCs w:val="22"/>
          <w:lang w:eastAsia="en-US"/>
        </w:rPr>
        <w:t xml:space="preserve"> </w:t>
      </w:r>
      <w:r w:rsidRPr="0092282D">
        <w:rPr>
          <w:rFonts w:asciiTheme="minorHAnsi" w:eastAsiaTheme="minorHAnsi" w:hAnsiTheme="minorHAnsi" w:cstheme="minorBidi"/>
          <w:color w:val="002060"/>
          <w:sz w:val="22"/>
          <w:szCs w:val="22"/>
          <w:lang w:eastAsia="en-US"/>
        </w:rPr>
        <w:t xml:space="preserve">% y en el caso del Subprograma B del </w:t>
      </w:r>
      <w:r w:rsidR="00FE0AEF" w:rsidRPr="0092282D">
        <w:rPr>
          <w:rFonts w:asciiTheme="minorHAnsi" w:eastAsiaTheme="minorHAnsi" w:hAnsiTheme="minorHAnsi" w:cstheme="minorBidi"/>
          <w:color w:val="002060"/>
          <w:sz w:val="22"/>
          <w:szCs w:val="22"/>
          <w:lang w:eastAsia="en-US"/>
        </w:rPr>
        <w:t>9</w:t>
      </w:r>
      <w:r w:rsidR="00432792" w:rsidRPr="0092282D">
        <w:rPr>
          <w:rFonts w:asciiTheme="minorHAnsi" w:eastAsiaTheme="minorHAnsi" w:hAnsiTheme="minorHAnsi" w:cstheme="minorBidi"/>
          <w:color w:val="002060"/>
          <w:sz w:val="22"/>
          <w:szCs w:val="22"/>
          <w:lang w:eastAsia="en-US"/>
        </w:rPr>
        <w:t>7</w:t>
      </w:r>
      <w:r w:rsidR="00FE0AEF" w:rsidRPr="0092282D">
        <w:rPr>
          <w:rFonts w:asciiTheme="minorHAnsi" w:eastAsiaTheme="minorHAnsi" w:hAnsiTheme="minorHAnsi" w:cstheme="minorBidi"/>
          <w:color w:val="002060"/>
          <w:sz w:val="22"/>
          <w:szCs w:val="22"/>
          <w:lang w:eastAsia="en-US"/>
        </w:rPr>
        <w:t>.</w:t>
      </w:r>
      <w:r w:rsidR="00432792" w:rsidRPr="0092282D">
        <w:rPr>
          <w:rFonts w:asciiTheme="minorHAnsi" w:eastAsiaTheme="minorHAnsi" w:hAnsiTheme="minorHAnsi" w:cstheme="minorBidi"/>
          <w:color w:val="002060"/>
          <w:sz w:val="22"/>
          <w:szCs w:val="22"/>
          <w:lang w:eastAsia="en-US"/>
        </w:rPr>
        <w:t>37</w:t>
      </w:r>
      <w:r w:rsidR="006E34A1" w:rsidRPr="0092282D">
        <w:rPr>
          <w:rFonts w:asciiTheme="minorHAnsi" w:eastAsiaTheme="minorHAnsi" w:hAnsiTheme="minorHAnsi" w:cstheme="minorBidi"/>
          <w:color w:val="002060"/>
          <w:sz w:val="22"/>
          <w:szCs w:val="22"/>
          <w:lang w:eastAsia="en-US"/>
        </w:rPr>
        <w:t xml:space="preserve"> </w:t>
      </w:r>
      <w:r w:rsidRPr="0092282D">
        <w:rPr>
          <w:rFonts w:asciiTheme="minorHAnsi" w:eastAsiaTheme="minorHAnsi" w:hAnsiTheme="minorHAnsi" w:cstheme="minorBidi"/>
          <w:color w:val="002060"/>
          <w:sz w:val="22"/>
          <w:szCs w:val="22"/>
          <w:lang w:eastAsia="en-US"/>
        </w:rPr>
        <w:t>%, podemos decir que en el año 20</w:t>
      </w:r>
      <w:r w:rsidR="00180AAB" w:rsidRPr="0092282D">
        <w:rPr>
          <w:rFonts w:asciiTheme="minorHAnsi" w:eastAsiaTheme="minorHAnsi" w:hAnsiTheme="minorHAnsi" w:cstheme="minorBidi"/>
          <w:color w:val="002060"/>
          <w:sz w:val="22"/>
          <w:szCs w:val="22"/>
          <w:lang w:eastAsia="en-US"/>
        </w:rPr>
        <w:t>2</w:t>
      </w:r>
      <w:r w:rsidR="00432792" w:rsidRPr="0092282D">
        <w:rPr>
          <w:rFonts w:asciiTheme="minorHAnsi" w:eastAsiaTheme="minorHAnsi" w:hAnsiTheme="minorHAnsi" w:cstheme="minorBidi"/>
          <w:color w:val="002060"/>
          <w:sz w:val="22"/>
          <w:szCs w:val="22"/>
          <w:lang w:eastAsia="en-US"/>
        </w:rPr>
        <w:t>2</w:t>
      </w:r>
      <w:r w:rsidRPr="0092282D">
        <w:rPr>
          <w:rFonts w:asciiTheme="minorHAnsi" w:eastAsiaTheme="minorHAnsi" w:hAnsiTheme="minorHAnsi" w:cstheme="minorBidi"/>
          <w:color w:val="002060"/>
          <w:sz w:val="22"/>
          <w:szCs w:val="22"/>
          <w:lang w:eastAsia="en-US"/>
        </w:rPr>
        <w:t xml:space="preserve"> se ha alcanzado el objetivo de la verificación del cumplimiento de los requisitos establecidos en el Pliego de condiciones de las Indicaciones  Geográficas Protegidas y de  las Denominaciones  de Origen Protegidas y que igualmente se ha alcanzado el objetivo relativo a la verificación del cumplimiento de los requisitos establecidos en el Pliego de condiciones de las Especialidades Tradicionales  Garantizadas. </w:t>
      </w:r>
    </w:p>
    <w:p w14:paraId="704745FD" w14:textId="50B84D25" w:rsidR="00EC39DA" w:rsidRPr="0092282D" w:rsidRDefault="00EC39DA"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El porcentaje de operadores controlados asciende </w:t>
      </w:r>
      <w:r w:rsidR="00741B1E" w:rsidRPr="0092282D">
        <w:rPr>
          <w:rFonts w:asciiTheme="minorHAnsi" w:eastAsiaTheme="minorHAnsi" w:hAnsiTheme="minorHAnsi" w:cstheme="minorBidi"/>
          <w:color w:val="002060"/>
          <w:sz w:val="22"/>
          <w:szCs w:val="22"/>
          <w:lang w:eastAsia="en-US"/>
        </w:rPr>
        <w:t>al 9</w:t>
      </w:r>
      <w:r w:rsidR="00432792" w:rsidRPr="0092282D">
        <w:rPr>
          <w:rFonts w:asciiTheme="minorHAnsi" w:eastAsiaTheme="minorHAnsi" w:hAnsiTheme="minorHAnsi" w:cstheme="minorBidi"/>
          <w:color w:val="002060"/>
          <w:sz w:val="22"/>
          <w:szCs w:val="22"/>
          <w:lang w:eastAsia="en-US"/>
        </w:rPr>
        <w:t>3</w:t>
      </w:r>
      <w:r w:rsidR="00741B1E" w:rsidRPr="0092282D">
        <w:rPr>
          <w:rFonts w:asciiTheme="minorHAnsi" w:eastAsiaTheme="minorHAnsi" w:hAnsiTheme="minorHAnsi" w:cstheme="minorBidi"/>
          <w:color w:val="002060"/>
          <w:sz w:val="22"/>
          <w:szCs w:val="22"/>
          <w:lang w:eastAsia="en-US"/>
        </w:rPr>
        <w:t>%</w:t>
      </w:r>
      <w:r w:rsidRPr="0092282D">
        <w:rPr>
          <w:rFonts w:asciiTheme="minorHAnsi" w:eastAsiaTheme="minorHAnsi" w:hAnsiTheme="minorHAnsi" w:cstheme="minorBidi"/>
          <w:color w:val="002060"/>
          <w:sz w:val="22"/>
          <w:szCs w:val="22"/>
          <w:lang w:eastAsia="en-US"/>
        </w:rPr>
        <w:t xml:space="preserve"> y el nivel de cumplimiento en los operadores es de un </w:t>
      </w:r>
      <w:r w:rsidR="00432792" w:rsidRPr="0092282D">
        <w:rPr>
          <w:rFonts w:asciiTheme="minorHAnsi" w:eastAsiaTheme="minorHAnsi" w:hAnsiTheme="minorHAnsi" w:cstheme="minorBidi"/>
          <w:color w:val="002060"/>
          <w:sz w:val="22"/>
          <w:szCs w:val="22"/>
          <w:lang w:eastAsia="en-US"/>
        </w:rPr>
        <w:t>85</w:t>
      </w:r>
      <w:r w:rsidRPr="0092282D">
        <w:rPr>
          <w:rFonts w:asciiTheme="minorHAnsi" w:eastAsiaTheme="minorHAnsi" w:hAnsiTheme="minorHAnsi" w:cstheme="minorBidi"/>
          <w:color w:val="002060"/>
          <w:sz w:val="22"/>
          <w:szCs w:val="22"/>
          <w:lang w:eastAsia="en-US"/>
        </w:rPr>
        <w:t xml:space="preserve">%. </w:t>
      </w:r>
    </w:p>
    <w:p w14:paraId="7954EEE5" w14:textId="77777777" w:rsidR="00F74871" w:rsidRPr="0092282D" w:rsidRDefault="00F74871" w:rsidP="00F74871">
      <w:pPr>
        <w:jc w:val="both"/>
        <w:rPr>
          <w:rFonts w:asciiTheme="minorHAnsi" w:eastAsiaTheme="minorHAnsi" w:hAnsiTheme="minorHAnsi" w:cstheme="minorBidi"/>
          <w:color w:val="002060"/>
          <w:sz w:val="22"/>
          <w:szCs w:val="22"/>
          <w:lang w:eastAsia="en-US"/>
        </w:rPr>
      </w:pPr>
    </w:p>
    <w:p w14:paraId="4A5DCE49" w14:textId="723B0AE3"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Respecto a la evolución experimentada, considerando los datos obtenidos en el año </w:t>
      </w:r>
      <w:r w:rsidR="00432792" w:rsidRPr="0092282D">
        <w:rPr>
          <w:rFonts w:asciiTheme="minorHAnsi" w:eastAsiaTheme="minorHAnsi" w:hAnsiTheme="minorHAnsi" w:cstheme="minorBidi"/>
          <w:color w:val="002060"/>
          <w:sz w:val="22"/>
          <w:szCs w:val="22"/>
          <w:lang w:eastAsia="en-US"/>
        </w:rPr>
        <w:t xml:space="preserve">2021, </w:t>
      </w:r>
      <w:r w:rsidRPr="0092282D">
        <w:rPr>
          <w:rFonts w:asciiTheme="minorHAnsi" w:eastAsiaTheme="minorHAnsi" w:hAnsiTheme="minorHAnsi" w:cstheme="minorBidi"/>
          <w:color w:val="002060"/>
          <w:sz w:val="22"/>
          <w:szCs w:val="22"/>
          <w:lang w:eastAsia="en-US"/>
        </w:rPr>
        <w:t>20</w:t>
      </w:r>
      <w:r w:rsidR="00741B1E" w:rsidRPr="0092282D">
        <w:rPr>
          <w:rFonts w:asciiTheme="minorHAnsi" w:eastAsiaTheme="minorHAnsi" w:hAnsiTheme="minorHAnsi" w:cstheme="minorBidi"/>
          <w:color w:val="002060"/>
          <w:sz w:val="22"/>
          <w:szCs w:val="22"/>
          <w:lang w:eastAsia="en-US"/>
        </w:rPr>
        <w:t>20</w:t>
      </w:r>
      <w:r w:rsidR="00EC39DA" w:rsidRPr="0092282D">
        <w:rPr>
          <w:rFonts w:asciiTheme="minorHAnsi" w:eastAsiaTheme="minorHAnsi" w:hAnsiTheme="minorHAnsi" w:cstheme="minorBidi"/>
          <w:color w:val="002060"/>
          <w:sz w:val="22"/>
          <w:szCs w:val="22"/>
          <w:lang w:eastAsia="en-US"/>
        </w:rPr>
        <w:t xml:space="preserve">, </w:t>
      </w:r>
      <w:r w:rsidRPr="0092282D">
        <w:rPr>
          <w:rFonts w:asciiTheme="minorHAnsi" w:eastAsiaTheme="minorHAnsi" w:hAnsiTheme="minorHAnsi" w:cstheme="minorBidi"/>
          <w:color w:val="002060"/>
          <w:sz w:val="22"/>
          <w:szCs w:val="22"/>
          <w:lang w:eastAsia="en-US"/>
        </w:rPr>
        <w:t>201</w:t>
      </w:r>
      <w:r w:rsidR="00741B1E" w:rsidRPr="0092282D">
        <w:rPr>
          <w:rFonts w:asciiTheme="minorHAnsi" w:eastAsiaTheme="minorHAnsi" w:hAnsiTheme="minorHAnsi" w:cstheme="minorBidi"/>
          <w:color w:val="002060"/>
          <w:sz w:val="22"/>
          <w:szCs w:val="22"/>
          <w:lang w:eastAsia="en-US"/>
        </w:rPr>
        <w:t>9</w:t>
      </w:r>
      <w:r w:rsidR="00EC39DA" w:rsidRPr="0092282D">
        <w:rPr>
          <w:rFonts w:asciiTheme="minorHAnsi" w:eastAsiaTheme="minorHAnsi" w:hAnsiTheme="minorHAnsi" w:cstheme="minorBidi"/>
          <w:color w:val="002060"/>
          <w:sz w:val="22"/>
          <w:szCs w:val="22"/>
          <w:lang w:eastAsia="en-US"/>
        </w:rPr>
        <w:t xml:space="preserve"> y 201</w:t>
      </w:r>
      <w:r w:rsidR="00741B1E" w:rsidRPr="0092282D">
        <w:rPr>
          <w:rFonts w:asciiTheme="minorHAnsi" w:eastAsiaTheme="minorHAnsi" w:hAnsiTheme="minorHAnsi" w:cstheme="minorBidi"/>
          <w:color w:val="002060"/>
          <w:sz w:val="22"/>
          <w:szCs w:val="22"/>
          <w:lang w:eastAsia="en-US"/>
        </w:rPr>
        <w:t>8</w:t>
      </w:r>
      <w:r w:rsidRPr="0092282D">
        <w:rPr>
          <w:rFonts w:asciiTheme="minorHAnsi" w:eastAsiaTheme="minorHAnsi" w:hAnsiTheme="minorHAnsi" w:cstheme="minorBidi"/>
          <w:color w:val="002060"/>
          <w:sz w:val="22"/>
          <w:szCs w:val="22"/>
          <w:lang w:eastAsia="en-US"/>
        </w:rPr>
        <w:t>, podemos afirmar que los resultados han sido similares ya que fueron igualmente bastante satisfactorios respecto a la consecución global de los objetivos de control</w:t>
      </w:r>
      <w:r w:rsidR="00EC39DA" w:rsidRPr="0092282D">
        <w:rPr>
          <w:rFonts w:asciiTheme="minorHAnsi" w:eastAsiaTheme="minorHAnsi" w:hAnsiTheme="minorHAnsi" w:cstheme="minorBidi"/>
          <w:color w:val="002060"/>
          <w:sz w:val="22"/>
          <w:szCs w:val="22"/>
          <w:lang w:eastAsia="en-US"/>
        </w:rPr>
        <w:t xml:space="preserve"> y el nivel de cumplimiento en los operadores</w:t>
      </w:r>
      <w:r w:rsidRPr="0092282D">
        <w:rPr>
          <w:rFonts w:asciiTheme="minorHAnsi" w:eastAsiaTheme="minorHAnsi" w:hAnsiTheme="minorHAnsi" w:cstheme="minorBidi"/>
          <w:color w:val="002060"/>
          <w:sz w:val="22"/>
          <w:szCs w:val="22"/>
          <w:lang w:eastAsia="en-US"/>
        </w:rPr>
        <w:t xml:space="preserve"> Esto demuestra que son controles muy consolidados y por ello los datos varían muy poco de unos años a otros.</w:t>
      </w:r>
    </w:p>
    <w:p w14:paraId="0BBFB38B" w14:textId="77777777" w:rsidR="00F74871" w:rsidRPr="0092282D" w:rsidRDefault="00F74871" w:rsidP="00F74871">
      <w:pPr>
        <w:jc w:val="both"/>
        <w:rPr>
          <w:rFonts w:ascii="Verdana" w:hAnsi="Verdana" w:cs="Arial"/>
          <w:b/>
          <w:sz w:val="24"/>
          <w:szCs w:val="24"/>
        </w:rPr>
      </w:pPr>
    </w:p>
    <w:p w14:paraId="545799FC" w14:textId="77777777"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ACTUACIONES REALIZADAS PARA MEJORAR LA APLICACIÓN DEL PROGRAMA</w:t>
      </w:r>
    </w:p>
    <w:p w14:paraId="5FAAD6D4" w14:textId="77777777" w:rsidR="0092282D" w:rsidRDefault="0092282D" w:rsidP="00F74871">
      <w:pPr>
        <w:jc w:val="both"/>
        <w:rPr>
          <w:rFonts w:asciiTheme="minorHAnsi" w:eastAsiaTheme="minorHAnsi" w:hAnsiTheme="minorHAnsi" w:cstheme="minorBidi"/>
          <w:color w:val="002060"/>
          <w:sz w:val="22"/>
          <w:szCs w:val="22"/>
          <w:lang w:eastAsia="en-US"/>
        </w:rPr>
      </w:pPr>
    </w:p>
    <w:p w14:paraId="0E57714F" w14:textId="0FDE568B"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Hay que destacar en este sentido las reuniones periódicas que se mantienen entre todas las autoridades competentes en el seno de la Mesa de Coordinación de la Calidad Diferenciada, donde se analizan los resultados del control oficial y se debate sobre los distintos aspectos del programa.</w:t>
      </w:r>
    </w:p>
    <w:p w14:paraId="4BA29C45" w14:textId="77777777" w:rsidR="00EC39DA" w:rsidRPr="0092282D" w:rsidRDefault="00EC39DA"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Por otra parte, en general se llevan a cabo revisiones del sistema de control con las supervisiones realizadas </w:t>
      </w:r>
      <w:r w:rsidR="00741B1E" w:rsidRPr="0092282D">
        <w:rPr>
          <w:rFonts w:asciiTheme="minorHAnsi" w:eastAsiaTheme="minorHAnsi" w:hAnsiTheme="minorHAnsi" w:cstheme="minorBidi"/>
          <w:color w:val="002060"/>
          <w:sz w:val="22"/>
          <w:szCs w:val="22"/>
          <w:lang w:eastAsia="en-US"/>
        </w:rPr>
        <w:t xml:space="preserve">a los organismos de control y personas físicas delegadas </w:t>
      </w:r>
      <w:r w:rsidRPr="0092282D">
        <w:rPr>
          <w:rFonts w:asciiTheme="minorHAnsi" w:eastAsiaTheme="minorHAnsi" w:hAnsiTheme="minorHAnsi" w:cstheme="minorBidi"/>
          <w:color w:val="002060"/>
          <w:sz w:val="22"/>
          <w:szCs w:val="22"/>
          <w:lang w:eastAsia="en-US"/>
        </w:rPr>
        <w:t xml:space="preserve">y las auditorías a las autoridades competentes que permiten prevenir posibles desviaciones y establecer propuestas de mejora, tales como la formación </w:t>
      </w:r>
      <w:r w:rsidR="00927792" w:rsidRPr="0092282D">
        <w:rPr>
          <w:rFonts w:asciiTheme="minorHAnsi" w:eastAsiaTheme="minorHAnsi" w:hAnsiTheme="minorHAnsi" w:cstheme="minorBidi"/>
          <w:color w:val="002060"/>
          <w:sz w:val="22"/>
          <w:szCs w:val="22"/>
          <w:lang w:eastAsia="en-US"/>
        </w:rPr>
        <w:t xml:space="preserve">continua </w:t>
      </w:r>
      <w:r w:rsidRPr="0092282D">
        <w:rPr>
          <w:rFonts w:asciiTheme="minorHAnsi" w:eastAsiaTheme="minorHAnsi" w:hAnsiTheme="minorHAnsi" w:cstheme="minorBidi"/>
          <w:color w:val="002060"/>
          <w:sz w:val="22"/>
          <w:szCs w:val="22"/>
          <w:lang w:eastAsia="en-US"/>
        </w:rPr>
        <w:t xml:space="preserve">del personal auditor, revisión </w:t>
      </w:r>
      <w:r w:rsidR="00927792" w:rsidRPr="0092282D">
        <w:rPr>
          <w:rFonts w:asciiTheme="minorHAnsi" w:eastAsiaTheme="minorHAnsi" w:hAnsiTheme="minorHAnsi" w:cstheme="minorBidi"/>
          <w:color w:val="002060"/>
          <w:sz w:val="22"/>
          <w:szCs w:val="22"/>
          <w:lang w:eastAsia="en-US"/>
        </w:rPr>
        <w:t xml:space="preserve">constante </w:t>
      </w:r>
      <w:r w:rsidRPr="0092282D">
        <w:rPr>
          <w:rFonts w:asciiTheme="minorHAnsi" w:eastAsiaTheme="minorHAnsi" w:hAnsiTheme="minorHAnsi" w:cstheme="minorBidi"/>
          <w:color w:val="002060"/>
          <w:sz w:val="22"/>
          <w:szCs w:val="22"/>
          <w:lang w:eastAsia="en-US"/>
        </w:rPr>
        <w:t>de los procedimientos para llevar a cabo los controles, desarrollo de aplicaciones informáticas para facilitar el control, creación de bases de datos de operadores certificados que mejoran la transparencia del sector…</w:t>
      </w:r>
    </w:p>
    <w:p w14:paraId="386098C6" w14:textId="77777777" w:rsidR="00F74871" w:rsidRPr="0092282D" w:rsidRDefault="00F74871" w:rsidP="0092282D">
      <w:pPr>
        <w:keepNext/>
        <w:keepLines/>
        <w:jc w:val="both"/>
        <w:outlineLvl w:val="2"/>
        <w:rPr>
          <w:rFonts w:ascii="Verdana" w:hAnsi="Verdana" w:cs="Arial"/>
          <w:bCs/>
          <w:spacing w:val="-4"/>
          <w:kern w:val="28"/>
          <w:sz w:val="24"/>
          <w:szCs w:val="24"/>
          <w:lang w:eastAsia="en-US"/>
        </w:rPr>
      </w:pPr>
    </w:p>
    <w:p w14:paraId="6CD1A544" w14:textId="77777777"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ACTUACIONES REALIZADAS SOBRE EL SECTOR PARA MEJORAR EL CUMPLIMIENTO.</w:t>
      </w:r>
    </w:p>
    <w:p w14:paraId="060DF199" w14:textId="77777777" w:rsidR="0092282D" w:rsidRDefault="0092282D" w:rsidP="00F74871">
      <w:pPr>
        <w:jc w:val="both"/>
        <w:rPr>
          <w:rFonts w:asciiTheme="minorHAnsi" w:eastAsiaTheme="minorHAnsi" w:hAnsiTheme="minorHAnsi" w:cstheme="minorBidi"/>
          <w:color w:val="002060"/>
          <w:sz w:val="22"/>
          <w:szCs w:val="22"/>
          <w:lang w:eastAsia="en-US"/>
        </w:rPr>
      </w:pPr>
    </w:p>
    <w:p w14:paraId="32A6BB61" w14:textId="163839CC" w:rsidR="006C5185"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Los controles para la supervisión del uso de los nombres registrados en el mercado están contribuyendo a </w:t>
      </w:r>
      <w:r w:rsidR="00741B1E" w:rsidRPr="0092282D">
        <w:rPr>
          <w:rFonts w:asciiTheme="minorHAnsi" w:eastAsiaTheme="minorHAnsi" w:hAnsiTheme="minorHAnsi" w:cstheme="minorBidi"/>
          <w:color w:val="002060"/>
          <w:sz w:val="22"/>
          <w:szCs w:val="22"/>
          <w:lang w:eastAsia="en-US"/>
        </w:rPr>
        <w:t xml:space="preserve">evitar el uso indebido de los nombres registrados por productos que no cumplen el pliego de condiciones lo que supone un desprestigio para las figuras de calidad correspondientes junto con la pérdida de confianza que esto supone para el consumidor no sólo de la figura en sí sino del régimen de calidad. </w:t>
      </w:r>
      <w:r w:rsidR="006C5185" w:rsidRPr="0092282D">
        <w:rPr>
          <w:rFonts w:asciiTheme="minorHAnsi" w:eastAsiaTheme="minorHAnsi" w:hAnsiTheme="minorHAnsi" w:cstheme="minorBidi"/>
          <w:color w:val="002060"/>
          <w:sz w:val="22"/>
          <w:szCs w:val="22"/>
          <w:lang w:eastAsia="en-US"/>
        </w:rPr>
        <w:t xml:space="preserve">Por otra parte, hay pliegos que deben modificarse para facilitar el control de </w:t>
      </w:r>
      <w:proofErr w:type="gramStart"/>
      <w:r w:rsidR="006C5185" w:rsidRPr="0092282D">
        <w:rPr>
          <w:rFonts w:asciiTheme="minorHAnsi" w:eastAsiaTheme="minorHAnsi" w:hAnsiTheme="minorHAnsi" w:cstheme="minorBidi"/>
          <w:color w:val="002060"/>
          <w:sz w:val="22"/>
          <w:szCs w:val="22"/>
          <w:lang w:eastAsia="en-US"/>
        </w:rPr>
        <w:t>los mismos</w:t>
      </w:r>
      <w:proofErr w:type="gramEnd"/>
      <w:r w:rsidR="006C5185" w:rsidRPr="0092282D">
        <w:rPr>
          <w:rFonts w:asciiTheme="minorHAnsi" w:eastAsiaTheme="minorHAnsi" w:hAnsiTheme="minorHAnsi" w:cstheme="minorBidi"/>
          <w:color w:val="002060"/>
          <w:sz w:val="22"/>
          <w:szCs w:val="22"/>
          <w:lang w:eastAsia="en-US"/>
        </w:rPr>
        <w:t xml:space="preserve">, sobre todo en los aspectos organolépticos y se anima al </w:t>
      </w:r>
      <w:r w:rsidR="006C5185" w:rsidRPr="0092282D">
        <w:rPr>
          <w:rFonts w:asciiTheme="minorHAnsi" w:eastAsiaTheme="minorHAnsi" w:hAnsiTheme="minorHAnsi" w:cstheme="minorBidi"/>
          <w:color w:val="002060"/>
          <w:sz w:val="22"/>
          <w:szCs w:val="22"/>
          <w:lang w:eastAsia="en-US"/>
        </w:rPr>
        <w:lastRenderedPageBreak/>
        <w:t>sector a que presente modificaciones en este sentido, así como para adaptarse a la realidad del mercado en formatos comerciales y demás.</w:t>
      </w:r>
    </w:p>
    <w:p w14:paraId="416F4604" w14:textId="77777777" w:rsidR="00501520" w:rsidRPr="0092282D" w:rsidRDefault="00501520"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Se </w:t>
      </w:r>
      <w:r w:rsidR="00004EE0" w:rsidRPr="0092282D">
        <w:rPr>
          <w:rFonts w:asciiTheme="minorHAnsi" w:eastAsiaTheme="minorHAnsi" w:hAnsiTheme="minorHAnsi" w:cstheme="minorBidi"/>
          <w:color w:val="002060"/>
          <w:sz w:val="22"/>
          <w:szCs w:val="22"/>
          <w:lang w:eastAsia="en-US"/>
        </w:rPr>
        <w:t>lleva a cabo una transferencia de conocimiento</w:t>
      </w:r>
      <w:r w:rsidR="00741B1E" w:rsidRPr="0092282D">
        <w:rPr>
          <w:rFonts w:asciiTheme="minorHAnsi" w:eastAsiaTheme="minorHAnsi" w:hAnsiTheme="minorHAnsi" w:cstheme="minorBidi"/>
          <w:color w:val="002060"/>
          <w:sz w:val="22"/>
          <w:szCs w:val="22"/>
          <w:lang w:eastAsia="en-US"/>
        </w:rPr>
        <w:t xml:space="preserve"> </w:t>
      </w:r>
      <w:r w:rsidRPr="0092282D">
        <w:rPr>
          <w:rFonts w:asciiTheme="minorHAnsi" w:eastAsiaTheme="minorHAnsi" w:hAnsiTheme="minorHAnsi" w:cstheme="minorBidi"/>
          <w:color w:val="002060"/>
          <w:sz w:val="22"/>
          <w:szCs w:val="22"/>
          <w:lang w:eastAsia="en-US"/>
        </w:rPr>
        <w:t xml:space="preserve">a los operadores para mejorar el </w:t>
      </w:r>
      <w:r w:rsidR="008E35E4" w:rsidRPr="0092282D">
        <w:rPr>
          <w:rFonts w:asciiTheme="minorHAnsi" w:eastAsiaTheme="minorHAnsi" w:hAnsiTheme="minorHAnsi" w:cstheme="minorBidi"/>
          <w:color w:val="002060"/>
          <w:sz w:val="22"/>
          <w:szCs w:val="22"/>
          <w:lang w:eastAsia="en-US"/>
        </w:rPr>
        <w:t xml:space="preserve">conocimiento normativo, el </w:t>
      </w:r>
      <w:r w:rsidRPr="0092282D">
        <w:rPr>
          <w:rFonts w:asciiTheme="minorHAnsi" w:eastAsiaTheme="minorHAnsi" w:hAnsiTheme="minorHAnsi" w:cstheme="minorBidi"/>
          <w:color w:val="002060"/>
          <w:sz w:val="22"/>
          <w:szCs w:val="22"/>
          <w:lang w:eastAsia="en-US"/>
        </w:rPr>
        <w:t>autocontrol</w:t>
      </w:r>
      <w:r w:rsidR="008E35E4" w:rsidRPr="0092282D">
        <w:rPr>
          <w:rFonts w:asciiTheme="minorHAnsi" w:eastAsiaTheme="minorHAnsi" w:hAnsiTheme="minorHAnsi" w:cstheme="minorBidi"/>
          <w:color w:val="002060"/>
          <w:sz w:val="22"/>
          <w:szCs w:val="22"/>
          <w:lang w:eastAsia="en-US"/>
        </w:rPr>
        <w:t>…</w:t>
      </w:r>
      <w:r w:rsidR="00004EE0" w:rsidRPr="0092282D">
        <w:rPr>
          <w:rFonts w:asciiTheme="minorHAnsi" w:eastAsiaTheme="minorHAnsi" w:hAnsiTheme="minorHAnsi" w:cstheme="minorBidi"/>
          <w:color w:val="002060"/>
          <w:sz w:val="22"/>
          <w:szCs w:val="22"/>
          <w:lang w:eastAsia="en-US"/>
        </w:rPr>
        <w:t>, lo que va suponiendo la profesionalización del sector.</w:t>
      </w:r>
    </w:p>
    <w:p w14:paraId="64DDCFC2" w14:textId="77777777" w:rsidR="008555A6" w:rsidRPr="0092282D" w:rsidRDefault="008555A6"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También se llevan a cabo jornadas de formación a los operadores y los organismos de control.</w:t>
      </w:r>
    </w:p>
    <w:p w14:paraId="2C782A2F" w14:textId="77777777" w:rsidR="00501520" w:rsidRPr="0092282D" w:rsidRDefault="00501520"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Adem</w:t>
      </w:r>
      <w:r w:rsidR="008E35E4" w:rsidRPr="0092282D">
        <w:rPr>
          <w:rFonts w:asciiTheme="minorHAnsi" w:eastAsiaTheme="minorHAnsi" w:hAnsiTheme="minorHAnsi" w:cstheme="minorBidi"/>
          <w:color w:val="002060"/>
          <w:sz w:val="22"/>
          <w:szCs w:val="22"/>
          <w:lang w:eastAsia="en-US"/>
        </w:rPr>
        <w:t xml:space="preserve">ás, la autoridad competente </w:t>
      </w:r>
      <w:r w:rsidRPr="0092282D">
        <w:rPr>
          <w:rFonts w:asciiTheme="minorHAnsi" w:eastAsiaTheme="minorHAnsi" w:hAnsiTheme="minorHAnsi" w:cstheme="minorBidi"/>
          <w:color w:val="002060"/>
          <w:sz w:val="22"/>
          <w:szCs w:val="22"/>
          <w:lang w:eastAsia="en-US"/>
        </w:rPr>
        <w:t>ha ofrecido a la distribuci</w:t>
      </w:r>
      <w:r w:rsidR="008E35E4" w:rsidRPr="0092282D">
        <w:rPr>
          <w:rFonts w:asciiTheme="minorHAnsi" w:eastAsiaTheme="minorHAnsi" w:hAnsiTheme="minorHAnsi" w:cstheme="minorBidi"/>
          <w:color w:val="002060"/>
          <w:sz w:val="22"/>
          <w:szCs w:val="22"/>
          <w:lang w:eastAsia="en-US"/>
        </w:rPr>
        <w:t xml:space="preserve">ón </w:t>
      </w:r>
      <w:r w:rsidR="00927792" w:rsidRPr="0092282D">
        <w:rPr>
          <w:rFonts w:asciiTheme="minorHAnsi" w:eastAsiaTheme="minorHAnsi" w:hAnsiTheme="minorHAnsi" w:cstheme="minorBidi"/>
          <w:color w:val="002060"/>
          <w:sz w:val="22"/>
          <w:szCs w:val="22"/>
          <w:lang w:eastAsia="en-US"/>
        </w:rPr>
        <w:t xml:space="preserve">y al sector comercializador </w:t>
      </w:r>
      <w:r w:rsidRPr="0092282D">
        <w:rPr>
          <w:rFonts w:asciiTheme="minorHAnsi" w:eastAsiaTheme="minorHAnsi" w:hAnsiTheme="minorHAnsi" w:cstheme="minorBidi"/>
          <w:color w:val="002060"/>
          <w:sz w:val="22"/>
          <w:szCs w:val="22"/>
          <w:lang w:eastAsia="en-US"/>
        </w:rPr>
        <w:t xml:space="preserve">formación </w:t>
      </w:r>
      <w:r w:rsidR="008E35E4" w:rsidRPr="0092282D">
        <w:rPr>
          <w:rFonts w:asciiTheme="minorHAnsi" w:eastAsiaTheme="minorHAnsi" w:hAnsiTheme="minorHAnsi" w:cstheme="minorBidi"/>
          <w:color w:val="002060"/>
          <w:sz w:val="22"/>
          <w:szCs w:val="22"/>
          <w:lang w:eastAsia="en-US"/>
        </w:rPr>
        <w:t xml:space="preserve">sobre figuras de calidad y </w:t>
      </w:r>
      <w:r w:rsidRPr="0092282D">
        <w:rPr>
          <w:rFonts w:asciiTheme="minorHAnsi" w:eastAsiaTheme="minorHAnsi" w:hAnsiTheme="minorHAnsi" w:cstheme="minorBidi"/>
          <w:color w:val="002060"/>
          <w:sz w:val="22"/>
          <w:szCs w:val="22"/>
          <w:lang w:eastAsia="en-US"/>
        </w:rPr>
        <w:t>asesoramiento sobre cualquier cuestión relacionada con estos productos.</w:t>
      </w:r>
    </w:p>
    <w:p w14:paraId="18F70559" w14:textId="77777777" w:rsidR="00741B1E" w:rsidRPr="0092282D" w:rsidRDefault="00741B1E"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Se está llevando a cabo jornadas de formación a la guardia civil para la realización por su parte de campañas que eviten el uso fraudulento de los nombres registrados como DOP/IGP.</w:t>
      </w:r>
    </w:p>
    <w:p w14:paraId="5794EA9E" w14:textId="77777777" w:rsidR="00F74871" w:rsidRPr="0092282D" w:rsidRDefault="00F74871" w:rsidP="00F74871">
      <w:pPr>
        <w:jc w:val="both"/>
        <w:rPr>
          <w:rFonts w:ascii="Verdana" w:hAnsi="Verdana" w:cs="Arial"/>
          <w:b/>
          <w:sz w:val="24"/>
          <w:szCs w:val="24"/>
        </w:rPr>
      </w:pPr>
    </w:p>
    <w:p w14:paraId="06F98D96" w14:textId="77777777"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VALORACIÓN FINAL DEL PROGRAMA. FORTALEZAS Y DEBILIDADES.</w:t>
      </w:r>
    </w:p>
    <w:p w14:paraId="1BB767C5" w14:textId="77777777" w:rsidR="0092282D" w:rsidRDefault="0092282D" w:rsidP="00F74871">
      <w:pPr>
        <w:jc w:val="both"/>
        <w:rPr>
          <w:rFonts w:asciiTheme="minorHAnsi" w:eastAsiaTheme="minorHAnsi" w:hAnsiTheme="minorHAnsi" w:cstheme="minorBidi"/>
          <w:color w:val="002060"/>
          <w:sz w:val="22"/>
          <w:szCs w:val="22"/>
          <w:lang w:eastAsia="en-US"/>
        </w:rPr>
      </w:pPr>
    </w:p>
    <w:p w14:paraId="1B8A546E" w14:textId="5FFA2DAE"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El control oficial de las figuras de calidad diferenciada es un control muy consolidado, a la vista de las altas cotas de cumplimiento en las programaciones realizadas y las escasas diferencias entre unos años y otros.</w:t>
      </w:r>
    </w:p>
    <w:p w14:paraId="24D5BD8E" w14:textId="77777777" w:rsidR="00927792" w:rsidRPr="0092282D" w:rsidRDefault="00927792"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La fortaleza estriba en la cualificación y la experiencia del personal que realiza los controles y el alto grado de control que conlleva una garantía de autenticidad muy importante para el consumidor</w:t>
      </w:r>
    </w:p>
    <w:p w14:paraId="36D5AFE7" w14:textId="77777777" w:rsidR="00F74871" w:rsidRPr="0092282D" w:rsidRDefault="00F74871" w:rsidP="00F74871">
      <w:pPr>
        <w:jc w:val="both"/>
        <w:rPr>
          <w:rFonts w:asciiTheme="minorHAnsi" w:eastAsiaTheme="minorHAnsi" w:hAnsiTheme="minorHAnsi" w:cstheme="minorBidi"/>
          <w:color w:val="002060"/>
          <w:sz w:val="22"/>
          <w:szCs w:val="22"/>
          <w:lang w:eastAsia="en-US"/>
        </w:rPr>
      </w:pPr>
    </w:p>
    <w:p w14:paraId="3EC9F70D" w14:textId="77777777" w:rsidR="00004EE0"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No obstante, la principal debilidad se encuentra en la falta de </w:t>
      </w:r>
      <w:r w:rsidR="008555A6" w:rsidRPr="0092282D">
        <w:rPr>
          <w:rFonts w:asciiTheme="minorHAnsi" w:eastAsiaTheme="minorHAnsi" w:hAnsiTheme="minorHAnsi" w:cstheme="minorBidi"/>
          <w:color w:val="002060"/>
          <w:sz w:val="22"/>
          <w:szCs w:val="22"/>
          <w:lang w:eastAsia="en-US"/>
        </w:rPr>
        <w:t>medios</w:t>
      </w:r>
      <w:r w:rsidR="00004EE0" w:rsidRPr="0092282D">
        <w:rPr>
          <w:rFonts w:asciiTheme="minorHAnsi" w:eastAsiaTheme="minorHAnsi" w:hAnsiTheme="minorHAnsi" w:cstheme="minorBidi"/>
          <w:color w:val="002060"/>
          <w:sz w:val="22"/>
          <w:szCs w:val="22"/>
          <w:lang w:eastAsia="en-US"/>
        </w:rPr>
        <w:t xml:space="preserve"> humanos para llevar a cabo los controles, sobre todo en el caso de las autoridades competentes.</w:t>
      </w:r>
    </w:p>
    <w:p w14:paraId="52CF6FF3" w14:textId="77777777" w:rsidR="006C5185" w:rsidRPr="0092282D" w:rsidRDefault="006C5185" w:rsidP="00F74871">
      <w:pPr>
        <w:jc w:val="both"/>
        <w:rPr>
          <w:rFonts w:asciiTheme="minorHAnsi" w:eastAsiaTheme="minorHAnsi" w:hAnsiTheme="minorHAnsi" w:cstheme="minorBidi"/>
          <w:color w:val="002060"/>
          <w:sz w:val="22"/>
          <w:szCs w:val="22"/>
          <w:lang w:eastAsia="en-US"/>
        </w:rPr>
      </w:pPr>
    </w:p>
    <w:p w14:paraId="7B069C0F" w14:textId="77777777" w:rsidR="00440C02" w:rsidRPr="0092282D" w:rsidRDefault="00440C02"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Otra de las debilidades fundamentales estriba en el reducido tamaño de un buen número de figuras de calidad, que conlleva la dificultad para realizar el control dado que a las entidades de certificación el esquema no les sale rentable, teniendo en cuenta además que se les exige una acreditación o de lo contrario supone una carga económica inasumible para los operadores, con el riesgo que esto supone de desaparición de las figuras de ámbito reducido.</w:t>
      </w:r>
    </w:p>
    <w:p w14:paraId="479DE309" w14:textId="77777777" w:rsidR="00240756" w:rsidRPr="0092282D" w:rsidRDefault="00240756" w:rsidP="00F74871">
      <w:pPr>
        <w:jc w:val="both"/>
        <w:rPr>
          <w:rFonts w:asciiTheme="minorHAnsi" w:eastAsiaTheme="minorHAnsi" w:hAnsiTheme="minorHAnsi" w:cstheme="minorBidi"/>
          <w:color w:val="002060"/>
          <w:sz w:val="22"/>
          <w:szCs w:val="22"/>
          <w:lang w:eastAsia="en-US"/>
        </w:rPr>
      </w:pPr>
    </w:p>
    <w:p w14:paraId="0F1BA637" w14:textId="77777777" w:rsidR="006C5185" w:rsidRPr="0092282D" w:rsidRDefault="00440C02"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Esto se solventaría con el mantenimiento de las ayudas en el ámbito del desarrollo rural a los esquemas de calidad no solo para la incorporación de nuevos operadores sino una ayuda para el mantenimiento de éstos.  </w:t>
      </w:r>
    </w:p>
    <w:p w14:paraId="32C44C92" w14:textId="77777777" w:rsidR="008555A6" w:rsidRPr="0092282D" w:rsidRDefault="008555A6" w:rsidP="00F74871">
      <w:pPr>
        <w:jc w:val="both"/>
        <w:rPr>
          <w:rFonts w:asciiTheme="minorHAnsi" w:eastAsiaTheme="minorHAnsi" w:hAnsiTheme="minorHAnsi" w:cstheme="minorBidi"/>
          <w:color w:val="002060"/>
          <w:sz w:val="22"/>
          <w:szCs w:val="22"/>
          <w:lang w:eastAsia="en-US"/>
        </w:rPr>
      </w:pPr>
    </w:p>
    <w:p w14:paraId="2FBA468C" w14:textId="77777777" w:rsidR="008555A6" w:rsidRPr="0092282D" w:rsidRDefault="008555A6"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Además, hay que destacar como inconvenientes del sistema de certificación la relación comercial con el operador y la competencia entre entidades de certificación, que repercute negativamente sobre la calidad de los controles.</w:t>
      </w:r>
    </w:p>
    <w:p w14:paraId="1831239B" w14:textId="77777777" w:rsidR="00F74871" w:rsidRPr="0092282D" w:rsidRDefault="00F74871" w:rsidP="00F74871">
      <w:pPr>
        <w:jc w:val="both"/>
        <w:rPr>
          <w:rFonts w:asciiTheme="minorHAnsi" w:eastAsiaTheme="minorHAnsi" w:hAnsiTheme="minorHAnsi" w:cstheme="minorBidi"/>
          <w:color w:val="002060"/>
          <w:sz w:val="22"/>
          <w:szCs w:val="22"/>
          <w:lang w:eastAsia="en-US"/>
        </w:rPr>
      </w:pPr>
    </w:p>
    <w:p w14:paraId="302FB45F" w14:textId="77777777" w:rsidR="00F74871" w:rsidRPr="00F85EB6" w:rsidRDefault="00F74871" w:rsidP="00F74871">
      <w:pPr>
        <w:jc w:val="both"/>
        <w:rPr>
          <w:rFonts w:asciiTheme="minorHAnsi" w:eastAsia="Calibri" w:hAnsiTheme="minorHAnsi" w:cstheme="minorBidi"/>
          <w:b/>
          <w:color w:val="0070C0"/>
          <w:sz w:val="22"/>
          <w:szCs w:val="22"/>
          <w:lang w:eastAsia="en-US"/>
        </w:rPr>
      </w:pPr>
      <w:r w:rsidRPr="00F85EB6">
        <w:rPr>
          <w:rFonts w:asciiTheme="minorHAnsi" w:eastAsia="Calibri" w:hAnsiTheme="minorHAnsi" w:cstheme="minorBidi"/>
          <w:b/>
          <w:color w:val="0070C0"/>
          <w:sz w:val="22"/>
          <w:szCs w:val="22"/>
          <w:lang w:eastAsia="en-US"/>
        </w:rPr>
        <w:t xml:space="preserve">PROPUESTA DE CAMBIOS Y NUEVOS OBJETIVOS PRÓXIMOS AÑOS. </w:t>
      </w:r>
    </w:p>
    <w:p w14:paraId="43EB48E1" w14:textId="77777777" w:rsidR="0092282D" w:rsidRDefault="0092282D" w:rsidP="00F74871">
      <w:pPr>
        <w:jc w:val="both"/>
        <w:rPr>
          <w:rFonts w:asciiTheme="minorHAnsi" w:eastAsiaTheme="minorHAnsi" w:hAnsiTheme="minorHAnsi" w:cstheme="minorBidi"/>
          <w:color w:val="002060"/>
          <w:sz w:val="22"/>
          <w:szCs w:val="22"/>
          <w:lang w:eastAsia="en-US"/>
        </w:rPr>
      </w:pPr>
    </w:p>
    <w:p w14:paraId="50125CF3" w14:textId="6614B832" w:rsidR="00506183" w:rsidRPr="0092282D" w:rsidRDefault="00741B1E"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No hay propuesta de cambios ya que se ha conseguido una unificación </w:t>
      </w:r>
      <w:r w:rsidR="00F62059" w:rsidRPr="0092282D">
        <w:rPr>
          <w:rFonts w:asciiTheme="minorHAnsi" w:eastAsiaTheme="minorHAnsi" w:hAnsiTheme="minorHAnsi" w:cstheme="minorBidi"/>
          <w:color w:val="002060"/>
          <w:sz w:val="22"/>
          <w:szCs w:val="22"/>
          <w:lang w:eastAsia="en-US"/>
        </w:rPr>
        <w:t xml:space="preserve">entre todas las autoridades competentes </w:t>
      </w:r>
      <w:r w:rsidRPr="0092282D">
        <w:rPr>
          <w:rFonts w:asciiTheme="minorHAnsi" w:eastAsiaTheme="minorHAnsi" w:hAnsiTheme="minorHAnsi" w:cstheme="minorBidi"/>
          <w:color w:val="002060"/>
          <w:sz w:val="22"/>
          <w:szCs w:val="22"/>
          <w:lang w:eastAsia="en-US"/>
        </w:rPr>
        <w:t xml:space="preserve">de los </w:t>
      </w:r>
      <w:r w:rsidR="00EC6B60" w:rsidRPr="0092282D">
        <w:rPr>
          <w:rFonts w:asciiTheme="minorHAnsi" w:eastAsiaTheme="minorHAnsi" w:hAnsiTheme="minorHAnsi" w:cstheme="minorBidi"/>
          <w:color w:val="002060"/>
          <w:sz w:val="22"/>
          <w:szCs w:val="22"/>
          <w:lang w:eastAsia="en-US"/>
        </w:rPr>
        <w:t xml:space="preserve">conceptos </w:t>
      </w:r>
      <w:r w:rsidRPr="0092282D">
        <w:rPr>
          <w:rFonts w:asciiTheme="minorHAnsi" w:eastAsiaTheme="minorHAnsi" w:hAnsiTheme="minorHAnsi" w:cstheme="minorBidi"/>
          <w:color w:val="002060"/>
          <w:sz w:val="22"/>
          <w:szCs w:val="22"/>
          <w:lang w:eastAsia="en-US"/>
        </w:rPr>
        <w:t xml:space="preserve">utilizados en </w:t>
      </w:r>
      <w:r w:rsidR="00EC6B60" w:rsidRPr="0092282D">
        <w:rPr>
          <w:rFonts w:asciiTheme="minorHAnsi" w:eastAsiaTheme="minorHAnsi" w:hAnsiTheme="minorHAnsi" w:cstheme="minorBidi"/>
          <w:color w:val="002060"/>
          <w:sz w:val="22"/>
          <w:szCs w:val="22"/>
          <w:lang w:eastAsia="en-US"/>
        </w:rPr>
        <w:t>el ámbito del programa de control.</w:t>
      </w:r>
    </w:p>
    <w:p w14:paraId="6B84A5B3" w14:textId="77777777" w:rsidR="00F74871" w:rsidRPr="0092282D" w:rsidRDefault="00F74871" w:rsidP="00F74871">
      <w:pPr>
        <w:jc w:val="both"/>
        <w:rPr>
          <w:rFonts w:asciiTheme="minorHAnsi" w:eastAsiaTheme="minorHAnsi" w:hAnsiTheme="minorHAnsi" w:cstheme="minorBidi"/>
          <w:color w:val="002060"/>
          <w:sz w:val="22"/>
          <w:szCs w:val="22"/>
          <w:lang w:eastAsia="en-US"/>
        </w:rPr>
      </w:pPr>
    </w:p>
    <w:p w14:paraId="5AD5B28C" w14:textId="77777777"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A continuación se adjuntan como </w:t>
      </w:r>
      <w:proofErr w:type="gramStart"/>
      <w:r w:rsidRPr="0092282D">
        <w:rPr>
          <w:rFonts w:asciiTheme="minorHAnsi" w:eastAsiaTheme="minorHAnsi" w:hAnsiTheme="minorHAnsi" w:cstheme="minorBidi"/>
          <w:color w:val="002060"/>
          <w:sz w:val="22"/>
          <w:szCs w:val="22"/>
          <w:lang w:eastAsia="en-US"/>
        </w:rPr>
        <w:t>Anexos,  las</w:t>
      </w:r>
      <w:proofErr w:type="gramEnd"/>
      <w:r w:rsidRPr="0092282D">
        <w:rPr>
          <w:rFonts w:asciiTheme="minorHAnsi" w:eastAsiaTheme="minorHAnsi" w:hAnsiTheme="minorHAnsi" w:cstheme="minorBidi"/>
          <w:color w:val="002060"/>
          <w:sz w:val="22"/>
          <w:szCs w:val="22"/>
          <w:lang w:eastAsia="en-US"/>
        </w:rPr>
        <w:t xml:space="preserve"> tablas que recogen los datos correspondientes al Subprograma A y al Subprograma B, suministrados por las autoridades competentes,  que muestran el grado de consecución de los objetivos propuestos y el nivel de cumplimiento de los operadores en cada subprograma, así como los aspectos relativos a la verificación de la eficacia de los controles.</w:t>
      </w:r>
    </w:p>
    <w:p w14:paraId="532F7BB3" w14:textId="77777777" w:rsidR="00F74871" w:rsidRPr="0092282D" w:rsidRDefault="00F74871" w:rsidP="00F74871">
      <w:pPr>
        <w:jc w:val="both"/>
        <w:rPr>
          <w:rFonts w:asciiTheme="minorHAnsi" w:eastAsiaTheme="minorHAnsi" w:hAnsiTheme="minorHAnsi" w:cstheme="minorBidi"/>
          <w:color w:val="002060"/>
          <w:sz w:val="22"/>
          <w:szCs w:val="22"/>
          <w:lang w:eastAsia="en-US"/>
        </w:rPr>
      </w:pPr>
    </w:p>
    <w:p w14:paraId="5FA96FDF" w14:textId="3E524DF1"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Madrid, a </w:t>
      </w:r>
      <w:r w:rsidR="00BA1BFE" w:rsidRPr="0092282D">
        <w:rPr>
          <w:rFonts w:asciiTheme="minorHAnsi" w:eastAsiaTheme="minorHAnsi" w:hAnsiTheme="minorHAnsi" w:cstheme="minorBidi"/>
          <w:color w:val="002060"/>
          <w:sz w:val="22"/>
          <w:szCs w:val="22"/>
          <w:lang w:eastAsia="en-US"/>
        </w:rPr>
        <w:t>23</w:t>
      </w:r>
      <w:r w:rsidR="00F62059" w:rsidRPr="0092282D">
        <w:rPr>
          <w:rFonts w:asciiTheme="minorHAnsi" w:eastAsiaTheme="minorHAnsi" w:hAnsiTheme="minorHAnsi" w:cstheme="minorBidi"/>
          <w:color w:val="002060"/>
          <w:sz w:val="22"/>
          <w:szCs w:val="22"/>
          <w:lang w:eastAsia="en-US"/>
        </w:rPr>
        <w:t xml:space="preserve"> </w:t>
      </w:r>
      <w:r w:rsidRPr="0092282D">
        <w:rPr>
          <w:rFonts w:asciiTheme="minorHAnsi" w:eastAsiaTheme="minorHAnsi" w:hAnsiTheme="minorHAnsi" w:cstheme="minorBidi"/>
          <w:color w:val="002060"/>
          <w:sz w:val="22"/>
          <w:szCs w:val="22"/>
          <w:lang w:eastAsia="en-US"/>
        </w:rPr>
        <w:t xml:space="preserve">de </w:t>
      </w:r>
      <w:r w:rsidR="00506183" w:rsidRPr="0092282D">
        <w:rPr>
          <w:rFonts w:asciiTheme="minorHAnsi" w:eastAsiaTheme="minorHAnsi" w:hAnsiTheme="minorHAnsi" w:cstheme="minorBidi"/>
          <w:color w:val="002060"/>
          <w:sz w:val="22"/>
          <w:szCs w:val="22"/>
          <w:lang w:eastAsia="en-US"/>
        </w:rPr>
        <w:t xml:space="preserve">junio </w:t>
      </w:r>
      <w:r w:rsidRPr="0092282D">
        <w:rPr>
          <w:rFonts w:asciiTheme="minorHAnsi" w:eastAsiaTheme="minorHAnsi" w:hAnsiTheme="minorHAnsi" w:cstheme="minorBidi"/>
          <w:color w:val="002060"/>
          <w:sz w:val="22"/>
          <w:szCs w:val="22"/>
          <w:lang w:eastAsia="en-US"/>
        </w:rPr>
        <w:t xml:space="preserve">de </w:t>
      </w:r>
      <w:r w:rsidR="005B3F34" w:rsidRPr="0092282D">
        <w:rPr>
          <w:rFonts w:asciiTheme="minorHAnsi" w:eastAsiaTheme="minorHAnsi" w:hAnsiTheme="minorHAnsi" w:cstheme="minorBidi"/>
          <w:color w:val="002060"/>
          <w:sz w:val="22"/>
          <w:szCs w:val="22"/>
          <w:lang w:eastAsia="en-US"/>
        </w:rPr>
        <w:t>20</w:t>
      </w:r>
      <w:r w:rsidR="00506183" w:rsidRPr="0092282D">
        <w:rPr>
          <w:rFonts w:asciiTheme="minorHAnsi" w:eastAsiaTheme="minorHAnsi" w:hAnsiTheme="minorHAnsi" w:cstheme="minorBidi"/>
          <w:color w:val="002060"/>
          <w:sz w:val="22"/>
          <w:szCs w:val="22"/>
          <w:lang w:eastAsia="en-US"/>
        </w:rPr>
        <w:t>2</w:t>
      </w:r>
      <w:r w:rsidR="00BA1BFE" w:rsidRPr="0092282D">
        <w:rPr>
          <w:rFonts w:asciiTheme="minorHAnsi" w:eastAsiaTheme="minorHAnsi" w:hAnsiTheme="minorHAnsi" w:cstheme="minorBidi"/>
          <w:color w:val="002060"/>
          <w:sz w:val="22"/>
          <w:szCs w:val="22"/>
          <w:lang w:eastAsia="en-US"/>
        </w:rPr>
        <w:t>3</w:t>
      </w:r>
    </w:p>
    <w:p w14:paraId="0235A2CB" w14:textId="77777777" w:rsidR="00F74871" w:rsidRPr="0092282D" w:rsidRDefault="00F74871" w:rsidP="00F74871">
      <w:pPr>
        <w:jc w:val="both"/>
        <w:rPr>
          <w:rFonts w:asciiTheme="minorHAnsi" w:eastAsiaTheme="minorHAnsi" w:hAnsiTheme="minorHAnsi" w:cstheme="minorBidi"/>
          <w:color w:val="002060"/>
          <w:sz w:val="22"/>
          <w:szCs w:val="22"/>
          <w:lang w:eastAsia="en-US"/>
        </w:rPr>
      </w:pPr>
      <w:r w:rsidRPr="0092282D">
        <w:rPr>
          <w:rFonts w:asciiTheme="minorHAnsi" w:eastAsiaTheme="minorHAnsi" w:hAnsiTheme="minorHAnsi" w:cstheme="minorBidi"/>
          <w:color w:val="002060"/>
          <w:sz w:val="22"/>
          <w:szCs w:val="22"/>
          <w:lang w:eastAsia="en-US"/>
        </w:rPr>
        <w:t xml:space="preserve">Subdirección General de </w:t>
      </w:r>
      <w:r w:rsidR="00506183" w:rsidRPr="0092282D">
        <w:rPr>
          <w:rFonts w:asciiTheme="minorHAnsi" w:eastAsiaTheme="minorHAnsi" w:hAnsiTheme="minorHAnsi" w:cstheme="minorBidi"/>
          <w:color w:val="002060"/>
          <w:sz w:val="22"/>
          <w:szCs w:val="22"/>
          <w:lang w:eastAsia="en-US"/>
        </w:rPr>
        <w:t xml:space="preserve">Control de la </w:t>
      </w:r>
      <w:r w:rsidRPr="0092282D">
        <w:rPr>
          <w:rFonts w:asciiTheme="minorHAnsi" w:eastAsiaTheme="minorHAnsi" w:hAnsiTheme="minorHAnsi" w:cstheme="minorBidi"/>
          <w:color w:val="002060"/>
          <w:sz w:val="22"/>
          <w:szCs w:val="22"/>
          <w:lang w:eastAsia="en-US"/>
        </w:rPr>
        <w:t xml:space="preserve">Calidad </w:t>
      </w:r>
      <w:r w:rsidR="00506183" w:rsidRPr="0092282D">
        <w:rPr>
          <w:rFonts w:asciiTheme="minorHAnsi" w:eastAsiaTheme="minorHAnsi" w:hAnsiTheme="minorHAnsi" w:cstheme="minorBidi"/>
          <w:color w:val="002060"/>
          <w:sz w:val="22"/>
          <w:szCs w:val="22"/>
          <w:lang w:eastAsia="en-US"/>
        </w:rPr>
        <w:t>Alimentaria y Laboratorios Alimentarios.</w:t>
      </w:r>
    </w:p>
    <w:p w14:paraId="020F5778" w14:textId="77777777" w:rsidR="00DF1A19" w:rsidRDefault="00DF1A19">
      <w:pPr>
        <w:rPr>
          <w:szCs w:val="22"/>
        </w:rPr>
        <w:sectPr w:rsidR="00DF1A19" w:rsidSect="00A72AB3">
          <w:headerReference w:type="default" r:id="rId22"/>
          <w:footerReference w:type="even" r:id="rId23"/>
          <w:footerReference w:type="default" r:id="rId24"/>
          <w:pgSz w:w="11906" w:h="16838"/>
          <w:pgMar w:top="1701" w:right="1701" w:bottom="1418" w:left="1701" w:header="709" w:footer="227" w:gutter="0"/>
          <w:cols w:space="708"/>
          <w:docGrid w:linePitch="360"/>
        </w:sectPr>
      </w:pPr>
    </w:p>
    <w:p w14:paraId="30B77BB9" w14:textId="37E95DE5" w:rsidR="00367C47" w:rsidRPr="00F75C0F" w:rsidRDefault="00367C47" w:rsidP="003A17F5">
      <w:pPr>
        <w:jc w:val="both"/>
        <w:rPr>
          <w:b/>
          <w:szCs w:val="22"/>
        </w:rPr>
      </w:pPr>
      <w:r w:rsidRPr="007B76D4">
        <w:rPr>
          <w:b/>
          <w:szCs w:val="22"/>
        </w:rPr>
        <w:lastRenderedPageBreak/>
        <w:t xml:space="preserve">SUBPROGRAMA A </w:t>
      </w:r>
    </w:p>
    <w:p w14:paraId="0A122534" w14:textId="77777777" w:rsidR="00D80D4C" w:rsidRDefault="00D80D4C" w:rsidP="00432430">
      <w:pPr>
        <w:ind w:left="-426" w:firstLine="426"/>
        <w:jc w:val="both"/>
        <w:rPr>
          <w:szCs w:val="22"/>
        </w:rPr>
      </w:pPr>
    </w:p>
    <w:tbl>
      <w:tblPr>
        <w:tblW w:w="15484" w:type="dxa"/>
        <w:tblInd w:w="-739" w:type="dxa"/>
        <w:tblCellMar>
          <w:left w:w="70" w:type="dxa"/>
          <w:right w:w="70" w:type="dxa"/>
        </w:tblCellMar>
        <w:tblLook w:val="04A0" w:firstRow="1" w:lastRow="0" w:firstColumn="1" w:lastColumn="0" w:noHBand="0" w:noVBand="1"/>
      </w:tblPr>
      <w:tblGrid>
        <w:gridCol w:w="1402"/>
        <w:gridCol w:w="1086"/>
        <w:gridCol w:w="1086"/>
        <w:gridCol w:w="1433"/>
        <w:gridCol w:w="1491"/>
        <w:gridCol w:w="1491"/>
        <w:gridCol w:w="1494"/>
        <w:gridCol w:w="1433"/>
        <w:gridCol w:w="1491"/>
        <w:gridCol w:w="1060"/>
        <w:gridCol w:w="1855"/>
        <w:gridCol w:w="162"/>
      </w:tblGrid>
      <w:tr w:rsidR="00FB1202" w:rsidRPr="00FB1202" w14:paraId="242AB1F0" w14:textId="77777777" w:rsidTr="008B507C">
        <w:trPr>
          <w:gridAfter w:val="1"/>
          <w:wAfter w:w="162" w:type="dxa"/>
          <w:trHeight w:val="230"/>
        </w:trPr>
        <w:tc>
          <w:tcPr>
            <w:tcW w:w="15322" w:type="dxa"/>
            <w:gridSpan w:val="11"/>
            <w:vMerge w:val="restart"/>
            <w:tcBorders>
              <w:top w:val="nil"/>
              <w:left w:val="nil"/>
              <w:bottom w:val="nil"/>
              <w:right w:val="nil"/>
            </w:tcBorders>
            <w:shd w:val="clear" w:color="auto" w:fill="auto"/>
            <w:vAlign w:val="center"/>
            <w:hideMark/>
          </w:tcPr>
          <w:p w14:paraId="7F20B0C7" w14:textId="39BCD1D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 xml:space="preserve">DENOMINACIÓN Y NÚMERO DE PROGRAMA: </w:t>
            </w:r>
            <w:r w:rsidR="00F75C0F">
              <w:rPr>
                <w:rFonts w:ascii="Arial" w:hAnsi="Arial" w:cs="Arial"/>
                <w:b/>
                <w:bCs/>
                <w:sz w:val="14"/>
                <w:szCs w:val="14"/>
              </w:rPr>
              <w:t>3.</w:t>
            </w:r>
            <w:proofErr w:type="gramStart"/>
            <w:r w:rsidR="00F75C0F">
              <w:rPr>
                <w:rFonts w:ascii="Arial" w:hAnsi="Arial" w:cs="Arial"/>
                <w:b/>
                <w:bCs/>
                <w:sz w:val="14"/>
                <w:szCs w:val="14"/>
              </w:rPr>
              <w:t>1.1.</w:t>
            </w:r>
            <w:r w:rsidRPr="00FB1202">
              <w:rPr>
                <w:rFonts w:ascii="Arial" w:hAnsi="Arial" w:cs="Arial"/>
                <w:b/>
                <w:bCs/>
                <w:sz w:val="14"/>
                <w:szCs w:val="14"/>
              </w:rPr>
              <w:t>.</w:t>
            </w:r>
            <w:proofErr w:type="gramEnd"/>
            <w:r w:rsidRPr="00FB1202">
              <w:rPr>
                <w:rFonts w:ascii="Arial" w:hAnsi="Arial" w:cs="Arial"/>
                <w:b/>
                <w:bCs/>
                <w:sz w:val="14"/>
                <w:szCs w:val="14"/>
              </w:rPr>
              <w:t xml:space="preserve"> PROGRAMA DE CONTROL OFICIAL DE LA CALIDAD DIFERENCIADA VINCULADA A UN ORIGEN GEOGRÁFICO Y ESPECIALIDADES TRADICIONALES GARANTIZADAS ANTES DE SU COMERCIALIZACIÓN</w:t>
            </w:r>
          </w:p>
        </w:tc>
      </w:tr>
      <w:tr w:rsidR="00FB1202" w:rsidRPr="00FB1202" w14:paraId="394ED70D" w14:textId="77777777" w:rsidTr="008B507C">
        <w:trPr>
          <w:trHeight w:val="189"/>
        </w:trPr>
        <w:tc>
          <w:tcPr>
            <w:tcW w:w="15322" w:type="dxa"/>
            <w:gridSpan w:val="11"/>
            <w:vMerge/>
            <w:tcBorders>
              <w:top w:val="nil"/>
              <w:left w:val="nil"/>
              <w:bottom w:val="nil"/>
              <w:right w:val="nil"/>
            </w:tcBorders>
            <w:vAlign w:val="center"/>
            <w:hideMark/>
          </w:tcPr>
          <w:p w14:paraId="14F9108B" w14:textId="77777777" w:rsidR="00FB1202" w:rsidRPr="00FB1202" w:rsidRDefault="00FB1202" w:rsidP="00FB1202">
            <w:pPr>
              <w:rPr>
                <w:rFonts w:ascii="Arial" w:hAnsi="Arial" w:cs="Arial"/>
                <w:b/>
                <w:bCs/>
                <w:sz w:val="14"/>
                <w:szCs w:val="14"/>
              </w:rPr>
            </w:pPr>
          </w:p>
        </w:tc>
        <w:tc>
          <w:tcPr>
            <w:tcW w:w="162" w:type="dxa"/>
            <w:tcBorders>
              <w:top w:val="nil"/>
              <w:left w:val="nil"/>
              <w:bottom w:val="nil"/>
              <w:right w:val="nil"/>
            </w:tcBorders>
            <w:shd w:val="clear" w:color="auto" w:fill="auto"/>
            <w:noWrap/>
            <w:vAlign w:val="bottom"/>
            <w:hideMark/>
          </w:tcPr>
          <w:p w14:paraId="31FC5B7F" w14:textId="77777777" w:rsidR="00FB1202" w:rsidRPr="00FB1202" w:rsidRDefault="00FB1202" w:rsidP="00FB1202">
            <w:pPr>
              <w:jc w:val="center"/>
              <w:rPr>
                <w:rFonts w:ascii="Arial" w:hAnsi="Arial" w:cs="Arial"/>
                <w:b/>
                <w:bCs/>
              </w:rPr>
            </w:pPr>
          </w:p>
        </w:tc>
      </w:tr>
      <w:tr w:rsidR="00FB1202" w:rsidRPr="00FB1202" w14:paraId="01E4DA54" w14:textId="77777777" w:rsidTr="008B507C">
        <w:trPr>
          <w:trHeight w:val="189"/>
        </w:trPr>
        <w:tc>
          <w:tcPr>
            <w:tcW w:w="15322" w:type="dxa"/>
            <w:gridSpan w:val="11"/>
            <w:tcBorders>
              <w:top w:val="nil"/>
              <w:left w:val="nil"/>
              <w:bottom w:val="single" w:sz="4" w:space="0" w:color="auto"/>
              <w:right w:val="nil"/>
            </w:tcBorders>
            <w:shd w:val="clear" w:color="auto" w:fill="auto"/>
            <w:noWrap/>
            <w:vAlign w:val="center"/>
            <w:hideMark/>
          </w:tcPr>
          <w:p w14:paraId="209CE53E"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SUBPROGRAMA A: CALIDAD DIFERENCIADA VINCULADA A UN ORIGEN GEOGRÁFICO (</w:t>
            </w:r>
            <w:proofErr w:type="spellStart"/>
            <w:r w:rsidRPr="00FB1202">
              <w:rPr>
                <w:rFonts w:ascii="Arial" w:hAnsi="Arial" w:cs="Arial"/>
                <w:b/>
                <w:bCs/>
                <w:sz w:val="14"/>
                <w:szCs w:val="14"/>
              </w:rPr>
              <w:t>DOPs</w:t>
            </w:r>
            <w:proofErr w:type="spellEnd"/>
            <w:r w:rsidRPr="00FB1202">
              <w:rPr>
                <w:rFonts w:ascii="Arial" w:hAnsi="Arial" w:cs="Arial"/>
                <w:b/>
                <w:bCs/>
                <w:sz w:val="14"/>
                <w:szCs w:val="14"/>
              </w:rPr>
              <w:t xml:space="preserve"> e </w:t>
            </w:r>
            <w:proofErr w:type="spellStart"/>
            <w:r w:rsidRPr="00FB1202">
              <w:rPr>
                <w:rFonts w:ascii="Arial" w:hAnsi="Arial" w:cs="Arial"/>
                <w:b/>
                <w:bCs/>
                <w:sz w:val="14"/>
                <w:szCs w:val="14"/>
              </w:rPr>
              <w:t>IGPs</w:t>
            </w:r>
            <w:proofErr w:type="spellEnd"/>
            <w:r w:rsidRPr="00FB1202">
              <w:rPr>
                <w:rFonts w:ascii="Arial" w:hAnsi="Arial" w:cs="Arial"/>
                <w:b/>
                <w:bCs/>
                <w:sz w:val="14"/>
                <w:szCs w:val="14"/>
              </w:rPr>
              <w:t>)</w:t>
            </w:r>
          </w:p>
        </w:tc>
        <w:tc>
          <w:tcPr>
            <w:tcW w:w="162" w:type="dxa"/>
            <w:vAlign w:val="center"/>
            <w:hideMark/>
          </w:tcPr>
          <w:p w14:paraId="3E1334FE" w14:textId="77777777" w:rsidR="00FB1202" w:rsidRPr="00FB1202" w:rsidRDefault="00FB1202" w:rsidP="00FB1202"/>
        </w:tc>
      </w:tr>
      <w:tr w:rsidR="00EF4D75" w:rsidRPr="00FB1202" w14:paraId="6E79CABF" w14:textId="77777777" w:rsidTr="008B507C">
        <w:trPr>
          <w:trHeight w:val="198"/>
        </w:trPr>
        <w:tc>
          <w:tcPr>
            <w:tcW w:w="1402" w:type="dxa"/>
            <w:tcBorders>
              <w:top w:val="nil"/>
              <w:left w:val="nil"/>
              <w:bottom w:val="nil"/>
              <w:right w:val="nil"/>
            </w:tcBorders>
            <w:shd w:val="clear" w:color="auto" w:fill="auto"/>
            <w:noWrap/>
            <w:vAlign w:val="bottom"/>
            <w:hideMark/>
          </w:tcPr>
          <w:p w14:paraId="43988B21" w14:textId="77777777" w:rsidR="00FB1202" w:rsidRPr="00FB1202" w:rsidRDefault="00FB1202" w:rsidP="00FB1202">
            <w:pPr>
              <w:jc w:val="center"/>
              <w:rPr>
                <w:rFonts w:ascii="Arial" w:hAnsi="Arial" w:cs="Arial"/>
                <w:b/>
                <w:bCs/>
                <w:sz w:val="14"/>
                <w:szCs w:val="14"/>
              </w:rPr>
            </w:pPr>
          </w:p>
        </w:tc>
        <w:tc>
          <w:tcPr>
            <w:tcW w:w="1086" w:type="dxa"/>
            <w:tcBorders>
              <w:top w:val="nil"/>
              <w:left w:val="nil"/>
              <w:bottom w:val="nil"/>
              <w:right w:val="nil"/>
            </w:tcBorders>
            <w:shd w:val="clear" w:color="auto" w:fill="auto"/>
            <w:noWrap/>
            <w:vAlign w:val="bottom"/>
            <w:hideMark/>
          </w:tcPr>
          <w:p w14:paraId="4E1E36D3" w14:textId="77777777" w:rsidR="00FB1202" w:rsidRPr="00FB1202" w:rsidRDefault="00FB1202" w:rsidP="00FB1202">
            <w:pPr>
              <w:rPr>
                <w:sz w:val="14"/>
                <w:szCs w:val="14"/>
              </w:rPr>
            </w:pPr>
          </w:p>
        </w:tc>
        <w:tc>
          <w:tcPr>
            <w:tcW w:w="1086" w:type="dxa"/>
            <w:tcBorders>
              <w:top w:val="nil"/>
              <w:left w:val="nil"/>
              <w:bottom w:val="nil"/>
              <w:right w:val="nil"/>
            </w:tcBorders>
            <w:shd w:val="clear" w:color="auto" w:fill="auto"/>
            <w:noWrap/>
            <w:vAlign w:val="bottom"/>
            <w:hideMark/>
          </w:tcPr>
          <w:p w14:paraId="782A1238" w14:textId="77777777" w:rsidR="00FB1202" w:rsidRPr="00FB1202" w:rsidRDefault="00FB1202" w:rsidP="00FB1202">
            <w:pPr>
              <w:jc w:val="center"/>
              <w:rPr>
                <w:sz w:val="14"/>
                <w:szCs w:val="14"/>
              </w:rPr>
            </w:pPr>
          </w:p>
        </w:tc>
        <w:tc>
          <w:tcPr>
            <w:tcW w:w="1433" w:type="dxa"/>
            <w:tcBorders>
              <w:top w:val="nil"/>
              <w:left w:val="nil"/>
              <w:bottom w:val="nil"/>
              <w:right w:val="nil"/>
            </w:tcBorders>
            <w:shd w:val="clear" w:color="auto" w:fill="auto"/>
            <w:noWrap/>
            <w:vAlign w:val="bottom"/>
            <w:hideMark/>
          </w:tcPr>
          <w:p w14:paraId="0109D8D2" w14:textId="77777777" w:rsidR="00FB1202" w:rsidRPr="00FB1202" w:rsidRDefault="00FB1202" w:rsidP="00FB1202">
            <w:pPr>
              <w:jc w:val="center"/>
              <w:rPr>
                <w:sz w:val="14"/>
                <w:szCs w:val="14"/>
              </w:rPr>
            </w:pPr>
          </w:p>
        </w:tc>
        <w:tc>
          <w:tcPr>
            <w:tcW w:w="1491" w:type="dxa"/>
            <w:tcBorders>
              <w:top w:val="nil"/>
              <w:left w:val="nil"/>
              <w:bottom w:val="nil"/>
              <w:right w:val="nil"/>
            </w:tcBorders>
            <w:shd w:val="clear" w:color="auto" w:fill="auto"/>
            <w:noWrap/>
            <w:vAlign w:val="bottom"/>
            <w:hideMark/>
          </w:tcPr>
          <w:p w14:paraId="71CFA81C" w14:textId="77777777" w:rsidR="00FB1202" w:rsidRPr="00FB1202" w:rsidRDefault="00FB1202" w:rsidP="00FB1202">
            <w:pPr>
              <w:jc w:val="center"/>
              <w:rPr>
                <w:sz w:val="14"/>
                <w:szCs w:val="14"/>
              </w:rPr>
            </w:pPr>
          </w:p>
        </w:tc>
        <w:tc>
          <w:tcPr>
            <w:tcW w:w="1491" w:type="dxa"/>
            <w:tcBorders>
              <w:top w:val="nil"/>
              <w:left w:val="nil"/>
              <w:bottom w:val="nil"/>
              <w:right w:val="nil"/>
            </w:tcBorders>
            <w:shd w:val="clear" w:color="auto" w:fill="auto"/>
            <w:noWrap/>
            <w:vAlign w:val="bottom"/>
            <w:hideMark/>
          </w:tcPr>
          <w:p w14:paraId="46712060" w14:textId="77777777" w:rsidR="00FB1202" w:rsidRPr="00FB1202" w:rsidRDefault="00FB1202" w:rsidP="00FB1202">
            <w:pPr>
              <w:jc w:val="center"/>
              <w:rPr>
                <w:sz w:val="14"/>
                <w:szCs w:val="14"/>
              </w:rPr>
            </w:pPr>
          </w:p>
        </w:tc>
        <w:tc>
          <w:tcPr>
            <w:tcW w:w="1494" w:type="dxa"/>
            <w:tcBorders>
              <w:top w:val="nil"/>
              <w:left w:val="nil"/>
              <w:bottom w:val="nil"/>
              <w:right w:val="nil"/>
            </w:tcBorders>
            <w:shd w:val="clear" w:color="auto" w:fill="auto"/>
            <w:noWrap/>
            <w:vAlign w:val="bottom"/>
            <w:hideMark/>
          </w:tcPr>
          <w:p w14:paraId="7CF3DEF5" w14:textId="77777777" w:rsidR="00FB1202" w:rsidRPr="00FB1202" w:rsidRDefault="00FB1202" w:rsidP="00FB1202">
            <w:pPr>
              <w:jc w:val="center"/>
              <w:rPr>
                <w:sz w:val="14"/>
                <w:szCs w:val="14"/>
              </w:rPr>
            </w:pPr>
          </w:p>
        </w:tc>
        <w:tc>
          <w:tcPr>
            <w:tcW w:w="1433" w:type="dxa"/>
            <w:tcBorders>
              <w:top w:val="nil"/>
              <w:left w:val="nil"/>
              <w:bottom w:val="nil"/>
              <w:right w:val="nil"/>
            </w:tcBorders>
            <w:shd w:val="clear" w:color="auto" w:fill="auto"/>
            <w:noWrap/>
            <w:vAlign w:val="bottom"/>
            <w:hideMark/>
          </w:tcPr>
          <w:p w14:paraId="32BD6646" w14:textId="77777777" w:rsidR="00FB1202" w:rsidRPr="00FB1202" w:rsidRDefault="00FB1202" w:rsidP="00FB1202">
            <w:pPr>
              <w:rPr>
                <w:sz w:val="14"/>
                <w:szCs w:val="14"/>
              </w:rPr>
            </w:pPr>
          </w:p>
        </w:tc>
        <w:tc>
          <w:tcPr>
            <w:tcW w:w="1491" w:type="dxa"/>
            <w:tcBorders>
              <w:top w:val="nil"/>
              <w:left w:val="nil"/>
              <w:bottom w:val="nil"/>
              <w:right w:val="nil"/>
            </w:tcBorders>
            <w:shd w:val="clear" w:color="auto" w:fill="auto"/>
            <w:noWrap/>
            <w:vAlign w:val="bottom"/>
            <w:hideMark/>
          </w:tcPr>
          <w:p w14:paraId="27095C47" w14:textId="77777777" w:rsidR="00FB1202" w:rsidRPr="00FB1202" w:rsidRDefault="00FB1202" w:rsidP="00FB1202">
            <w:pPr>
              <w:rPr>
                <w:sz w:val="14"/>
                <w:szCs w:val="14"/>
              </w:rPr>
            </w:pPr>
          </w:p>
        </w:tc>
        <w:tc>
          <w:tcPr>
            <w:tcW w:w="1060" w:type="dxa"/>
            <w:tcBorders>
              <w:top w:val="nil"/>
              <w:left w:val="nil"/>
              <w:bottom w:val="nil"/>
              <w:right w:val="nil"/>
            </w:tcBorders>
            <w:shd w:val="clear" w:color="auto" w:fill="auto"/>
            <w:noWrap/>
            <w:vAlign w:val="bottom"/>
            <w:hideMark/>
          </w:tcPr>
          <w:p w14:paraId="2D25E942" w14:textId="77777777" w:rsidR="00FB1202" w:rsidRPr="00FB1202" w:rsidRDefault="00FB1202" w:rsidP="00FB1202">
            <w:pPr>
              <w:rPr>
                <w:sz w:val="14"/>
                <w:szCs w:val="14"/>
              </w:rPr>
            </w:pPr>
          </w:p>
        </w:tc>
        <w:tc>
          <w:tcPr>
            <w:tcW w:w="1855" w:type="dxa"/>
            <w:tcBorders>
              <w:top w:val="nil"/>
              <w:left w:val="nil"/>
              <w:bottom w:val="nil"/>
              <w:right w:val="nil"/>
            </w:tcBorders>
            <w:shd w:val="clear" w:color="auto" w:fill="auto"/>
            <w:noWrap/>
            <w:vAlign w:val="bottom"/>
            <w:hideMark/>
          </w:tcPr>
          <w:p w14:paraId="22725E2C" w14:textId="77777777" w:rsidR="00FB1202" w:rsidRPr="00FB1202" w:rsidRDefault="00FB1202" w:rsidP="00FB1202"/>
        </w:tc>
        <w:tc>
          <w:tcPr>
            <w:tcW w:w="162" w:type="dxa"/>
            <w:vAlign w:val="center"/>
            <w:hideMark/>
          </w:tcPr>
          <w:p w14:paraId="1893859E" w14:textId="77777777" w:rsidR="00FB1202" w:rsidRPr="00FB1202" w:rsidRDefault="00FB1202" w:rsidP="00FB1202"/>
        </w:tc>
      </w:tr>
      <w:tr w:rsidR="00FB1202" w:rsidRPr="00FB1202" w14:paraId="74227808" w14:textId="77777777" w:rsidTr="008B507C">
        <w:trPr>
          <w:trHeight w:val="198"/>
        </w:trPr>
        <w:tc>
          <w:tcPr>
            <w:tcW w:w="15322"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5164051C"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TABLA 1. INFORME CUMPLIMIENTO DE OBJETIVOS DE PROGRAMACIÓN DE CONTROLES</w:t>
            </w:r>
          </w:p>
        </w:tc>
        <w:tc>
          <w:tcPr>
            <w:tcW w:w="162" w:type="dxa"/>
            <w:vAlign w:val="center"/>
            <w:hideMark/>
          </w:tcPr>
          <w:p w14:paraId="0524E99A" w14:textId="77777777" w:rsidR="00FB1202" w:rsidRPr="00FB1202" w:rsidRDefault="00FB1202" w:rsidP="00FB1202"/>
        </w:tc>
      </w:tr>
      <w:tr w:rsidR="008B507C" w:rsidRPr="00FB1202" w14:paraId="07584772" w14:textId="77777777" w:rsidTr="008B507C">
        <w:trPr>
          <w:trHeight w:val="198"/>
        </w:trPr>
        <w:tc>
          <w:tcPr>
            <w:tcW w:w="1402" w:type="dxa"/>
            <w:vMerge w:val="restart"/>
            <w:tcBorders>
              <w:top w:val="nil"/>
              <w:left w:val="single" w:sz="8" w:space="0" w:color="auto"/>
              <w:bottom w:val="single" w:sz="8" w:space="0" w:color="auto"/>
              <w:right w:val="single" w:sz="8" w:space="0" w:color="auto"/>
            </w:tcBorders>
            <w:shd w:val="clear" w:color="000000" w:fill="FFFFCC"/>
            <w:vAlign w:val="center"/>
            <w:hideMark/>
          </w:tcPr>
          <w:p w14:paraId="6963C8DC" w14:textId="46CE2381" w:rsidR="00FB1202" w:rsidRPr="00FB1202" w:rsidRDefault="00FB1202" w:rsidP="00FB1202">
            <w:pPr>
              <w:spacing w:after="240"/>
              <w:jc w:val="center"/>
              <w:rPr>
                <w:rFonts w:ascii="Arial" w:hAnsi="Arial" w:cs="Arial"/>
                <w:b/>
                <w:bCs/>
                <w:sz w:val="14"/>
                <w:szCs w:val="14"/>
              </w:rPr>
            </w:pPr>
            <w:r w:rsidRPr="00FB1202">
              <w:rPr>
                <w:rFonts w:ascii="Arial" w:hAnsi="Arial" w:cs="Arial"/>
                <w:b/>
                <w:bCs/>
                <w:sz w:val="14"/>
                <w:szCs w:val="14"/>
              </w:rPr>
              <w:t>EJERCICIO: 202</w:t>
            </w:r>
            <w:r w:rsidR="00E26D0A">
              <w:rPr>
                <w:rFonts w:ascii="Arial" w:hAnsi="Arial" w:cs="Arial"/>
                <w:b/>
                <w:bCs/>
                <w:sz w:val="14"/>
                <w:szCs w:val="14"/>
              </w:rPr>
              <w:t>2</w:t>
            </w:r>
            <w:r w:rsidRPr="00FB1202">
              <w:rPr>
                <w:rFonts w:ascii="Arial" w:hAnsi="Arial" w:cs="Arial"/>
                <w:b/>
                <w:bCs/>
                <w:sz w:val="14"/>
                <w:szCs w:val="14"/>
              </w:rPr>
              <w:br/>
            </w:r>
            <w:r w:rsidRPr="00FB1202">
              <w:rPr>
                <w:rFonts w:ascii="Arial" w:hAnsi="Arial" w:cs="Arial"/>
                <w:b/>
                <w:bCs/>
                <w:sz w:val="14"/>
                <w:szCs w:val="14"/>
              </w:rPr>
              <w:br/>
            </w:r>
            <w:r w:rsidRPr="00FB1202">
              <w:rPr>
                <w:rFonts w:ascii="Arial" w:hAnsi="Arial" w:cs="Arial"/>
                <w:b/>
                <w:bCs/>
                <w:sz w:val="14"/>
                <w:szCs w:val="14"/>
              </w:rPr>
              <w:br/>
            </w:r>
          </w:p>
        </w:tc>
        <w:tc>
          <w:tcPr>
            <w:tcW w:w="1086" w:type="dxa"/>
            <w:vMerge w:val="restart"/>
            <w:tcBorders>
              <w:top w:val="nil"/>
              <w:left w:val="single" w:sz="8" w:space="0" w:color="auto"/>
              <w:bottom w:val="single" w:sz="8" w:space="0" w:color="auto"/>
              <w:right w:val="single" w:sz="8" w:space="0" w:color="auto"/>
            </w:tcBorders>
            <w:shd w:val="clear" w:color="000000" w:fill="C0C0C0"/>
            <w:vAlign w:val="center"/>
            <w:hideMark/>
          </w:tcPr>
          <w:p w14:paraId="341D86CD" w14:textId="77777777" w:rsidR="00FB1202" w:rsidRPr="00FB1202" w:rsidRDefault="00FB1202" w:rsidP="00FB1202">
            <w:pPr>
              <w:spacing w:after="240"/>
              <w:jc w:val="center"/>
              <w:rPr>
                <w:rFonts w:ascii="Arial" w:hAnsi="Arial" w:cs="Arial"/>
                <w:b/>
                <w:bCs/>
                <w:sz w:val="14"/>
                <w:szCs w:val="14"/>
              </w:rPr>
            </w:pPr>
            <w:r w:rsidRPr="00FB1202">
              <w:rPr>
                <w:rFonts w:ascii="Arial" w:hAnsi="Arial" w:cs="Arial"/>
                <w:b/>
                <w:bCs/>
                <w:sz w:val="14"/>
                <w:szCs w:val="14"/>
              </w:rPr>
              <w:br/>
            </w:r>
            <w:r w:rsidRPr="00FB1202">
              <w:rPr>
                <w:rFonts w:ascii="Arial" w:hAnsi="Arial" w:cs="Arial"/>
                <w:b/>
                <w:bCs/>
                <w:sz w:val="14"/>
                <w:szCs w:val="14"/>
              </w:rPr>
              <w:br/>
            </w:r>
            <w:r w:rsidRPr="00FB1202">
              <w:rPr>
                <w:rFonts w:ascii="Arial" w:hAnsi="Arial" w:cs="Arial"/>
                <w:b/>
                <w:bCs/>
                <w:sz w:val="14"/>
                <w:szCs w:val="14"/>
              </w:rPr>
              <w:br/>
            </w:r>
            <w:r w:rsidRPr="00FB1202">
              <w:rPr>
                <w:rFonts w:ascii="Arial" w:hAnsi="Arial" w:cs="Arial"/>
                <w:b/>
                <w:bCs/>
                <w:sz w:val="14"/>
                <w:szCs w:val="14"/>
              </w:rPr>
              <w:br/>
              <w:t>UNIVERSO</w:t>
            </w:r>
            <w:r w:rsidRPr="00FB1202">
              <w:rPr>
                <w:rFonts w:ascii="Arial" w:hAnsi="Arial" w:cs="Arial"/>
                <w:b/>
                <w:bCs/>
                <w:sz w:val="14"/>
                <w:szCs w:val="14"/>
              </w:rPr>
              <w:br/>
              <w:t>(U)</w:t>
            </w:r>
            <w:r w:rsidRPr="00FB1202">
              <w:rPr>
                <w:rFonts w:ascii="Arial" w:hAnsi="Arial" w:cs="Arial"/>
                <w:b/>
                <w:bCs/>
                <w:sz w:val="14"/>
                <w:szCs w:val="14"/>
              </w:rPr>
              <w:br/>
            </w:r>
            <w:r w:rsidRPr="00FB1202">
              <w:rPr>
                <w:rFonts w:ascii="Arial" w:hAnsi="Arial" w:cs="Arial"/>
                <w:b/>
                <w:bCs/>
                <w:sz w:val="14"/>
                <w:szCs w:val="14"/>
              </w:rPr>
              <w:br/>
            </w:r>
          </w:p>
        </w:tc>
        <w:tc>
          <w:tcPr>
            <w:tcW w:w="6995" w:type="dxa"/>
            <w:gridSpan w:val="5"/>
            <w:tcBorders>
              <w:top w:val="single" w:sz="8" w:space="0" w:color="auto"/>
              <w:left w:val="nil"/>
              <w:bottom w:val="single" w:sz="8" w:space="0" w:color="auto"/>
              <w:right w:val="single" w:sz="8" w:space="0" w:color="auto"/>
            </w:tcBorders>
            <w:shd w:val="clear" w:color="000000" w:fill="C0C0C0"/>
            <w:noWrap/>
            <w:vAlign w:val="center"/>
            <w:hideMark/>
          </w:tcPr>
          <w:p w14:paraId="6BC92902" w14:textId="77777777" w:rsidR="00FB1202" w:rsidRPr="00FB1202" w:rsidRDefault="00FB1202" w:rsidP="00FB1202">
            <w:pPr>
              <w:spacing w:after="240"/>
              <w:jc w:val="center"/>
              <w:rPr>
                <w:rFonts w:ascii="Arial" w:hAnsi="Arial" w:cs="Arial"/>
                <w:b/>
                <w:bCs/>
                <w:sz w:val="14"/>
                <w:szCs w:val="14"/>
              </w:rPr>
            </w:pPr>
            <w:r w:rsidRPr="00FB1202">
              <w:rPr>
                <w:rFonts w:ascii="Arial" w:hAnsi="Arial" w:cs="Arial"/>
                <w:b/>
                <w:bCs/>
                <w:sz w:val="14"/>
                <w:szCs w:val="14"/>
              </w:rPr>
              <w:t xml:space="preserve">PLANIFICADOS </w:t>
            </w:r>
            <w:r w:rsidRPr="00FB1202">
              <w:rPr>
                <w:rFonts w:ascii="Arial" w:hAnsi="Arial" w:cs="Arial"/>
                <w:b/>
                <w:bCs/>
                <w:sz w:val="14"/>
                <w:szCs w:val="14"/>
              </w:rPr>
              <w:br/>
            </w:r>
          </w:p>
        </w:tc>
        <w:tc>
          <w:tcPr>
            <w:tcW w:w="2924" w:type="dxa"/>
            <w:gridSpan w:val="2"/>
            <w:tcBorders>
              <w:top w:val="single" w:sz="8" w:space="0" w:color="auto"/>
              <w:left w:val="nil"/>
              <w:bottom w:val="single" w:sz="8" w:space="0" w:color="auto"/>
              <w:right w:val="single" w:sz="8" w:space="0" w:color="auto"/>
            </w:tcBorders>
            <w:shd w:val="clear" w:color="000000" w:fill="C0C0C0"/>
            <w:noWrap/>
            <w:vAlign w:val="center"/>
            <w:hideMark/>
          </w:tcPr>
          <w:p w14:paraId="1F3716F5" w14:textId="77777777" w:rsidR="00FB1202" w:rsidRPr="00FB1202" w:rsidRDefault="00FB1202" w:rsidP="00FB1202">
            <w:pPr>
              <w:spacing w:after="240"/>
              <w:jc w:val="center"/>
              <w:rPr>
                <w:rFonts w:ascii="Arial" w:hAnsi="Arial" w:cs="Arial"/>
                <w:b/>
                <w:bCs/>
                <w:sz w:val="14"/>
                <w:szCs w:val="14"/>
              </w:rPr>
            </w:pPr>
            <w:r w:rsidRPr="00FB1202">
              <w:rPr>
                <w:rFonts w:ascii="Arial" w:hAnsi="Arial" w:cs="Arial"/>
                <w:b/>
                <w:bCs/>
                <w:sz w:val="14"/>
                <w:szCs w:val="14"/>
              </w:rPr>
              <w:t>NO PLANIFICADOS</w:t>
            </w:r>
            <w:r w:rsidRPr="00FB1202">
              <w:rPr>
                <w:rFonts w:ascii="Arial" w:hAnsi="Arial" w:cs="Arial"/>
                <w:b/>
                <w:bCs/>
                <w:sz w:val="14"/>
                <w:szCs w:val="14"/>
              </w:rPr>
              <w:br/>
            </w:r>
          </w:p>
        </w:tc>
        <w:tc>
          <w:tcPr>
            <w:tcW w:w="1060" w:type="dxa"/>
            <w:vMerge w:val="restart"/>
            <w:tcBorders>
              <w:top w:val="nil"/>
              <w:left w:val="single" w:sz="8" w:space="0" w:color="auto"/>
              <w:bottom w:val="nil"/>
              <w:right w:val="single" w:sz="8" w:space="0" w:color="auto"/>
            </w:tcBorders>
            <w:shd w:val="clear" w:color="000000" w:fill="C0C0C0"/>
            <w:vAlign w:val="center"/>
            <w:hideMark/>
          </w:tcPr>
          <w:p w14:paraId="1F7877C4" w14:textId="77777777" w:rsidR="00FB1202" w:rsidRPr="00FB1202" w:rsidRDefault="00FB1202" w:rsidP="00FB1202">
            <w:pPr>
              <w:jc w:val="center"/>
              <w:rPr>
                <w:rFonts w:ascii="Arial" w:hAnsi="Arial" w:cs="Arial"/>
                <w:b/>
                <w:bCs/>
                <w:sz w:val="14"/>
                <w:szCs w:val="14"/>
              </w:rPr>
            </w:pPr>
            <w:proofErr w:type="gramStart"/>
            <w:r w:rsidRPr="00FB1202">
              <w:rPr>
                <w:rFonts w:ascii="Arial" w:hAnsi="Arial" w:cs="Arial"/>
                <w:b/>
                <w:bCs/>
                <w:sz w:val="14"/>
                <w:szCs w:val="14"/>
              </w:rPr>
              <w:t>TOTAL</w:t>
            </w:r>
            <w:proofErr w:type="gramEnd"/>
            <w:r w:rsidRPr="00FB1202">
              <w:rPr>
                <w:rFonts w:ascii="Arial" w:hAnsi="Arial" w:cs="Arial"/>
                <w:b/>
                <w:bCs/>
                <w:sz w:val="14"/>
                <w:szCs w:val="14"/>
              </w:rPr>
              <w:t xml:space="preserve"> DE</w:t>
            </w:r>
            <w:r w:rsidRPr="00FB1202">
              <w:rPr>
                <w:rFonts w:ascii="Arial" w:hAnsi="Arial" w:cs="Arial"/>
                <w:b/>
                <w:bCs/>
                <w:sz w:val="14"/>
                <w:szCs w:val="14"/>
              </w:rPr>
              <w:br/>
              <w:t>CONTROLES</w:t>
            </w:r>
            <w:r w:rsidRPr="00FB1202">
              <w:rPr>
                <w:rFonts w:ascii="Arial" w:hAnsi="Arial" w:cs="Arial"/>
                <w:b/>
                <w:bCs/>
                <w:sz w:val="14"/>
                <w:szCs w:val="14"/>
              </w:rPr>
              <w:br/>
              <w:t>(1)</w:t>
            </w:r>
          </w:p>
        </w:tc>
        <w:tc>
          <w:tcPr>
            <w:tcW w:w="1855" w:type="dxa"/>
            <w:vMerge w:val="restart"/>
            <w:tcBorders>
              <w:top w:val="nil"/>
              <w:left w:val="single" w:sz="8" w:space="0" w:color="auto"/>
              <w:bottom w:val="nil"/>
              <w:right w:val="single" w:sz="8" w:space="0" w:color="auto"/>
            </w:tcBorders>
            <w:shd w:val="clear" w:color="000000" w:fill="C0C0C0"/>
            <w:vAlign w:val="center"/>
            <w:hideMark/>
          </w:tcPr>
          <w:p w14:paraId="6B976DF8" w14:textId="77777777" w:rsidR="00FB1202" w:rsidRPr="00FB1202" w:rsidRDefault="00FB1202" w:rsidP="00FB1202">
            <w:pPr>
              <w:jc w:val="center"/>
              <w:rPr>
                <w:rFonts w:ascii="Arial" w:hAnsi="Arial" w:cs="Arial"/>
                <w:b/>
                <w:bCs/>
              </w:rPr>
            </w:pPr>
            <w:r w:rsidRPr="00FB1202">
              <w:rPr>
                <w:rFonts w:ascii="Arial" w:hAnsi="Arial" w:cs="Arial"/>
                <w:b/>
                <w:bCs/>
              </w:rPr>
              <w:t>MOTIVOS DE NO</w:t>
            </w:r>
            <w:r w:rsidRPr="00FB1202">
              <w:rPr>
                <w:rFonts w:ascii="Arial" w:hAnsi="Arial" w:cs="Arial"/>
                <w:b/>
                <w:bCs/>
              </w:rPr>
              <w:br/>
              <w:t>CONSECUCION</w:t>
            </w:r>
            <w:r w:rsidRPr="00FB1202">
              <w:rPr>
                <w:rFonts w:ascii="Arial" w:hAnsi="Arial" w:cs="Arial"/>
                <w:b/>
                <w:bCs/>
              </w:rPr>
              <w:br/>
              <w:t xml:space="preserve">ORDENADOS POR </w:t>
            </w:r>
            <w:r w:rsidRPr="00FB1202">
              <w:rPr>
                <w:rFonts w:ascii="Arial" w:hAnsi="Arial" w:cs="Arial"/>
                <w:b/>
                <w:bCs/>
              </w:rPr>
              <w:br/>
              <w:t xml:space="preserve">ORDEN DE </w:t>
            </w:r>
            <w:r w:rsidRPr="00FB1202">
              <w:rPr>
                <w:rFonts w:ascii="Arial" w:hAnsi="Arial" w:cs="Arial"/>
                <w:b/>
                <w:bCs/>
              </w:rPr>
              <w:br/>
              <w:t xml:space="preserve">RELEVANCIA                                         </w:t>
            </w:r>
            <w:proofErr w:type="gramStart"/>
            <w:r w:rsidRPr="00FB1202">
              <w:rPr>
                <w:rFonts w:ascii="Arial" w:hAnsi="Arial" w:cs="Arial"/>
                <w:b/>
                <w:bCs/>
              </w:rPr>
              <w:t xml:space="preserve">   (</w:t>
            </w:r>
            <w:proofErr w:type="gramEnd"/>
            <w:r w:rsidRPr="00FB1202">
              <w:rPr>
                <w:rFonts w:ascii="Arial" w:hAnsi="Arial" w:cs="Arial"/>
                <w:b/>
                <w:bCs/>
              </w:rPr>
              <w:t>2)</w:t>
            </w:r>
          </w:p>
        </w:tc>
        <w:tc>
          <w:tcPr>
            <w:tcW w:w="162" w:type="dxa"/>
            <w:vAlign w:val="center"/>
            <w:hideMark/>
          </w:tcPr>
          <w:p w14:paraId="2B62C625" w14:textId="77777777" w:rsidR="00FB1202" w:rsidRPr="00FB1202" w:rsidRDefault="00FB1202" w:rsidP="00FB1202"/>
        </w:tc>
      </w:tr>
      <w:tr w:rsidR="00FB1202" w:rsidRPr="00FB1202" w14:paraId="403B3931" w14:textId="77777777" w:rsidTr="008B507C">
        <w:trPr>
          <w:trHeight w:val="817"/>
        </w:trPr>
        <w:tc>
          <w:tcPr>
            <w:tcW w:w="1402" w:type="dxa"/>
            <w:vMerge/>
            <w:tcBorders>
              <w:top w:val="nil"/>
              <w:left w:val="single" w:sz="8" w:space="0" w:color="auto"/>
              <w:bottom w:val="single" w:sz="8" w:space="0" w:color="auto"/>
              <w:right w:val="single" w:sz="8" w:space="0" w:color="auto"/>
            </w:tcBorders>
            <w:vAlign w:val="center"/>
            <w:hideMark/>
          </w:tcPr>
          <w:p w14:paraId="60B99743" w14:textId="77777777" w:rsidR="00FB1202" w:rsidRPr="00FB1202" w:rsidRDefault="00FB1202" w:rsidP="00FB1202">
            <w:pPr>
              <w:rPr>
                <w:rFonts w:ascii="Arial" w:hAnsi="Arial" w:cs="Arial"/>
                <w:b/>
                <w:bCs/>
                <w:sz w:val="14"/>
                <w:szCs w:val="14"/>
              </w:rPr>
            </w:pPr>
          </w:p>
        </w:tc>
        <w:tc>
          <w:tcPr>
            <w:tcW w:w="1086" w:type="dxa"/>
            <w:vMerge/>
            <w:tcBorders>
              <w:top w:val="nil"/>
              <w:left w:val="single" w:sz="8" w:space="0" w:color="auto"/>
              <w:bottom w:val="single" w:sz="8" w:space="0" w:color="auto"/>
              <w:right w:val="single" w:sz="8" w:space="0" w:color="auto"/>
            </w:tcBorders>
            <w:vAlign w:val="center"/>
            <w:hideMark/>
          </w:tcPr>
          <w:p w14:paraId="4AECBDAE" w14:textId="77777777" w:rsidR="00FB1202" w:rsidRPr="00FB1202" w:rsidRDefault="00FB1202" w:rsidP="00FB1202">
            <w:pPr>
              <w:rPr>
                <w:rFonts w:ascii="Arial" w:hAnsi="Arial" w:cs="Arial"/>
                <w:b/>
                <w:bCs/>
                <w:sz w:val="14"/>
                <w:szCs w:val="14"/>
              </w:rPr>
            </w:pPr>
          </w:p>
        </w:tc>
        <w:tc>
          <w:tcPr>
            <w:tcW w:w="1086" w:type="dxa"/>
            <w:tcBorders>
              <w:top w:val="nil"/>
              <w:left w:val="nil"/>
              <w:bottom w:val="nil"/>
              <w:right w:val="single" w:sz="8" w:space="0" w:color="auto"/>
            </w:tcBorders>
            <w:shd w:val="clear" w:color="000000" w:fill="C0C0C0"/>
            <w:vAlign w:val="center"/>
            <w:hideMark/>
          </w:tcPr>
          <w:p w14:paraId="77359BF7"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br/>
              <w:t>UNIVERSO OBJETIVO</w:t>
            </w:r>
            <w:r w:rsidRPr="00FB1202">
              <w:rPr>
                <w:rFonts w:ascii="Arial" w:hAnsi="Arial" w:cs="Arial"/>
                <w:b/>
                <w:bCs/>
                <w:sz w:val="14"/>
                <w:szCs w:val="14"/>
              </w:rPr>
              <w:br/>
            </w:r>
            <w:r w:rsidRPr="00FB1202">
              <w:rPr>
                <w:rFonts w:ascii="Arial" w:hAnsi="Arial" w:cs="Arial"/>
                <w:b/>
                <w:bCs/>
                <w:sz w:val="14"/>
                <w:szCs w:val="14"/>
              </w:rPr>
              <w:br/>
              <w:t>(UO)</w:t>
            </w:r>
          </w:p>
        </w:tc>
        <w:tc>
          <w:tcPr>
            <w:tcW w:w="1433" w:type="dxa"/>
            <w:tcBorders>
              <w:top w:val="nil"/>
              <w:left w:val="nil"/>
              <w:bottom w:val="nil"/>
              <w:right w:val="single" w:sz="8" w:space="0" w:color="auto"/>
            </w:tcBorders>
            <w:shd w:val="clear" w:color="000000" w:fill="C0C0C0"/>
            <w:vAlign w:val="center"/>
            <w:hideMark/>
          </w:tcPr>
          <w:p w14:paraId="5EAD582D"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 xml:space="preserve">UNIVERSO </w:t>
            </w:r>
            <w:r w:rsidRPr="00FB1202">
              <w:rPr>
                <w:rFonts w:ascii="Arial" w:hAnsi="Arial" w:cs="Arial"/>
                <w:b/>
                <w:bCs/>
                <w:sz w:val="14"/>
                <w:szCs w:val="14"/>
              </w:rPr>
              <w:br/>
              <w:t>CONTROLADO PLANIFICADO</w:t>
            </w:r>
            <w:r w:rsidRPr="00FB1202">
              <w:rPr>
                <w:rFonts w:ascii="Arial" w:hAnsi="Arial" w:cs="Arial"/>
                <w:b/>
                <w:bCs/>
                <w:sz w:val="14"/>
                <w:szCs w:val="14"/>
              </w:rPr>
              <w:br/>
            </w:r>
            <w:r w:rsidRPr="00FB1202">
              <w:rPr>
                <w:rFonts w:ascii="Arial" w:hAnsi="Arial" w:cs="Arial"/>
                <w:b/>
                <w:bCs/>
                <w:sz w:val="14"/>
                <w:szCs w:val="14"/>
              </w:rPr>
              <w:br/>
              <w:t>(UCP)</w:t>
            </w:r>
          </w:p>
        </w:tc>
        <w:tc>
          <w:tcPr>
            <w:tcW w:w="1491" w:type="dxa"/>
            <w:tcBorders>
              <w:top w:val="nil"/>
              <w:left w:val="nil"/>
              <w:bottom w:val="nil"/>
              <w:right w:val="single" w:sz="8" w:space="0" w:color="auto"/>
            </w:tcBorders>
            <w:shd w:val="clear" w:color="000000" w:fill="C0C0C0"/>
            <w:vAlign w:val="center"/>
            <w:hideMark/>
          </w:tcPr>
          <w:p w14:paraId="3B1CA385"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 xml:space="preserve">Nº DE CONTROLES PLANIFICADOS                            </w:t>
            </w:r>
            <w:proofErr w:type="gramStart"/>
            <w:r w:rsidRPr="00FB1202">
              <w:rPr>
                <w:rFonts w:ascii="Arial" w:hAnsi="Arial" w:cs="Arial"/>
                <w:b/>
                <w:bCs/>
                <w:sz w:val="14"/>
                <w:szCs w:val="14"/>
              </w:rPr>
              <w:t xml:space="preserve">   (</w:t>
            </w:r>
            <w:proofErr w:type="gramEnd"/>
            <w:r w:rsidRPr="00FB1202">
              <w:rPr>
                <w:rFonts w:ascii="Arial" w:hAnsi="Arial" w:cs="Arial"/>
                <w:b/>
                <w:bCs/>
                <w:sz w:val="14"/>
                <w:szCs w:val="14"/>
              </w:rPr>
              <w:t>CP)</w:t>
            </w:r>
          </w:p>
        </w:tc>
        <w:tc>
          <w:tcPr>
            <w:tcW w:w="1491" w:type="dxa"/>
            <w:tcBorders>
              <w:top w:val="nil"/>
              <w:left w:val="nil"/>
              <w:bottom w:val="nil"/>
              <w:right w:val="single" w:sz="8" w:space="0" w:color="auto"/>
            </w:tcBorders>
            <w:shd w:val="clear" w:color="000000" w:fill="C0C0C0"/>
            <w:vAlign w:val="center"/>
            <w:hideMark/>
          </w:tcPr>
          <w:p w14:paraId="54B9F1BE"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 xml:space="preserve">Nº DE CONTROLES REALIZADOS PLANIFICADOS                                                                                                                                                                 </w:t>
            </w:r>
            <w:proofErr w:type="gramStart"/>
            <w:r w:rsidRPr="00FB1202">
              <w:rPr>
                <w:rFonts w:ascii="Arial" w:hAnsi="Arial" w:cs="Arial"/>
                <w:b/>
                <w:bCs/>
                <w:sz w:val="14"/>
                <w:szCs w:val="14"/>
              </w:rPr>
              <w:t xml:space="preserve">   (</w:t>
            </w:r>
            <w:proofErr w:type="gramEnd"/>
            <w:r w:rsidRPr="00FB1202">
              <w:rPr>
                <w:rFonts w:ascii="Arial" w:hAnsi="Arial" w:cs="Arial"/>
                <w:b/>
                <w:bCs/>
                <w:sz w:val="14"/>
                <w:szCs w:val="14"/>
              </w:rPr>
              <w:t>CRP)</w:t>
            </w:r>
          </w:p>
        </w:tc>
        <w:tc>
          <w:tcPr>
            <w:tcW w:w="1494" w:type="dxa"/>
            <w:tcBorders>
              <w:top w:val="nil"/>
              <w:left w:val="nil"/>
              <w:bottom w:val="nil"/>
              <w:right w:val="single" w:sz="8" w:space="0" w:color="auto"/>
            </w:tcBorders>
            <w:shd w:val="clear" w:color="000000" w:fill="C0C0C0"/>
            <w:vAlign w:val="center"/>
            <w:hideMark/>
          </w:tcPr>
          <w:p w14:paraId="7C7BEA59"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PORCENTAJE</w:t>
            </w:r>
            <w:r w:rsidRPr="00FB1202">
              <w:rPr>
                <w:rFonts w:ascii="Arial" w:hAnsi="Arial" w:cs="Arial"/>
                <w:b/>
                <w:bCs/>
                <w:sz w:val="14"/>
                <w:szCs w:val="14"/>
              </w:rPr>
              <w:br/>
              <w:t>CONSECUCIÓN</w:t>
            </w:r>
            <w:r w:rsidRPr="00FB1202">
              <w:rPr>
                <w:rFonts w:ascii="Arial" w:hAnsi="Arial" w:cs="Arial"/>
                <w:b/>
                <w:bCs/>
                <w:sz w:val="14"/>
                <w:szCs w:val="14"/>
              </w:rPr>
              <w:br/>
              <w:t>DE OBJETIVO</w:t>
            </w:r>
            <w:r w:rsidRPr="00FB1202">
              <w:rPr>
                <w:rFonts w:ascii="Arial" w:hAnsi="Arial" w:cs="Arial"/>
                <w:b/>
                <w:bCs/>
                <w:sz w:val="14"/>
                <w:szCs w:val="14"/>
              </w:rPr>
              <w:br/>
            </w:r>
            <w:r w:rsidRPr="00FB1202">
              <w:rPr>
                <w:rFonts w:ascii="Arial" w:hAnsi="Arial" w:cs="Arial"/>
                <w:b/>
                <w:bCs/>
                <w:sz w:val="14"/>
                <w:szCs w:val="14"/>
              </w:rPr>
              <w:br/>
              <w:t>(CO)</w:t>
            </w:r>
          </w:p>
        </w:tc>
        <w:tc>
          <w:tcPr>
            <w:tcW w:w="1433" w:type="dxa"/>
            <w:tcBorders>
              <w:top w:val="nil"/>
              <w:left w:val="nil"/>
              <w:bottom w:val="nil"/>
              <w:right w:val="single" w:sz="8" w:space="0" w:color="auto"/>
            </w:tcBorders>
            <w:shd w:val="clear" w:color="000000" w:fill="C0C0C0"/>
            <w:vAlign w:val="center"/>
            <w:hideMark/>
          </w:tcPr>
          <w:p w14:paraId="38DA60DA"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 xml:space="preserve">UNIVERSO CONTROLADO NO PLANIFICADO                     </w:t>
            </w:r>
            <w:proofErr w:type="gramStart"/>
            <w:r w:rsidRPr="00FB1202">
              <w:rPr>
                <w:rFonts w:ascii="Arial" w:hAnsi="Arial" w:cs="Arial"/>
                <w:b/>
                <w:bCs/>
                <w:sz w:val="14"/>
                <w:szCs w:val="14"/>
              </w:rPr>
              <w:t xml:space="preserve">   (</w:t>
            </w:r>
            <w:proofErr w:type="gramEnd"/>
            <w:r w:rsidRPr="00FB1202">
              <w:rPr>
                <w:rFonts w:ascii="Arial" w:hAnsi="Arial" w:cs="Arial"/>
                <w:b/>
                <w:bCs/>
                <w:sz w:val="14"/>
                <w:szCs w:val="14"/>
              </w:rPr>
              <w:t>UNP)</w:t>
            </w:r>
          </w:p>
        </w:tc>
        <w:tc>
          <w:tcPr>
            <w:tcW w:w="1491" w:type="dxa"/>
            <w:tcBorders>
              <w:top w:val="nil"/>
              <w:left w:val="nil"/>
              <w:bottom w:val="nil"/>
              <w:right w:val="single" w:sz="8" w:space="0" w:color="auto"/>
            </w:tcBorders>
            <w:shd w:val="clear" w:color="000000" w:fill="C0C0C0"/>
            <w:vAlign w:val="center"/>
            <w:hideMark/>
          </w:tcPr>
          <w:p w14:paraId="2CC2633D"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Nº DE CONTROLES REALIZADOS NO PLANIFICADOS (CNP)</w:t>
            </w:r>
          </w:p>
        </w:tc>
        <w:tc>
          <w:tcPr>
            <w:tcW w:w="1060" w:type="dxa"/>
            <w:vMerge/>
            <w:tcBorders>
              <w:top w:val="nil"/>
              <w:left w:val="single" w:sz="8" w:space="0" w:color="auto"/>
              <w:bottom w:val="nil"/>
              <w:right w:val="single" w:sz="8" w:space="0" w:color="auto"/>
            </w:tcBorders>
            <w:vAlign w:val="center"/>
            <w:hideMark/>
          </w:tcPr>
          <w:p w14:paraId="3865DF0C" w14:textId="77777777" w:rsidR="00FB1202" w:rsidRPr="00FB1202" w:rsidRDefault="00FB1202" w:rsidP="00FB1202">
            <w:pPr>
              <w:rPr>
                <w:rFonts w:ascii="Arial" w:hAnsi="Arial" w:cs="Arial"/>
                <w:b/>
                <w:bCs/>
                <w:sz w:val="14"/>
                <w:szCs w:val="14"/>
              </w:rPr>
            </w:pPr>
          </w:p>
        </w:tc>
        <w:tc>
          <w:tcPr>
            <w:tcW w:w="1855" w:type="dxa"/>
            <w:vMerge/>
            <w:tcBorders>
              <w:top w:val="nil"/>
              <w:left w:val="single" w:sz="8" w:space="0" w:color="auto"/>
              <w:bottom w:val="nil"/>
              <w:right w:val="single" w:sz="8" w:space="0" w:color="auto"/>
            </w:tcBorders>
            <w:vAlign w:val="center"/>
            <w:hideMark/>
          </w:tcPr>
          <w:p w14:paraId="372A9891" w14:textId="77777777" w:rsidR="00FB1202" w:rsidRPr="00FB1202" w:rsidRDefault="00FB1202" w:rsidP="00FB1202">
            <w:pPr>
              <w:rPr>
                <w:rFonts w:ascii="Arial" w:hAnsi="Arial" w:cs="Arial"/>
                <w:b/>
                <w:bCs/>
              </w:rPr>
            </w:pPr>
          </w:p>
        </w:tc>
        <w:tc>
          <w:tcPr>
            <w:tcW w:w="162" w:type="dxa"/>
            <w:vAlign w:val="center"/>
            <w:hideMark/>
          </w:tcPr>
          <w:p w14:paraId="782BB7E8" w14:textId="77777777" w:rsidR="00FB1202" w:rsidRPr="00FB1202" w:rsidRDefault="00FB1202" w:rsidP="00FB1202"/>
        </w:tc>
      </w:tr>
      <w:tr w:rsidR="00FB1202" w:rsidRPr="00FB1202" w14:paraId="64356436" w14:textId="77777777" w:rsidTr="008B507C">
        <w:trPr>
          <w:trHeight w:val="217"/>
        </w:trPr>
        <w:tc>
          <w:tcPr>
            <w:tcW w:w="1402" w:type="dxa"/>
            <w:tcBorders>
              <w:top w:val="nil"/>
              <w:left w:val="single" w:sz="8" w:space="0" w:color="auto"/>
              <w:bottom w:val="nil"/>
              <w:right w:val="single" w:sz="8" w:space="0" w:color="auto"/>
            </w:tcBorders>
            <w:shd w:val="clear" w:color="000000" w:fill="C0C0C0"/>
            <w:vAlign w:val="center"/>
            <w:hideMark/>
          </w:tcPr>
          <w:p w14:paraId="3B0DD4A8"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ANDALUCIA</w:t>
            </w:r>
          </w:p>
        </w:tc>
        <w:tc>
          <w:tcPr>
            <w:tcW w:w="1086" w:type="dxa"/>
            <w:tcBorders>
              <w:top w:val="single" w:sz="8" w:space="0" w:color="auto"/>
              <w:left w:val="nil"/>
              <w:bottom w:val="single" w:sz="4" w:space="0" w:color="auto"/>
              <w:right w:val="single" w:sz="4" w:space="0" w:color="auto"/>
            </w:tcBorders>
            <w:shd w:val="clear" w:color="000000" w:fill="FFFFCC"/>
            <w:noWrap/>
            <w:vAlign w:val="center"/>
            <w:hideMark/>
          </w:tcPr>
          <w:p w14:paraId="1CA4124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371</w:t>
            </w:r>
          </w:p>
        </w:tc>
        <w:tc>
          <w:tcPr>
            <w:tcW w:w="1086" w:type="dxa"/>
            <w:tcBorders>
              <w:top w:val="single" w:sz="8" w:space="0" w:color="auto"/>
              <w:left w:val="nil"/>
              <w:bottom w:val="single" w:sz="4" w:space="0" w:color="auto"/>
              <w:right w:val="single" w:sz="4" w:space="0" w:color="auto"/>
            </w:tcBorders>
            <w:shd w:val="clear" w:color="000000" w:fill="FFFFCC"/>
            <w:noWrap/>
            <w:vAlign w:val="center"/>
            <w:hideMark/>
          </w:tcPr>
          <w:p w14:paraId="5D5E71E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294</w:t>
            </w:r>
          </w:p>
        </w:tc>
        <w:tc>
          <w:tcPr>
            <w:tcW w:w="1433" w:type="dxa"/>
            <w:tcBorders>
              <w:top w:val="single" w:sz="8" w:space="0" w:color="auto"/>
              <w:left w:val="nil"/>
              <w:bottom w:val="single" w:sz="4" w:space="0" w:color="auto"/>
              <w:right w:val="single" w:sz="4" w:space="0" w:color="auto"/>
            </w:tcBorders>
            <w:shd w:val="clear" w:color="000000" w:fill="FFFFCC"/>
            <w:noWrap/>
            <w:vAlign w:val="center"/>
            <w:hideMark/>
          </w:tcPr>
          <w:p w14:paraId="0B43AC2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252</w:t>
            </w:r>
          </w:p>
        </w:tc>
        <w:tc>
          <w:tcPr>
            <w:tcW w:w="1491" w:type="dxa"/>
            <w:tcBorders>
              <w:top w:val="single" w:sz="8" w:space="0" w:color="auto"/>
              <w:left w:val="nil"/>
              <w:bottom w:val="single" w:sz="4" w:space="0" w:color="auto"/>
              <w:right w:val="single" w:sz="4" w:space="0" w:color="auto"/>
            </w:tcBorders>
            <w:shd w:val="clear" w:color="000000" w:fill="FFFFCC"/>
            <w:noWrap/>
            <w:vAlign w:val="center"/>
            <w:hideMark/>
          </w:tcPr>
          <w:p w14:paraId="3E2FAE0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1841</w:t>
            </w:r>
          </w:p>
        </w:tc>
        <w:tc>
          <w:tcPr>
            <w:tcW w:w="1491" w:type="dxa"/>
            <w:tcBorders>
              <w:top w:val="single" w:sz="8" w:space="0" w:color="auto"/>
              <w:left w:val="nil"/>
              <w:bottom w:val="single" w:sz="4" w:space="0" w:color="auto"/>
              <w:right w:val="nil"/>
            </w:tcBorders>
            <w:shd w:val="clear" w:color="000000" w:fill="FFFFCC"/>
            <w:noWrap/>
            <w:vAlign w:val="center"/>
            <w:hideMark/>
          </w:tcPr>
          <w:p w14:paraId="4634314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1786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A93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97,01%</w:t>
            </w:r>
          </w:p>
        </w:tc>
        <w:tc>
          <w:tcPr>
            <w:tcW w:w="1433" w:type="dxa"/>
            <w:tcBorders>
              <w:top w:val="single" w:sz="8" w:space="0" w:color="auto"/>
              <w:left w:val="nil"/>
              <w:bottom w:val="single" w:sz="4" w:space="0" w:color="auto"/>
              <w:right w:val="single" w:sz="4" w:space="0" w:color="auto"/>
            </w:tcBorders>
            <w:shd w:val="clear" w:color="000000" w:fill="FFFFCC"/>
            <w:noWrap/>
            <w:vAlign w:val="center"/>
            <w:hideMark/>
          </w:tcPr>
          <w:p w14:paraId="338E975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93</w:t>
            </w:r>
          </w:p>
        </w:tc>
        <w:tc>
          <w:tcPr>
            <w:tcW w:w="1491" w:type="dxa"/>
            <w:tcBorders>
              <w:top w:val="single" w:sz="8" w:space="0" w:color="auto"/>
              <w:left w:val="nil"/>
              <w:bottom w:val="single" w:sz="4" w:space="0" w:color="auto"/>
              <w:right w:val="nil"/>
            </w:tcBorders>
            <w:shd w:val="clear" w:color="000000" w:fill="FFFFCC"/>
            <w:noWrap/>
            <w:vAlign w:val="center"/>
            <w:hideMark/>
          </w:tcPr>
          <w:p w14:paraId="004FC21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148</w:t>
            </w:r>
          </w:p>
        </w:tc>
        <w:tc>
          <w:tcPr>
            <w:tcW w:w="1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D5A0A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1934</w:t>
            </w:r>
          </w:p>
        </w:tc>
        <w:tc>
          <w:tcPr>
            <w:tcW w:w="1855" w:type="dxa"/>
            <w:tcBorders>
              <w:top w:val="single" w:sz="8" w:space="0" w:color="auto"/>
              <w:left w:val="nil"/>
              <w:bottom w:val="single" w:sz="4" w:space="0" w:color="auto"/>
              <w:right w:val="single" w:sz="8" w:space="0" w:color="auto"/>
            </w:tcBorders>
            <w:shd w:val="clear" w:color="000000" w:fill="FFFFCC"/>
            <w:noWrap/>
            <w:vAlign w:val="center"/>
            <w:hideMark/>
          </w:tcPr>
          <w:p w14:paraId="34811EA1" w14:textId="77777777" w:rsidR="00FB1202" w:rsidRPr="00FB1202" w:rsidRDefault="00FB1202" w:rsidP="00FB1202">
            <w:pPr>
              <w:jc w:val="center"/>
              <w:rPr>
                <w:rFonts w:ascii="Arial" w:hAnsi="Arial" w:cs="Arial"/>
              </w:rPr>
            </w:pPr>
            <w:r w:rsidRPr="00FB1202">
              <w:rPr>
                <w:rFonts w:ascii="Arial" w:hAnsi="Arial" w:cs="Arial"/>
              </w:rPr>
              <w:t>G</w:t>
            </w:r>
          </w:p>
        </w:tc>
        <w:tc>
          <w:tcPr>
            <w:tcW w:w="162" w:type="dxa"/>
            <w:vAlign w:val="center"/>
            <w:hideMark/>
          </w:tcPr>
          <w:p w14:paraId="5880E747" w14:textId="77777777" w:rsidR="00FB1202" w:rsidRPr="00FB1202" w:rsidRDefault="00FB1202" w:rsidP="00FB1202"/>
        </w:tc>
      </w:tr>
      <w:tr w:rsidR="00EF4D75" w:rsidRPr="00FB1202" w14:paraId="258A86A3" w14:textId="77777777" w:rsidTr="008B507C">
        <w:trPr>
          <w:trHeight w:val="217"/>
        </w:trPr>
        <w:tc>
          <w:tcPr>
            <w:tcW w:w="1402" w:type="dxa"/>
            <w:tcBorders>
              <w:top w:val="single" w:sz="4" w:space="0" w:color="auto"/>
              <w:left w:val="single" w:sz="8" w:space="0" w:color="auto"/>
              <w:bottom w:val="single" w:sz="4" w:space="0" w:color="auto"/>
              <w:right w:val="single" w:sz="8" w:space="0" w:color="auto"/>
            </w:tcBorders>
            <w:shd w:val="clear" w:color="000000" w:fill="C0C0C0"/>
            <w:noWrap/>
            <w:vAlign w:val="center"/>
            <w:hideMark/>
          </w:tcPr>
          <w:p w14:paraId="6F524827"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ARAGÓN</w:t>
            </w:r>
          </w:p>
        </w:tc>
        <w:tc>
          <w:tcPr>
            <w:tcW w:w="1086" w:type="dxa"/>
            <w:tcBorders>
              <w:top w:val="nil"/>
              <w:left w:val="nil"/>
              <w:bottom w:val="single" w:sz="4" w:space="0" w:color="auto"/>
              <w:right w:val="single" w:sz="4" w:space="0" w:color="auto"/>
            </w:tcBorders>
            <w:shd w:val="clear" w:color="000000" w:fill="FFFFCC"/>
            <w:noWrap/>
            <w:vAlign w:val="center"/>
            <w:hideMark/>
          </w:tcPr>
          <w:p w14:paraId="42A6E68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79</w:t>
            </w:r>
          </w:p>
        </w:tc>
        <w:tc>
          <w:tcPr>
            <w:tcW w:w="1086" w:type="dxa"/>
            <w:tcBorders>
              <w:top w:val="nil"/>
              <w:left w:val="nil"/>
              <w:bottom w:val="single" w:sz="4" w:space="0" w:color="auto"/>
              <w:right w:val="single" w:sz="4" w:space="0" w:color="auto"/>
            </w:tcBorders>
            <w:shd w:val="clear" w:color="000000" w:fill="FFFFCC"/>
            <w:noWrap/>
            <w:vAlign w:val="center"/>
            <w:hideMark/>
          </w:tcPr>
          <w:p w14:paraId="17E65AF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78</w:t>
            </w:r>
          </w:p>
        </w:tc>
        <w:tc>
          <w:tcPr>
            <w:tcW w:w="1433" w:type="dxa"/>
            <w:tcBorders>
              <w:top w:val="nil"/>
              <w:left w:val="nil"/>
              <w:bottom w:val="single" w:sz="4" w:space="0" w:color="auto"/>
              <w:right w:val="single" w:sz="4" w:space="0" w:color="auto"/>
            </w:tcBorders>
            <w:shd w:val="clear" w:color="000000" w:fill="FFFFCC"/>
            <w:noWrap/>
            <w:vAlign w:val="center"/>
            <w:hideMark/>
          </w:tcPr>
          <w:p w14:paraId="7B3C05E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75</w:t>
            </w:r>
          </w:p>
        </w:tc>
        <w:tc>
          <w:tcPr>
            <w:tcW w:w="1491" w:type="dxa"/>
            <w:tcBorders>
              <w:top w:val="nil"/>
              <w:left w:val="nil"/>
              <w:bottom w:val="single" w:sz="4" w:space="0" w:color="auto"/>
              <w:right w:val="single" w:sz="4" w:space="0" w:color="auto"/>
            </w:tcBorders>
            <w:shd w:val="clear" w:color="000000" w:fill="FFFFCC"/>
            <w:noWrap/>
            <w:vAlign w:val="center"/>
            <w:hideMark/>
          </w:tcPr>
          <w:p w14:paraId="48BC334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1733</w:t>
            </w:r>
          </w:p>
        </w:tc>
        <w:tc>
          <w:tcPr>
            <w:tcW w:w="1491" w:type="dxa"/>
            <w:tcBorders>
              <w:top w:val="nil"/>
              <w:left w:val="nil"/>
              <w:bottom w:val="single" w:sz="4" w:space="0" w:color="auto"/>
              <w:right w:val="nil"/>
            </w:tcBorders>
            <w:shd w:val="clear" w:color="000000" w:fill="FFFFCC"/>
            <w:noWrap/>
            <w:vAlign w:val="center"/>
            <w:hideMark/>
          </w:tcPr>
          <w:p w14:paraId="7708376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1683</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114374D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97,11%</w:t>
            </w:r>
          </w:p>
        </w:tc>
        <w:tc>
          <w:tcPr>
            <w:tcW w:w="1433" w:type="dxa"/>
            <w:tcBorders>
              <w:top w:val="nil"/>
              <w:left w:val="nil"/>
              <w:bottom w:val="single" w:sz="4" w:space="0" w:color="auto"/>
              <w:right w:val="single" w:sz="4" w:space="0" w:color="auto"/>
            </w:tcBorders>
            <w:shd w:val="clear" w:color="000000" w:fill="FFFFCC"/>
            <w:noWrap/>
            <w:vAlign w:val="center"/>
            <w:hideMark/>
          </w:tcPr>
          <w:p w14:paraId="63E63BF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491" w:type="dxa"/>
            <w:tcBorders>
              <w:top w:val="nil"/>
              <w:left w:val="nil"/>
              <w:bottom w:val="single" w:sz="4" w:space="0" w:color="auto"/>
              <w:right w:val="nil"/>
            </w:tcBorders>
            <w:shd w:val="clear" w:color="000000" w:fill="FFFFCC"/>
            <w:noWrap/>
            <w:vAlign w:val="center"/>
            <w:hideMark/>
          </w:tcPr>
          <w:p w14:paraId="12964C3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AF7A92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1683</w:t>
            </w:r>
          </w:p>
        </w:tc>
        <w:tc>
          <w:tcPr>
            <w:tcW w:w="1855" w:type="dxa"/>
            <w:tcBorders>
              <w:top w:val="nil"/>
              <w:left w:val="nil"/>
              <w:bottom w:val="single" w:sz="4" w:space="0" w:color="auto"/>
              <w:right w:val="single" w:sz="8" w:space="0" w:color="auto"/>
            </w:tcBorders>
            <w:shd w:val="clear" w:color="000000" w:fill="FFFFCC"/>
            <w:noWrap/>
            <w:vAlign w:val="center"/>
            <w:hideMark/>
          </w:tcPr>
          <w:p w14:paraId="7A20698B" w14:textId="77777777" w:rsidR="00FB1202" w:rsidRPr="00FB1202" w:rsidRDefault="00FB1202" w:rsidP="00FB1202">
            <w:pPr>
              <w:jc w:val="center"/>
              <w:rPr>
                <w:rFonts w:ascii="Arial" w:hAnsi="Arial" w:cs="Arial"/>
              </w:rPr>
            </w:pPr>
            <w:proofErr w:type="gramStart"/>
            <w:r w:rsidRPr="00FB1202">
              <w:rPr>
                <w:rFonts w:ascii="Arial" w:hAnsi="Arial" w:cs="Arial"/>
              </w:rPr>
              <w:t>G,D</w:t>
            </w:r>
            <w:proofErr w:type="gramEnd"/>
          </w:p>
        </w:tc>
        <w:tc>
          <w:tcPr>
            <w:tcW w:w="162" w:type="dxa"/>
            <w:vAlign w:val="center"/>
            <w:hideMark/>
          </w:tcPr>
          <w:p w14:paraId="487E04CA" w14:textId="77777777" w:rsidR="00FB1202" w:rsidRPr="00FB1202" w:rsidRDefault="00FB1202" w:rsidP="00FB1202"/>
        </w:tc>
      </w:tr>
      <w:tr w:rsidR="00EF4D75" w:rsidRPr="00FB1202" w14:paraId="7C79F70D"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4E5BD91B"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CANTABRIA</w:t>
            </w:r>
          </w:p>
        </w:tc>
        <w:tc>
          <w:tcPr>
            <w:tcW w:w="1086" w:type="dxa"/>
            <w:tcBorders>
              <w:top w:val="nil"/>
              <w:left w:val="nil"/>
              <w:bottom w:val="single" w:sz="4" w:space="0" w:color="auto"/>
              <w:right w:val="single" w:sz="4" w:space="0" w:color="auto"/>
            </w:tcBorders>
            <w:shd w:val="clear" w:color="000000" w:fill="FFFFCC"/>
            <w:noWrap/>
            <w:vAlign w:val="center"/>
            <w:hideMark/>
          </w:tcPr>
          <w:p w14:paraId="34A4BBF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598</w:t>
            </w:r>
          </w:p>
        </w:tc>
        <w:tc>
          <w:tcPr>
            <w:tcW w:w="1086" w:type="dxa"/>
            <w:tcBorders>
              <w:top w:val="nil"/>
              <w:left w:val="nil"/>
              <w:bottom w:val="single" w:sz="4" w:space="0" w:color="auto"/>
              <w:right w:val="single" w:sz="4" w:space="0" w:color="auto"/>
            </w:tcBorders>
            <w:shd w:val="clear" w:color="000000" w:fill="FFFFCC"/>
            <w:noWrap/>
            <w:vAlign w:val="center"/>
            <w:hideMark/>
          </w:tcPr>
          <w:p w14:paraId="2ECD01A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38</w:t>
            </w:r>
          </w:p>
        </w:tc>
        <w:tc>
          <w:tcPr>
            <w:tcW w:w="1433" w:type="dxa"/>
            <w:tcBorders>
              <w:top w:val="nil"/>
              <w:left w:val="nil"/>
              <w:bottom w:val="single" w:sz="4" w:space="0" w:color="auto"/>
              <w:right w:val="single" w:sz="4" w:space="0" w:color="auto"/>
            </w:tcBorders>
            <w:shd w:val="clear" w:color="000000" w:fill="FFFFCC"/>
            <w:noWrap/>
            <w:vAlign w:val="center"/>
            <w:hideMark/>
          </w:tcPr>
          <w:p w14:paraId="09C5193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37</w:t>
            </w:r>
          </w:p>
        </w:tc>
        <w:tc>
          <w:tcPr>
            <w:tcW w:w="1491" w:type="dxa"/>
            <w:tcBorders>
              <w:top w:val="nil"/>
              <w:left w:val="nil"/>
              <w:bottom w:val="single" w:sz="4" w:space="0" w:color="auto"/>
              <w:right w:val="single" w:sz="4" w:space="0" w:color="auto"/>
            </w:tcBorders>
            <w:shd w:val="clear" w:color="000000" w:fill="FFFFCC"/>
            <w:noWrap/>
            <w:vAlign w:val="center"/>
            <w:hideMark/>
          </w:tcPr>
          <w:p w14:paraId="6966347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38</w:t>
            </w:r>
          </w:p>
        </w:tc>
        <w:tc>
          <w:tcPr>
            <w:tcW w:w="1491" w:type="dxa"/>
            <w:tcBorders>
              <w:top w:val="nil"/>
              <w:left w:val="nil"/>
              <w:bottom w:val="single" w:sz="4" w:space="0" w:color="auto"/>
              <w:right w:val="nil"/>
            </w:tcBorders>
            <w:shd w:val="clear" w:color="000000" w:fill="FFFFCC"/>
            <w:noWrap/>
            <w:vAlign w:val="center"/>
            <w:hideMark/>
          </w:tcPr>
          <w:p w14:paraId="10F89ED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34</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2CF35D0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89,47%</w:t>
            </w:r>
          </w:p>
        </w:tc>
        <w:tc>
          <w:tcPr>
            <w:tcW w:w="1433" w:type="dxa"/>
            <w:tcBorders>
              <w:top w:val="nil"/>
              <w:left w:val="nil"/>
              <w:bottom w:val="single" w:sz="4" w:space="0" w:color="auto"/>
              <w:right w:val="single" w:sz="4" w:space="0" w:color="auto"/>
            </w:tcBorders>
            <w:shd w:val="clear" w:color="000000" w:fill="FFFFCC"/>
            <w:noWrap/>
            <w:vAlign w:val="center"/>
            <w:hideMark/>
          </w:tcPr>
          <w:p w14:paraId="0F43A53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w:t>
            </w:r>
          </w:p>
        </w:tc>
        <w:tc>
          <w:tcPr>
            <w:tcW w:w="1491" w:type="dxa"/>
            <w:tcBorders>
              <w:top w:val="nil"/>
              <w:left w:val="nil"/>
              <w:bottom w:val="single" w:sz="4" w:space="0" w:color="auto"/>
              <w:right w:val="nil"/>
            </w:tcBorders>
            <w:shd w:val="clear" w:color="000000" w:fill="FFFFCC"/>
            <w:noWrap/>
            <w:vAlign w:val="center"/>
            <w:hideMark/>
          </w:tcPr>
          <w:p w14:paraId="3126DFA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3B5E5F2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42</w:t>
            </w:r>
          </w:p>
        </w:tc>
        <w:tc>
          <w:tcPr>
            <w:tcW w:w="1855" w:type="dxa"/>
            <w:tcBorders>
              <w:top w:val="nil"/>
              <w:left w:val="nil"/>
              <w:bottom w:val="single" w:sz="4" w:space="0" w:color="auto"/>
              <w:right w:val="single" w:sz="8" w:space="0" w:color="auto"/>
            </w:tcBorders>
            <w:shd w:val="clear" w:color="000000" w:fill="FFFFCC"/>
            <w:noWrap/>
            <w:vAlign w:val="center"/>
            <w:hideMark/>
          </w:tcPr>
          <w:p w14:paraId="2E76684A" w14:textId="77777777" w:rsidR="00FB1202" w:rsidRPr="00FB1202" w:rsidRDefault="00FB1202" w:rsidP="00FB1202">
            <w:pPr>
              <w:jc w:val="center"/>
              <w:rPr>
                <w:rFonts w:ascii="Arial" w:hAnsi="Arial" w:cs="Arial"/>
              </w:rPr>
            </w:pPr>
            <w:proofErr w:type="gramStart"/>
            <w:r w:rsidRPr="00FB1202">
              <w:rPr>
                <w:rFonts w:ascii="Arial" w:hAnsi="Arial" w:cs="Arial"/>
              </w:rPr>
              <w:t>F,H</w:t>
            </w:r>
            <w:proofErr w:type="gramEnd"/>
            <w:r w:rsidRPr="00FB1202">
              <w:rPr>
                <w:rFonts w:ascii="Arial" w:hAnsi="Arial" w:cs="Arial"/>
              </w:rPr>
              <w:t>.G</w:t>
            </w:r>
          </w:p>
        </w:tc>
        <w:tc>
          <w:tcPr>
            <w:tcW w:w="162" w:type="dxa"/>
            <w:vAlign w:val="center"/>
            <w:hideMark/>
          </w:tcPr>
          <w:p w14:paraId="0F8BAD09" w14:textId="77777777" w:rsidR="00FB1202" w:rsidRPr="00FB1202" w:rsidRDefault="00FB1202" w:rsidP="00FB1202"/>
        </w:tc>
      </w:tr>
      <w:tr w:rsidR="00EF4D75" w:rsidRPr="00FB1202" w14:paraId="07FD7ABC"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6E07A42F"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CASTILLA Y LEÓN</w:t>
            </w:r>
          </w:p>
        </w:tc>
        <w:tc>
          <w:tcPr>
            <w:tcW w:w="1086" w:type="dxa"/>
            <w:tcBorders>
              <w:top w:val="nil"/>
              <w:left w:val="nil"/>
              <w:bottom w:val="single" w:sz="4" w:space="0" w:color="auto"/>
              <w:right w:val="single" w:sz="4" w:space="0" w:color="auto"/>
            </w:tcBorders>
            <w:shd w:val="clear" w:color="000000" w:fill="FFFFCC"/>
            <w:noWrap/>
            <w:vAlign w:val="center"/>
            <w:hideMark/>
          </w:tcPr>
          <w:p w14:paraId="36327FA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168</w:t>
            </w:r>
          </w:p>
        </w:tc>
        <w:tc>
          <w:tcPr>
            <w:tcW w:w="1086" w:type="dxa"/>
            <w:tcBorders>
              <w:top w:val="nil"/>
              <w:left w:val="nil"/>
              <w:bottom w:val="single" w:sz="4" w:space="0" w:color="auto"/>
              <w:right w:val="single" w:sz="4" w:space="0" w:color="auto"/>
            </w:tcBorders>
            <w:shd w:val="clear" w:color="000000" w:fill="FFFFCC"/>
            <w:noWrap/>
            <w:vAlign w:val="center"/>
            <w:hideMark/>
          </w:tcPr>
          <w:p w14:paraId="4A582F1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168</w:t>
            </w:r>
          </w:p>
        </w:tc>
        <w:tc>
          <w:tcPr>
            <w:tcW w:w="1433" w:type="dxa"/>
            <w:tcBorders>
              <w:top w:val="nil"/>
              <w:left w:val="nil"/>
              <w:bottom w:val="single" w:sz="4" w:space="0" w:color="auto"/>
              <w:right w:val="single" w:sz="4" w:space="0" w:color="auto"/>
            </w:tcBorders>
            <w:shd w:val="clear" w:color="000000" w:fill="FFFFCC"/>
            <w:noWrap/>
            <w:vAlign w:val="center"/>
            <w:hideMark/>
          </w:tcPr>
          <w:p w14:paraId="341458A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159</w:t>
            </w:r>
          </w:p>
        </w:tc>
        <w:tc>
          <w:tcPr>
            <w:tcW w:w="1491" w:type="dxa"/>
            <w:tcBorders>
              <w:top w:val="nil"/>
              <w:left w:val="nil"/>
              <w:bottom w:val="single" w:sz="4" w:space="0" w:color="auto"/>
              <w:right w:val="single" w:sz="4" w:space="0" w:color="auto"/>
            </w:tcBorders>
            <w:shd w:val="clear" w:color="000000" w:fill="FFFFCC"/>
            <w:noWrap/>
            <w:vAlign w:val="center"/>
            <w:hideMark/>
          </w:tcPr>
          <w:p w14:paraId="0B99045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689</w:t>
            </w:r>
          </w:p>
        </w:tc>
        <w:tc>
          <w:tcPr>
            <w:tcW w:w="1491" w:type="dxa"/>
            <w:tcBorders>
              <w:top w:val="nil"/>
              <w:left w:val="nil"/>
              <w:bottom w:val="single" w:sz="4" w:space="0" w:color="auto"/>
              <w:right w:val="nil"/>
            </w:tcBorders>
            <w:shd w:val="clear" w:color="000000" w:fill="FFFFCC"/>
            <w:noWrap/>
            <w:vAlign w:val="center"/>
            <w:hideMark/>
          </w:tcPr>
          <w:p w14:paraId="0847332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674</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2E821A9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97,82%</w:t>
            </w:r>
          </w:p>
        </w:tc>
        <w:tc>
          <w:tcPr>
            <w:tcW w:w="1433" w:type="dxa"/>
            <w:tcBorders>
              <w:top w:val="nil"/>
              <w:left w:val="nil"/>
              <w:bottom w:val="single" w:sz="4" w:space="0" w:color="auto"/>
              <w:right w:val="single" w:sz="4" w:space="0" w:color="auto"/>
            </w:tcBorders>
            <w:shd w:val="clear" w:color="000000" w:fill="FFFFCC"/>
            <w:noWrap/>
            <w:vAlign w:val="center"/>
            <w:hideMark/>
          </w:tcPr>
          <w:p w14:paraId="5042C7E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w:t>
            </w:r>
          </w:p>
        </w:tc>
        <w:tc>
          <w:tcPr>
            <w:tcW w:w="1491" w:type="dxa"/>
            <w:tcBorders>
              <w:top w:val="nil"/>
              <w:left w:val="nil"/>
              <w:bottom w:val="single" w:sz="4" w:space="0" w:color="auto"/>
              <w:right w:val="nil"/>
            </w:tcBorders>
            <w:shd w:val="clear" w:color="000000" w:fill="FFFFCC"/>
            <w:noWrap/>
            <w:vAlign w:val="center"/>
            <w:hideMark/>
          </w:tcPr>
          <w:p w14:paraId="2CFBD9D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86</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54E0B65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760</w:t>
            </w:r>
          </w:p>
        </w:tc>
        <w:tc>
          <w:tcPr>
            <w:tcW w:w="1855" w:type="dxa"/>
            <w:tcBorders>
              <w:top w:val="nil"/>
              <w:left w:val="nil"/>
              <w:bottom w:val="single" w:sz="4" w:space="0" w:color="auto"/>
              <w:right w:val="single" w:sz="8" w:space="0" w:color="auto"/>
            </w:tcBorders>
            <w:shd w:val="clear" w:color="000000" w:fill="FFFFCC"/>
            <w:noWrap/>
            <w:vAlign w:val="center"/>
            <w:hideMark/>
          </w:tcPr>
          <w:p w14:paraId="4BBF1785" w14:textId="77777777" w:rsidR="00FB1202" w:rsidRPr="00FB1202" w:rsidRDefault="00FB1202" w:rsidP="00FB1202">
            <w:pPr>
              <w:jc w:val="center"/>
              <w:rPr>
                <w:rFonts w:ascii="Arial" w:hAnsi="Arial" w:cs="Arial"/>
              </w:rPr>
            </w:pPr>
            <w:proofErr w:type="gramStart"/>
            <w:r w:rsidRPr="00FB1202">
              <w:rPr>
                <w:rFonts w:ascii="Arial" w:hAnsi="Arial" w:cs="Arial"/>
              </w:rPr>
              <w:t>H,G</w:t>
            </w:r>
            <w:proofErr w:type="gramEnd"/>
            <w:r w:rsidRPr="00FB1202">
              <w:rPr>
                <w:rFonts w:ascii="Arial" w:hAnsi="Arial" w:cs="Arial"/>
              </w:rPr>
              <w:t>,</w:t>
            </w:r>
          </w:p>
        </w:tc>
        <w:tc>
          <w:tcPr>
            <w:tcW w:w="162" w:type="dxa"/>
            <w:vAlign w:val="center"/>
            <w:hideMark/>
          </w:tcPr>
          <w:p w14:paraId="7CF617D6" w14:textId="77777777" w:rsidR="00FB1202" w:rsidRPr="00FB1202" w:rsidRDefault="00FB1202" w:rsidP="00FB1202"/>
        </w:tc>
      </w:tr>
      <w:tr w:rsidR="00FB1202" w:rsidRPr="00FB1202" w14:paraId="2EAC7B0B"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vAlign w:val="center"/>
            <w:hideMark/>
          </w:tcPr>
          <w:p w14:paraId="225A39DE"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CASTILLA-LA MANCHA</w:t>
            </w:r>
          </w:p>
        </w:tc>
        <w:tc>
          <w:tcPr>
            <w:tcW w:w="1086" w:type="dxa"/>
            <w:tcBorders>
              <w:top w:val="nil"/>
              <w:left w:val="nil"/>
              <w:bottom w:val="single" w:sz="4" w:space="0" w:color="auto"/>
              <w:right w:val="single" w:sz="4" w:space="0" w:color="auto"/>
            </w:tcBorders>
            <w:shd w:val="clear" w:color="000000" w:fill="FFFFCC"/>
            <w:noWrap/>
            <w:vAlign w:val="center"/>
            <w:hideMark/>
          </w:tcPr>
          <w:p w14:paraId="7A6ABCA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174</w:t>
            </w:r>
          </w:p>
        </w:tc>
        <w:tc>
          <w:tcPr>
            <w:tcW w:w="1086" w:type="dxa"/>
            <w:tcBorders>
              <w:top w:val="nil"/>
              <w:left w:val="nil"/>
              <w:bottom w:val="single" w:sz="4" w:space="0" w:color="auto"/>
              <w:right w:val="single" w:sz="4" w:space="0" w:color="auto"/>
            </w:tcBorders>
            <w:shd w:val="clear" w:color="000000" w:fill="FFFFCC"/>
            <w:noWrap/>
            <w:vAlign w:val="center"/>
            <w:hideMark/>
          </w:tcPr>
          <w:p w14:paraId="6BD37B8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173</w:t>
            </w:r>
          </w:p>
        </w:tc>
        <w:tc>
          <w:tcPr>
            <w:tcW w:w="1433" w:type="dxa"/>
            <w:tcBorders>
              <w:top w:val="nil"/>
              <w:left w:val="nil"/>
              <w:bottom w:val="single" w:sz="4" w:space="0" w:color="auto"/>
              <w:right w:val="single" w:sz="4" w:space="0" w:color="auto"/>
            </w:tcBorders>
            <w:shd w:val="clear" w:color="000000" w:fill="FFFFCC"/>
            <w:noWrap/>
            <w:vAlign w:val="center"/>
            <w:hideMark/>
          </w:tcPr>
          <w:p w14:paraId="2B36BA7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162</w:t>
            </w:r>
          </w:p>
        </w:tc>
        <w:tc>
          <w:tcPr>
            <w:tcW w:w="1491" w:type="dxa"/>
            <w:tcBorders>
              <w:top w:val="nil"/>
              <w:left w:val="nil"/>
              <w:bottom w:val="single" w:sz="4" w:space="0" w:color="auto"/>
              <w:right w:val="single" w:sz="4" w:space="0" w:color="auto"/>
            </w:tcBorders>
            <w:shd w:val="clear" w:color="000000" w:fill="FFFFCC"/>
            <w:noWrap/>
            <w:vAlign w:val="center"/>
            <w:hideMark/>
          </w:tcPr>
          <w:p w14:paraId="6D9B572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168</w:t>
            </w:r>
          </w:p>
        </w:tc>
        <w:tc>
          <w:tcPr>
            <w:tcW w:w="1491" w:type="dxa"/>
            <w:tcBorders>
              <w:top w:val="nil"/>
              <w:left w:val="nil"/>
              <w:bottom w:val="single" w:sz="4" w:space="0" w:color="auto"/>
              <w:right w:val="nil"/>
            </w:tcBorders>
            <w:shd w:val="clear" w:color="000000" w:fill="FFFFCC"/>
            <w:noWrap/>
            <w:vAlign w:val="center"/>
            <w:hideMark/>
          </w:tcPr>
          <w:p w14:paraId="7B6AF4F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160</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51448F5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95,24%</w:t>
            </w:r>
          </w:p>
        </w:tc>
        <w:tc>
          <w:tcPr>
            <w:tcW w:w="1433" w:type="dxa"/>
            <w:tcBorders>
              <w:top w:val="nil"/>
              <w:left w:val="nil"/>
              <w:bottom w:val="single" w:sz="4" w:space="0" w:color="auto"/>
              <w:right w:val="single" w:sz="4" w:space="0" w:color="auto"/>
            </w:tcBorders>
            <w:shd w:val="clear" w:color="000000" w:fill="FFFFCC"/>
            <w:noWrap/>
            <w:vAlign w:val="center"/>
            <w:hideMark/>
          </w:tcPr>
          <w:p w14:paraId="4E3C77F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w:t>
            </w:r>
          </w:p>
        </w:tc>
        <w:tc>
          <w:tcPr>
            <w:tcW w:w="1491" w:type="dxa"/>
            <w:tcBorders>
              <w:top w:val="nil"/>
              <w:left w:val="nil"/>
              <w:bottom w:val="single" w:sz="4" w:space="0" w:color="auto"/>
              <w:right w:val="nil"/>
            </w:tcBorders>
            <w:shd w:val="clear" w:color="000000" w:fill="FFFFCC"/>
            <w:noWrap/>
            <w:vAlign w:val="center"/>
            <w:hideMark/>
          </w:tcPr>
          <w:p w14:paraId="00D40E4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6233E2A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171</w:t>
            </w:r>
          </w:p>
        </w:tc>
        <w:tc>
          <w:tcPr>
            <w:tcW w:w="1855" w:type="dxa"/>
            <w:tcBorders>
              <w:top w:val="nil"/>
              <w:left w:val="nil"/>
              <w:bottom w:val="single" w:sz="4" w:space="0" w:color="auto"/>
              <w:right w:val="single" w:sz="8" w:space="0" w:color="auto"/>
            </w:tcBorders>
            <w:shd w:val="clear" w:color="000000" w:fill="FFFFCC"/>
            <w:vAlign w:val="center"/>
            <w:hideMark/>
          </w:tcPr>
          <w:p w14:paraId="7B8AF0FD" w14:textId="77777777" w:rsidR="00FB1202" w:rsidRPr="00FB1202" w:rsidRDefault="00FB1202" w:rsidP="00FB1202">
            <w:pPr>
              <w:jc w:val="center"/>
              <w:rPr>
                <w:rFonts w:ascii="Arial" w:hAnsi="Arial" w:cs="Arial"/>
              </w:rPr>
            </w:pPr>
            <w:r w:rsidRPr="00FB1202">
              <w:rPr>
                <w:rFonts w:ascii="Arial" w:hAnsi="Arial" w:cs="Arial"/>
              </w:rPr>
              <w:t>G</w:t>
            </w:r>
          </w:p>
        </w:tc>
        <w:tc>
          <w:tcPr>
            <w:tcW w:w="162" w:type="dxa"/>
            <w:vAlign w:val="center"/>
            <w:hideMark/>
          </w:tcPr>
          <w:p w14:paraId="1C4C1ACA" w14:textId="77777777" w:rsidR="00FB1202" w:rsidRPr="00FB1202" w:rsidRDefault="00FB1202" w:rsidP="00FB1202"/>
        </w:tc>
      </w:tr>
      <w:tr w:rsidR="00EF4D75" w:rsidRPr="00FB1202" w14:paraId="47C65F1F"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29F92FA9"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CATALUÑA</w:t>
            </w:r>
          </w:p>
        </w:tc>
        <w:tc>
          <w:tcPr>
            <w:tcW w:w="1086" w:type="dxa"/>
            <w:tcBorders>
              <w:top w:val="nil"/>
              <w:left w:val="nil"/>
              <w:bottom w:val="single" w:sz="4" w:space="0" w:color="auto"/>
              <w:right w:val="single" w:sz="4" w:space="0" w:color="auto"/>
            </w:tcBorders>
            <w:shd w:val="clear" w:color="000000" w:fill="FFFFCC"/>
            <w:noWrap/>
            <w:vAlign w:val="center"/>
            <w:hideMark/>
          </w:tcPr>
          <w:p w14:paraId="57A637F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260</w:t>
            </w:r>
          </w:p>
        </w:tc>
        <w:tc>
          <w:tcPr>
            <w:tcW w:w="1086" w:type="dxa"/>
            <w:tcBorders>
              <w:top w:val="nil"/>
              <w:left w:val="nil"/>
              <w:bottom w:val="single" w:sz="4" w:space="0" w:color="auto"/>
              <w:right w:val="single" w:sz="4" w:space="0" w:color="auto"/>
            </w:tcBorders>
            <w:shd w:val="clear" w:color="000000" w:fill="FFFFCC"/>
            <w:noWrap/>
            <w:vAlign w:val="center"/>
            <w:hideMark/>
          </w:tcPr>
          <w:p w14:paraId="1EBEDDB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260</w:t>
            </w:r>
          </w:p>
        </w:tc>
        <w:tc>
          <w:tcPr>
            <w:tcW w:w="1433" w:type="dxa"/>
            <w:tcBorders>
              <w:top w:val="nil"/>
              <w:left w:val="nil"/>
              <w:bottom w:val="single" w:sz="4" w:space="0" w:color="auto"/>
              <w:right w:val="single" w:sz="4" w:space="0" w:color="auto"/>
            </w:tcBorders>
            <w:shd w:val="clear" w:color="000000" w:fill="FFFFCC"/>
            <w:noWrap/>
            <w:vAlign w:val="center"/>
            <w:hideMark/>
          </w:tcPr>
          <w:p w14:paraId="1B4BC80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283</w:t>
            </w:r>
          </w:p>
        </w:tc>
        <w:tc>
          <w:tcPr>
            <w:tcW w:w="1491" w:type="dxa"/>
            <w:tcBorders>
              <w:top w:val="nil"/>
              <w:left w:val="nil"/>
              <w:bottom w:val="single" w:sz="4" w:space="0" w:color="auto"/>
              <w:right w:val="single" w:sz="4" w:space="0" w:color="auto"/>
            </w:tcBorders>
            <w:shd w:val="clear" w:color="000000" w:fill="FFFFCC"/>
            <w:noWrap/>
            <w:vAlign w:val="center"/>
            <w:hideMark/>
          </w:tcPr>
          <w:p w14:paraId="4544E67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317</w:t>
            </w:r>
          </w:p>
        </w:tc>
        <w:tc>
          <w:tcPr>
            <w:tcW w:w="1491" w:type="dxa"/>
            <w:tcBorders>
              <w:top w:val="nil"/>
              <w:left w:val="nil"/>
              <w:bottom w:val="single" w:sz="4" w:space="0" w:color="auto"/>
              <w:right w:val="nil"/>
            </w:tcBorders>
            <w:shd w:val="clear" w:color="000000" w:fill="FFFFCC"/>
            <w:noWrap/>
            <w:vAlign w:val="center"/>
            <w:hideMark/>
          </w:tcPr>
          <w:p w14:paraId="7F4A591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309</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6248BCD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97,48%</w:t>
            </w:r>
          </w:p>
        </w:tc>
        <w:tc>
          <w:tcPr>
            <w:tcW w:w="1433" w:type="dxa"/>
            <w:tcBorders>
              <w:top w:val="nil"/>
              <w:left w:val="nil"/>
              <w:bottom w:val="single" w:sz="4" w:space="0" w:color="auto"/>
              <w:right w:val="single" w:sz="4" w:space="0" w:color="auto"/>
            </w:tcBorders>
            <w:shd w:val="clear" w:color="000000" w:fill="FFFFCC"/>
            <w:noWrap/>
            <w:vAlign w:val="center"/>
            <w:hideMark/>
          </w:tcPr>
          <w:p w14:paraId="1B817D1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w:t>
            </w:r>
          </w:p>
        </w:tc>
        <w:tc>
          <w:tcPr>
            <w:tcW w:w="1491" w:type="dxa"/>
            <w:tcBorders>
              <w:top w:val="nil"/>
              <w:left w:val="nil"/>
              <w:bottom w:val="single" w:sz="4" w:space="0" w:color="auto"/>
              <w:right w:val="nil"/>
            </w:tcBorders>
            <w:shd w:val="clear" w:color="000000" w:fill="FFFFCC"/>
            <w:noWrap/>
            <w:vAlign w:val="center"/>
            <w:hideMark/>
          </w:tcPr>
          <w:p w14:paraId="51A9A8C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74BD0C6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313</w:t>
            </w:r>
          </w:p>
        </w:tc>
        <w:tc>
          <w:tcPr>
            <w:tcW w:w="1855" w:type="dxa"/>
            <w:tcBorders>
              <w:top w:val="nil"/>
              <w:left w:val="nil"/>
              <w:bottom w:val="single" w:sz="4" w:space="0" w:color="auto"/>
              <w:right w:val="single" w:sz="8" w:space="0" w:color="auto"/>
            </w:tcBorders>
            <w:shd w:val="clear" w:color="000000" w:fill="FFFFCC"/>
            <w:noWrap/>
            <w:vAlign w:val="center"/>
            <w:hideMark/>
          </w:tcPr>
          <w:p w14:paraId="139175AE" w14:textId="77777777" w:rsidR="00FB1202" w:rsidRPr="00FB1202" w:rsidRDefault="00FB1202" w:rsidP="00FB1202">
            <w:pPr>
              <w:jc w:val="center"/>
              <w:rPr>
                <w:rFonts w:ascii="Arial" w:hAnsi="Arial" w:cs="Arial"/>
              </w:rPr>
            </w:pPr>
            <w:r w:rsidRPr="00FB1202">
              <w:rPr>
                <w:rFonts w:ascii="Arial" w:hAnsi="Arial" w:cs="Arial"/>
              </w:rPr>
              <w:t>H</w:t>
            </w:r>
          </w:p>
        </w:tc>
        <w:tc>
          <w:tcPr>
            <w:tcW w:w="162" w:type="dxa"/>
            <w:vAlign w:val="center"/>
            <w:hideMark/>
          </w:tcPr>
          <w:p w14:paraId="4E5C58C5" w14:textId="77777777" w:rsidR="00FB1202" w:rsidRPr="00FB1202" w:rsidRDefault="00FB1202" w:rsidP="00FB1202"/>
        </w:tc>
      </w:tr>
      <w:tr w:rsidR="00EF4D75" w:rsidRPr="00FB1202" w14:paraId="7C50286F"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203C1523"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EXTREMADURA</w:t>
            </w:r>
          </w:p>
        </w:tc>
        <w:tc>
          <w:tcPr>
            <w:tcW w:w="1086" w:type="dxa"/>
            <w:tcBorders>
              <w:top w:val="nil"/>
              <w:left w:val="nil"/>
              <w:bottom w:val="single" w:sz="4" w:space="0" w:color="auto"/>
              <w:right w:val="single" w:sz="4" w:space="0" w:color="auto"/>
            </w:tcBorders>
            <w:shd w:val="clear" w:color="000000" w:fill="FFFFCC"/>
            <w:noWrap/>
            <w:vAlign w:val="center"/>
            <w:hideMark/>
          </w:tcPr>
          <w:p w14:paraId="3C03904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105</w:t>
            </w:r>
          </w:p>
        </w:tc>
        <w:tc>
          <w:tcPr>
            <w:tcW w:w="1086" w:type="dxa"/>
            <w:tcBorders>
              <w:top w:val="nil"/>
              <w:left w:val="nil"/>
              <w:bottom w:val="single" w:sz="4" w:space="0" w:color="auto"/>
              <w:right w:val="single" w:sz="4" w:space="0" w:color="auto"/>
            </w:tcBorders>
            <w:shd w:val="clear" w:color="000000" w:fill="FFFFCC"/>
            <w:noWrap/>
            <w:vAlign w:val="center"/>
            <w:hideMark/>
          </w:tcPr>
          <w:p w14:paraId="6FC2758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105</w:t>
            </w:r>
          </w:p>
        </w:tc>
        <w:tc>
          <w:tcPr>
            <w:tcW w:w="1433" w:type="dxa"/>
            <w:tcBorders>
              <w:top w:val="nil"/>
              <w:left w:val="nil"/>
              <w:bottom w:val="single" w:sz="4" w:space="0" w:color="auto"/>
              <w:right w:val="single" w:sz="4" w:space="0" w:color="auto"/>
            </w:tcBorders>
            <w:shd w:val="clear" w:color="000000" w:fill="FFFFCC"/>
            <w:noWrap/>
            <w:vAlign w:val="center"/>
            <w:hideMark/>
          </w:tcPr>
          <w:p w14:paraId="1223299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103</w:t>
            </w:r>
          </w:p>
        </w:tc>
        <w:tc>
          <w:tcPr>
            <w:tcW w:w="1491" w:type="dxa"/>
            <w:tcBorders>
              <w:top w:val="nil"/>
              <w:left w:val="nil"/>
              <w:bottom w:val="single" w:sz="4" w:space="0" w:color="auto"/>
              <w:right w:val="single" w:sz="4" w:space="0" w:color="auto"/>
            </w:tcBorders>
            <w:shd w:val="clear" w:color="000000" w:fill="FFFFCC"/>
            <w:noWrap/>
            <w:vAlign w:val="center"/>
            <w:hideMark/>
          </w:tcPr>
          <w:p w14:paraId="6A002BC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3435</w:t>
            </w:r>
          </w:p>
        </w:tc>
        <w:tc>
          <w:tcPr>
            <w:tcW w:w="1491" w:type="dxa"/>
            <w:tcBorders>
              <w:top w:val="nil"/>
              <w:left w:val="nil"/>
              <w:bottom w:val="single" w:sz="4" w:space="0" w:color="auto"/>
              <w:right w:val="nil"/>
            </w:tcBorders>
            <w:shd w:val="clear" w:color="000000" w:fill="FFFFCC"/>
            <w:noWrap/>
            <w:vAlign w:val="center"/>
            <w:hideMark/>
          </w:tcPr>
          <w:p w14:paraId="239D210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3426</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5E09D7C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99,74%</w:t>
            </w:r>
          </w:p>
        </w:tc>
        <w:tc>
          <w:tcPr>
            <w:tcW w:w="1433" w:type="dxa"/>
            <w:tcBorders>
              <w:top w:val="nil"/>
              <w:left w:val="nil"/>
              <w:bottom w:val="single" w:sz="4" w:space="0" w:color="auto"/>
              <w:right w:val="single" w:sz="4" w:space="0" w:color="auto"/>
            </w:tcBorders>
            <w:shd w:val="clear" w:color="000000" w:fill="FFFFCC"/>
            <w:noWrap/>
            <w:vAlign w:val="center"/>
            <w:hideMark/>
          </w:tcPr>
          <w:p w14:paraId="3AA8926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w:t>
            </w:r>
          </w:p>
        </w:tc>
        <w:tc>
          <w:tcPr>
            <w:tcW w:w="1491" w:type="dxa"/>
            <w:tcBorders>
              <w:top w:val="nil"/>
              <w:left w:val="nil"/>
              <w:bottom w:val="single" w:sz="4" w:space="0" w:color="auto"/>
              <w:right w:val="nil"/>
            </w:tcBorders>
            <w:shd w:val="clear" w:color="000000" w:fill="FFFFCC"/>
            <w:noWrap/>
            <w:vAlign w:val="center"/>
            <w:hideMark/>
          </w:tcPr>
          <w:p w14:paraId="7005B62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927</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62A31F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4353</w:t>
            </w:r>
          </w:p>
        </w:tc>
        <w:tc>
          <w:tcPr>
            <w:tcW w:w="1855" w:type="dxa"/>
            <w:tcBorders>
              <w:top w:val="nil"/>
              <w:left w:val="nil"/>
              <w:bottom w:val="single" w:sz="4" w:space="0" w:color="auto"/>
              <w:right w:val="single" w:sz="8" w:space="0" w:color="auto"/>
            </w:tcBorders>
            <w:shd w:val="clear" w:color="000000" w:fill="FFFFCC"/>
            <w:noWrap/>
            <w:vAlign w:val="center"/>
            <w:hideMark/>
          </w:tcPr>
          <w:p w14:paraId="3BCAA585" w14:textId="77777777" w:rsidR="00FB1202" w:rsidRPr="00FB1202" w:rsidRDefault="00FB1202" w:rsidP="00FB1202">
            <w:pPr>
              <w:jc w:val="center"/>
              <w:rPr>
                <w:rFonts w:ascii="Arial" w:hAnsi="Arial" w:cs="Arial"/>
              </w:rPr>
            </w:pPr>
            <w:proofErr w:type="gramStart"/>
            <w:r w:rsidRPr="00FB1202">
              <w:rPr>
                <w:rFonts w:ascii="Arial" w:hAnsi="Arial" w:cs="Arial"/>
              </w:rPr>
              <w:t>G,H</w:t>
            </w:r>
            <w:proofErr w:type="gramEnd"/>
          </w:p>
        </w:tc>
        <w:tc>
          <w:tcPr>
            <w:tcW w:w="162" w:type="dxa"/>
            <w:vAlign w:val="center"/>
            <w:hideMark/>
          </w:tcPr>
          <w:p w14:paraId="683CB748" w14:textId="77777777" w:rsidR="00FB1202" w:rsidRPr="00FB1202" w:rsidRDefault="00FB1202" w:rsidP="00FB1202"/>
        </w:tc>
      </w:tr>
      <w:tr w:rsidR="00EF4D75" w:rsidRPr="00FB1202" w14:paraId="63A3585A"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2A2C1E04"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GALICIA</w:t>
            </w:r>
          </w:p>
        </w:tc>
        <w:tc>
          <w:tcPr>
            <w:tcW w:w="1086" w:type="dxa"/>
            <w:tcBorders>
              <w:top w:val="nil"/>
              <w:left w:val="nil"/>
              <w:bottom w:val="single" w:sz="4" w:space="0" w:color="auto"/>
              <w:right w:val="single" w:sz="4" w:space="0" w:color="auto"/>
            </w:tcBorders>
            <w:shd w:val="clear" w:color="000000" w:fill="FFFFCC"/>
            <w:noWrap/>
            <w:vAlign w:val="center"/>
            <w:hideMark/>
          </w:tcPr>
          <w:p w14:paraId="7988444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272</w:t>
            </w:r>
          </w:p>
        </w:tc>
        <w:tc>
          <w:tcPr>
            <w:tcW w:w="1086" w:type="dxa"/>
            <w:tcBorders>
              <w:top w:val="nil"/>
              <w:left w:val="nil"/>
              <w:bottom w:val="single" w:sz="4" w:space="0" w:color="auto"/>
              <w:right w:val="single" w:sz="4" w:space="0" w:color="auto"/>
            </w:tcBorders>
            <w:shd w:val="clear" w:color="000000" w:fill="FFFFCC"/>
            <w:noWrap/>
            <w:vAlign w:val="center"/>
            <w:hideMark/>
          </w:tcPr>
          <w:p w14:paraId="7BB1882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272</w:t>
            </w:r>
          </w:p>
        </w:tc>
        <w:tc>
          <w:tcPr>
            <w:tcW w:w="1433" w:type="dxa"/>
            <w:tcBorders>
              <w:top w:val="nil"/>
              <w:left w:val="nil"/>
              <w:bottom w:val="single" w:sz="4" w:space="0" w:color="auto"/>
              <w:right w:val="single" w:sz="4" w:space="0" w:color="auto"/>
            </w:tcBorders>
            <w:shd w:val="clear" w:color="000000" w:fill="FFFFCC"/>
            <w:noWrap/>
            <w:vAlign w:val="center"/>
            <w:hideMark/>
          </w:tcPr>
          <w:p w14:paraId="64C0368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262</w:t>
            </w:r>
          </w:p>
        </w:tc>
        <w:tc>
          <w:tcPr>
            <w:tcW w:w="1491" w:type="dxa"/>
            <w:tcBorders>
              <w:top w:val="nil"/>
              <w:left w:val="nil"/>
              <w:bottom w:val="single" w:sz="4" w:space="0" w:color="auto"/>
              <w:right w:val="single" w:sz="4" w:space="0" w:color="auto"/>
            </w:tcBorders>
            <w:shd w:val="clear" w:color="000000" w:fill="FFFFCC"/>
            <w:noWrap/>
            <w:vAlign w:val="center"/>
            <w:hideMark/>
          </w:tcPr>
          <w:p w14:paraId="3CF8991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26658</w:t>
            </w:r>
          </w:p>
        </w:tc>
        <w:tc>
          <w:tcPr>
            <w:tcW w:w="1491" w:type="dxa"/>
            <w:tcBorders>
              <w:top w:val="nil"/>
              <w:left w:val="nil"/>
              <w:bottom w:val="single" w:sz="4" w:space="0" w:color="auto"/>
              <w:right w:val="nil"/>
            </w:tcBorders>
            <w:shd w:val="clear" w:color="000000" w:fill="FFFFCC"/>
            <w:noWrap/>
            <w:vAlign w:val="center"/>
            <w:hideMark/>
          </w:tcPr>
          <w:p w14:paraId="2816864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26491</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03298FE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99,37%</w:t>
            </w:r>
          </w:p>
        </w:tc>
        <w:tc>
          <w:tcPr>
            <w:tcW w:w="1433" w:type="dxa"/>
            <w:tcBorders>
              <w:top w:val="nil"/>
              <w:left w:val="nil"/>
              <w:bottom w:val="single" w:sz="4" w:space="0" w:color="auto"/>
              <w:right w:val="single" w:sz="4" w:space="0" w:color="auto"/>
            </w:tcBorders>
            <w:shd w:val="clear" w:color="000000" w:fill="FFFFCC"/>
            <w:noWrap/>
            <w:vAlign w:val="center"/>
            <w:hideMark/>
          </w:tcPr>
          <w:p w14:paraId="6C83844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17</w:t>
            </w:r>
          </w:p>
        </w:tc>
        <w:tc>
          <w:tcPr>
            <w:tcW w:w="1491" w:type="dxa"/>
            <w:tcBorders>
              <w:top w:val="nil"/>
              <w:left w:val="nil"/>
              <w:bottom w:val="single" w:sz="4" w:space="0" w:color="auto"/>
              <w:right w:val="nil"/>
            </w:tcBorders>
            <w:shd w:val="clear" w:color="000000" w:fill="FFFFCC"/>
            <w:noWrap/>
            <w:vAlign w:val="center"/>
            <w:hideMark/>
          </w:tcPr>
          <w:p w14:paraId="0C75E04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105</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129B76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26596</w:t>
            </w:r>
          </w:p>
        </w:tc>
        <w:tc>
          <w:tcPr>
            <w:tcW w:w="1855" w:type="dxa"/>
            <w:tcBorders>
              <w:top w:val="nil"/>
              <w:left w:val="nil"/>
              <w:bottom w:val="single" w:sz="4" w:space="0" w:color="auto"/>
              <w:right w:val="single" w:sz="8" w:space="0" w:color="auto"/>
            </w:tcBorders>
            <w:shd w:val="clear" w:color="000000" w:fill="FFFFCC"/>
            <w:noWrap/>
            <w:vAlign w:val="center"/>
            <w:hideMark/>
          </w:tcPr>
          <w:p w14:paraId="586E637A" w14:textId="77777777" w:rsidR="00FB1202" w:rsidRPr="00FB1202" w:rsidRDefault="00FB1202" w:rsidP="00FB1202">
            <w:pPr>
              <w:jc w:val="center"/>
              <w:rPr>
                <w:rFonts w:ascii="Arial" w:hAnsi="Arial" w:cs="Arial"/>
              </w:rPr>
            </w:pPr>
            <w:proofErr w:type="gramStart"/>
            <w:r w:rsidRPr="00FB1202">
              <w:rPr>
                <w:rFonts w:ascii="Arial" w:hAnsi="Arial" w:cs="Arial"/>
              </w:rPr>
              <w:t>G,H</w:t>
            </w:r>
            <w:proofErr w:type="gramEnd"/>
            <w:r w:rsidRPr="00FB1202">
              <w:rPr>
                <w:rFonts w:ascii="Arial" w:hAnsi="Arial" w:cs="Arial"/>
              </w:rPr>
              <w:t>,B,E,F</w:t>
            </w:r>
          </w:p>
        </w:tc>
        <w:tc>
          <w:tcPr>
            <w:tcW w:w="162" w:type="dxa"/>
            <w:vAlign w:val="center"/>
            <w:hideMark/>
          </w:tcPr>
          <w:p w14:paraId="1DEB36D5" w14:textId="77777777" w:rsidR="00FB1202" w:rsidRPr="00FB1202" w:rsidRDefault="00FB1202" w:rsidP="00FB1202"/>
        </w:tc>
      </w:tr>
      <w:tr w:rsidR="00EF4D75" w:rsidRPr="00FB1202" w14:paraId="02464A82"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0C815FC5"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LA RIOJA</w:t>
            </w:r>
          </w:p>
        </w:tc>
        <w:tc>
          <w:tcPr>
            <w:tcW w:w="1086" w:type="dxa"/>
            <w:tcBorders>
              <w:top w:val="nil"/>
              <w:left w:val="nil"/>
              <w:bottom w:val="single" w:sz="4" w:space="0" w:color="auto"/>
              <w:right w:val="single" w:sz="4" w:space="0" w:color="auto"/>
            </w:tcBorders>
            <w:shd w:val="clear" w:color="000000" w:fill="FFFFCC"/>
            <w:noWrap/>
            <w:vAlign w:val="center"/>
            <w:hideMark/>
          </w:tcPr>
          <w:p w14:paraId="5A43D1B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44</w:t>
            </w:r>
          </w:p>
        </w:tc>
        <w:tc>
          <w:tcPr>
            <w:tcW w:w="1086" w:type="dxa"/>
            <w:tcBorders>
              <w:top w:val="nil"/>
              <w:left w:val="nil"/>
              <w:bottom w:val="single" w:sz="4" w:space="0" w:color="auto"/>
              <w:right w:val="single" w:sz="4" w:space="0" w:color="auto"/>
            </w:tcBorders>
            <w:shd w:val="clear" w:color="000000" w:fill="FFFFCC"/>
            <w:noWrap/>
            <w:vAlign w:val="center"/>
            <w:hideMark/>
          </w:tcPr>
          <w:p w14:paraId="76D07E4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44</w:t>
            </w:r>
          </w:p>
        </w:tc>
        <w:tc>
          <w:tcPr>
            <w:tcW w:w="1433" w:type="dxa"/>
            <w:tcBorders>
              <w:top w:val="nil"/>
              <w:left w:val="nil"/>
              <w:bottom w:val="single" w:sz="4" w:space="0" w:color="auto"/>
              <w:right w:val="single" w:sz="4" w:space="0" w:color="auto"/>
            </w:tcBorders>
            <w:shd w:val="clear" w:color="000000" w:fill="FFFFCC"/>
            <w:noWrap/>
            <w:vAlign w:val="center"/>
            <w:hideMark/>
          </w:tcPr>
          <w:p w14:paraId="3789DAE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43</w:t>
            </w:r>
          </w:p>
        </w:tc>
        <w:tc>
          <w:tcPr>
            <w:tcW w:w="1491" w:type="dxa"/>
            <w:tcBorders>
              <w:top w:val="nil"/>
              <w:left w:val="nil"/>
              <w:bottom w:val="single" w:sz="4" w:space="0" w:color="auto"/>
              <w:right w:val="single" w:sz="4" w:space="0" w:color="auto"/>
            </w:tcBorders>
            <w:shd w:val="clear" w:color="000000" w:fill="FFFFCC"/>
            <w:noWrap/>
            <w:vAlign w:val="center"/>
            <w:hideMark/>
          </w:tcPr>
          <w:p w14:paraId="3EA00A9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156</w:t>
            </w:r>
          </w:p>
        </w:tc>
        <w:tc>
          <w:tcPr>
            <w:tcW w:w="1491" w:type="dxa"/>
            <w:tcBorders>
              <w:top w:val="nil"/>
              <w:left w:val="nil"/>
              <w:bottom w:val="single" w:sz="4" w:space="0" w:color="auto"/>
              <w:right w:val="nil"/>
            </w:tcBorders>
            <w:shd w:val="clear" w:color="000000" w:fill="FFFFCC"/>
            <w:noWrap/>
            <w:vAlign w:val="center"/>
            <w:hideMark/>
          </w:tcPr>
          <w:p w14:paraId="1CC2221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151</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5EA17AE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96,79%</w:t>
            </w:r>
          </w:p>
        </w:tc>
        <w:tc>
          <w:tcPr>
            <w:tcW w:w="1433" w:type="dxa"/>
            <w:tcBorders>
              <w:top w:val="nil"/>
              <w:left w:val="nil"/>
              <w:bottom w:val="single" w:sz="4" w:space="0" w:color="auto"/>
              <w:right w:val="single" w:sz="4" w:space="0" w:color="auto"/>
            </w:tcBorders>
            <w:shd w:val="clear" w:color="000000" w:fill="FFFFCC"/>
            <w:noWrap/>
            <w:vAlign w:val="center"/>
            <w:hideMark/>
          </w:tcPr>
          <w:p w14:paraId="73F5E25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w:t>
            </w:r>
          </w:p>
        </w:tc>
        <w:tc>
          <w:tcPr>
            <w:tcW w:w="1491" w:type="dxa"/>
            <w:tcBorders>
              <w:top w:val="nil"/>
              <w:left w:val="nil"/>
              <w:bottom w:val="single" w:sz="4" w:space="0" w:color="auto"/>
              <w:right w:val="nil"/>
            </w:tcBorders>
            <w:shd w:val="clear" w:color="000000" w:fill="FFFFCC"/>
            <w:noWrap/>
            <w:vAlign w:val="center"/>
            <w:hideMark/>
          </w:tcPr>
          <w:p w14:paraId="3AF9E4D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14</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FCC40C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165</w:t>
            </w:r>
          </w:p>
        </w:tc>
        <w:tc>
          <w:tcPr>
            <w:tcW w:w="1855" w:type="dxa"/>
            <w:tcBorders>
              <w:top w:val="nil"/>
              <w:left w:val="nil"/>
              <w:bottom w:val="single" w:sz="4" w:space="0" w:color="auto"/>
              <w:right w:val="single" w:sz="8" w:space="0" w:color="auto"/>
            </w:tcBorders>
            <w:shd w:val="clear" w:color="000000" w:fill="FFFFCC"/>
            <w:noWrap/>
            <w:vAlign w:val="center"/>
            <w:hideMark/>
          </w:tcPr>
          <w:p w14:paraId="79DEE39E" w14:textId="77777777" w:rsidR="00FB1202" w:rsidRPr="00FB1202" w:rsidRDefault="00FB1202" w:rsidP="00FB1202">
            <w:pPr>
              <w:jc w:val="center"/>
              <w:rPr>
                <w:rFonts w:ascii="Arial" w:hAnsi="Arial" w:cs="Arial"/>
              </w:rPr>
            </w:pPr>
            <w:r w:rsidRPr="00FB1202">
              <w:rPr>
                <w:rFonts w:ascii="Arial" w:hAnsi="Arial" w:cs="Arial"/>
              </w:rPr>
              <w:t>H</w:t>
            </w:r>
          </w:p>
        </w:tc>
        <w:tc>
          <w:tcPr>
            <w:tcW w:w="162" w:type="dxa"/>
            <w:vAlign w:val="center"/>
            <w:hideMark/>
          </w:tcPr>
          <w:p w14:paraId="76CF1ADB" w14:textId="77777777" w:rsidR="00FB1202" w:rsidRPr="00FB1202" w:rsidRDefault="00FB1202" w:rsidP="00FB1202"/>
        </w:tc>
      </w:tr>
      <w:tr w:rsidR="00EF4D75" w:rsidRPr="00FB1202" w14:paraId="5990B1B5"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5DA515F2"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COMUNIDAD DE MADRID</w:t>
            </w:r>
          </w:p>
        </w:tc>
        <w:tc>
          <w:tcPr>
            <w:tcW w:w="1086" w:type="dxa"/>
            <w:tcBorders>
              <w:top w:val="nil"/>
              <w:left w:val="nil"/>
              <w:bottom w:val="single" w:sz="4" w:space="0" w:color="auto"/>
              <w:right w:val="single" w:sz="4" w:space="0" w:color="auto"/>
            </w:tcBorders>
            <w:shd w:val="clear" w:color="000000" w:fill="FFFFCC"/>
            <w:noWrap/>
            <w:vAlign w:val="center"/>
            <w:hideMark/>
          </w:tcPr>
          <w:p w14:paraId="2147D20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250</w:t>
            </w:r>
          </w:p>
        </w:tc>
        <w:tc>
          <w:tcPr>
            <w:tcW w:w="1086" w:type="dxa"/>
            <w:tcBorders>
              <w:top w:val="nil"/>
              <w:left w:val="nil"/>
              <w:bottom w:val="single" w:sz="4" w:space="0" w:color="auto"/>
              <w:right w:val="single" w:sz="4" w:space="0" w:color="auto"/>
            </w:tcBorders>
            <w:shd w:val="clear" w:color="000000" w:fill="FFFFCC"/>
            <w:noWrap/>
            <w:vAlign w:val="center"/>
            <w:hideMark/>
          </w:tcPr>
          <w:p w14:paraId="5B50998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250</w:t>
            </w:r>
          </w:p>
        </w:tc>
        <w:tc>
          <w:tcPr>
            <w:tcW w:w="1433" w:type="dxa"/>
            <w:tcBorders>
              <w:top w:val="nil"/>
              <w:left w:val="nil"/>
              <w:bottom w:val="single" w:sz="4" w:space="0" w:color="auto"/>
              <w:right w:val="single" w:sz="4" w:space="0" w:color="auto"/>
            </w:tcBorders>
            <w:shd w:val="clear" w:color="000000" w:fill="FFFFCC"/>
            <w:noWrap/>
            <w:vAlign w:val="center"/>
            <w:hideMark/>
          </w:tcPr>
          <w:p w14:paraId="3E1F959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137</w:t>
            </w:r>
          </w:p>
        </w:tc>
        <w:tc>
          <w:tcPr>
            <w:tcW w:w="1491" w:type="dxa"/>
            <w:tcBorders>
              <w:top w:val="nil"/>
              <w:left w:val="nil"/>
              <w:bottom w:val="single" w:sz="4" w:space="0" w:color="auto"/>
              <w:right w:val="single" w:sz="4" w:space="0" w:color="auto"/>
            </w:tcBorders>
            <w:shd w:val="clear" w:color="000000" w:fill="FFFFCC"/>
            <w:noWrap/>
            <w:vAlign w:val="center"/>
            <w:hideMark/>
          </w:tcPr>
          <w:p w14:paraId="5CBB3DE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137</w:t>
            </w:r>
          </w:p>
        </w:tc>
        <w:tc>
          <w:tcPr>
            <w:tcW w:w="1491" w:type="dxa"/>
            <w:tcBorders>
              <w:top w:val="nil"/>
              <w:left w:val="nil"/>
              <w:bottom w:val="single" w:sz="4" w:space="0" w:color="auto"/>
              <w:right w:val="nil"/>
            </w:tcBorders>
            <w:shd w:val="clear" w:color="000000" w:fill="FFFFCC"/>
            <w:noWrap/>
            <w:vAlign w:val="center"/>
            <w:hideMark/>
          </w:tcPr>
          <w:p w14:paraId="1643155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137</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2696BAE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100,00%</w:t>
            </w:r>
          </w:p>
        </w:tc>
        <w:tc>
          <w:tcPr>
            <w:tcW w:w="1433" w:type="dxa"/>
            <w:tcBorders>
              <w:top w:val="nil"/>
              <w:left w:val="nil"/>
              <w:bottom w:val="single" w:sz="4" w:space="0" w:color="auto"/>
              <w:right w:val="single" w:sz="4" w:space="0" w:color="auto"/>
            </w:tcBorders>
            <w:shd w:val="clear" w:color="000000" w:fill="FFFFCC"/>
            <w:noWrap/>
            <w:vAlign w:val="center"/>
            <w:hideMark/>
          </w:tcPr>
          <w:p w14:paraId="7F8D9D1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491" w:type="dxa"/>
            <w:tcBorders>
              <w:top w:val="nil"/>
              <w:left w:val="nil"/>
              <w:bottom w:val="single" w:sz="4" w:space="0" w:color="auto"/>
              <w:right w:val="nil"/>
            </w:tcBorders>
            <w:shd w:val="clear" w:color="000000" w:fill="FFFFCC"/>
            <w:noWrap/>
            <w:vAlign w:val="center"/>
            <w:hideMark/>
          </w:tcPr>
          <w:p w14:paraId="76CF6AE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E44A53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137</w:t>
            </w:r>
          </w:p>
        </w:tc>
        <w:tc>
          <w:tcPr>
            <w:tcW w:w="1855" w:type="dxa"/>
            <w:tcBorders>
              <w:top w:val="nil"/>
              <w:left w:val="nil"/>
              <w:bottom w:val="single" w:sz="4" w:space="0" w:color="auto"/>
              <w:right w:val="single" w:sz="8" w:space="0" w:color="auto"/>
            </w:tcBorders>
            <w:shd w:val="clear" w:color="000000" w:fill="FFFFCC"/>
            <w:noWrap/>
            <w:vAlign w:val="center"/>
            <w:hideMark/>
          </w:tcPr>
          <w:p w14:paraId="7A83EB1A" w14:textId="77777777" w:rsidR="00FB1202" w:rsidRPr="00FB1202" w:rsidRDefault="00FB1202" w:rsidP="00FB1202">
            <w:pPr>
              <w:jc w:val="center"/>
              <w:rPr>
                <w:rFonts w:ascii="Arial" w:hAnsi="Arial" w:cs="Arial"/>
              </w:rPr>
            </w:pPr>
            <w:r w:rsidRPr="00FB1202">
              <w:rPr>
                <w:rFonts w:ascii="Arial" w:hAnsi="Arial" w:cs="Arial"/>
              </w:rPr>
              <w:t> </w:t>
            </w:r>
          </w:p>
        </w:tc>
        <w:tc>
          <w:tcPr>
            <w:tcW w:w="162" w:type="dxa"/>
            <w:vAlign w:val="center"/>
            <w:hideMark/>
          </w:tcPr>
          <w:p w14:paraId="31DF2B66" w14:textId="77777777" w:rsidR="00FB1202" w:rsidRPr="00FB1202" w:rsidRDefault="00FB1202" w:rsidP="00FB1202"/>
        </w:tc>
      </w:tr>
      <w:tr w:rsidR="00EF4D75" w:rsidRPr="00FB1202" w14:paraId="287BC8E0"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1EFE5BCD"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COMUNIDAD VALENCIANA</w:t>
            </w:r>
          </w:p>
        </w:tc>
        <w:tc>
          <w:tcPr>
            <w:tcW w:w="1086" w:type="dxa"/>
            <w:tcBorders>
              <w:top w:val="nil"/>
              <w:left w:val="nil"/>
              <w:bottom w:val="single" w:sz="4" w:space="0" w:color="auto"/>
              <w:right w:val="single" w:sz="4" w:space="0" w:color="auto"/>
            </w:tcBorders>
            <w:shd w:val="clear" w:color="000000" w:fill="FFFFCC"/>
            <w:noWrap/>
            <w:vAlign w:val="center"/>
            <w:hideMark/>
          </w:tcPr>
          <w:p w14:paraId="1F14824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153</w:t>
            </w:r>
          </w:p>
        </w:tc>
        <w:tc>
          <w:tcPr>
            <w:tcW w:w="1086" w:type="dxa"/>
            <w:tcBorders>
              <w:top w:val="nil"/>
              <w:left w:val="nil"/>
              <w:bottom w:val="single" w:sz="4" w:space="0" w:color="auto"/>
              <w:right w:val="single" w:sz="4" w:space="0" w:color="auto"/>
            </w:tcBorders>
            <w:shd w:val="clear" w:color="000000" w:fill="FFFFCC"/>
            <w:noWrap/>
            <w:vAlign w:val="center"/>
            <w:hideMark/>
          </w:tcPr>
          <w:p w14:paraId="70D7414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152</w:t>
            </w:r>
          </w:p>
        </w:tc>
        <w:tc>
          <w:tcPr>
            <w:tcW w:w="1433" w:type="dxa"/>
            <w:tcBorders>
              <w:top w:val="nil"/>
              <w:left w:val="nil"/>
              <w:bottom w:val="single" w:sz="4" w:space="0" w:color="auto"/>
              <w:right w:val="single" w:sz="4" w:space="0" w:color="auto"/>
            </w:tcBorders>
            <w:shd w:val="clear" w:color="000000" w:fill="FFFFCC"/>
            <w:noWrap/>
            <w:vAlign w:val="center"/>
            <w:hideMark/>
          </w:tcPr>
          <w:p w14:paraId="0CF005F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145</w:t>
            </w:r>
          </w:p>
        </w:tc>
        <w:tc>
          <w:tcPr>
            <w:tcW w:w="1491" w:type="dxa"/>
            <w:tcBorders>
              <w:top w:val="nil"/>
              <w:left w:val="nil"/>
              <w:bottom w:val="single" w:sz="4" w:space="0" w:color="auto"/>
              <w:right w:val="single" w:sz="4" w:space="0" w:color="auto"/>
            </w:tcBorders>
            <w:shd w:val="clear" w:color="000000" w:fill="FFFFCC"/>
            <w:noWrap/>
            <w:vAlign w:val="center"/>
            <w:hideMark/>
          </w:tcPr>
          <w:p w14:paraId="6F212E4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599</w:t>
            </w:r>
          </w:p>
        </w:tc>
        <w:tc>
          <w:tcPr>
            <w:tcW w:w="1491" w:type="dxa"/>
            <w:tcBorders>
              <w:top w:val="nil"/>
              <w:left w:val="nil"/>
              <w:bottom w:val="single" w:sz="4" w:space="0" w:color="auto"/>
              <w:right w:val="nil"/>
            </w:tcBorders>
            <w:shd w:val="clear" w:color="000000" w:fill="FFFFCC"/>
            <w:noWrap/>
            <w:vAlign w:val="center"/>
            <w:hideMark/>
          </w:tcPr>
          <w:p w14:paraId="66F9C61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568</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173242D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94,82%</w:t>
            </w:r>
          </w:p>
        </w:tc>
        <w:tc>
          <w:tcPr>
            <w:tcW w:w="1433" w:type="dxa"/>
            <w:tcBorders>
              <w:top w:val="nil"/>
              <w:left w:val="nil"/>
              <w:bottom w:val="single" w:sz="4" w:space="0" w:color="auto"/>
              <w:right w:val="single" w:sz="4" w:space="0" w:color="auto"/>
            </w:tcBorders>
            <w:shd w:val="clear" w:color="000000" w:fill="FFFFCC"/>
            <w:noWrap/>
            <w:vAlign w:val="center"/>
            <w:hideMark/>
          </w:tcPr>
          <w:p w14:paraId="7E3B190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41</w:t>
            </w:r>
          </w:p>
        </w:tc>
        <w:tc>
          <w:tcPr>
            <w:tcW w:w="1491" w:type="dxa"/>
            <w:tcBorders>
              <w:top w:val="nil"/>
              <w:left w:val="nil"/>
              <w:bottom w:val="single" w:sz="4" w:space="0" w:color="auto"/>
              <w:right w:val="nil"/>
            </w:tcBorders>
            <w:shd w:val="clear" w:color="000000" w:fill="FFFFCC"/>
            <w:noWrap/>
            <w:vAlign w:val="center"/>
            <w:hideMark/>
          </w:tcPr>
          <w:p w14:paraId="3C3D1DF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47</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FB2FAD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615</w:t>
            </w:r>
          </w:p>
        </w:tc>
        <w:tc>
          <w:tcPr>
            <w:tcW w:w="1855" w:type="dxa"/>
            <w:tcBorders>
              <w:top w:val="nil"/>
              <w:left w:val="nil"/>
              <w:bottom w:val="single" w:sz="4" w:space="0" w:color="auto"/>
              <w:right w:val="single" w:sz="8" w:space="0" w:color="auto"/>
            </w:tcBorders>
            <w:shd w:val="clear" w:color="000000" w:fill="FFFFCC"/>
            <w:noWrap/>
            <w:vAlign w:val="center"/>
            <w:hideMark/>
          </w:tcPr>
          <w:p w14:paraId="604D3AAE" w14:textId="77777777" w:rsidR="00FB1202" w:rsidRPr="00FB1202" w:rsidRDefault="00FB1202" w:rsidP="00FB1202">
            <w:pPr>
              <w:jc w:val="center"/>
              <w:rPr>
                <w:rFonts w:ascii="Arial" w:hAnsi="Arial" w:cs="Arial"/>
              </w:rPr>
            </w:pPr>
            <w:proofErr w:type="gramStart"/>
            <w:r w:rsidRPr="00FB1202">
              <w:rPr>
                <w:rFonts w:ascii="Arial" w:hAnsi="Arial" w:cs="Arial"/>
              </w:rPr>
              <w:t>A,B</w:t>
            </w:r>
            <w:proofErr w:type="gramEnd"/>
            <w:r w:rsidRPr="00FB1202">
              <w:rPr>
                <w:rFonts w:ascii="Arial" w:hAnsi="Arial" w:cs="Arial"/>
              </w:rPr>
              <w:t>,C</w:t>
            </w:r>
          </w:p>
        </w:tc>
        <w:tc>
          <w:tcPr>
            <w:tcW w:w="162" w:type="dxa"/>
            <w:vAlign w:val="center"/>
            <w:hideMark/>
          </w:tcPr>
          <w:p w14:paraId="0DD110BD" w14:textId="77777777" w:rsidR="00FB1202" w:rsidRPr="00FB1202" w:rsidRDefault="00FB1202" w:rsidP="00FB1202"/>
        </w:tc>
      </w:tr>
      <w:tr w:rsidR="00EF4D75" w:rsidRPr="00FB1202" w14:paraId="2A7CA83C"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2FD60547"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C.F. NAVARRA</w:t>
            </w:r>
          </w:p>
        </w:tc>
        <w:tc>
          <w:tcPr>
            <w:tcW w:w="1086" w:type="dxa"/>
            <w:tcBorders>
              <w:top w:val="nil"/>
              <w:left w:val="nil"/>
              <w:bottom w:val="single" w:sz="4" w:space="0" w:color="auto"/>
              <w:right w:val="single" w:sz="4" w:space="0" w:color="auto"/>
            </w:tcBorders>
            <w:shd w:val="clear" w:color="000000" w:fill="FFFFCC"/>
            <w:noWrap/>
            <w:vAlign w:val="center"/>
            <w:hideMark/>
          </w:tcPr>
          <w:p w14:paraId="40954EB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66</w:t>
            </w:r>
          </w:p>
        </w:tc>
        <w:tc>
          <w:tcPr>
            <w:tcW w:w="1086" w:type="dxa"/>
            <w:tcBorders>
              <w:top w:val="nil"/>
              <w:left w:val="nil"/>
              <w:bottom w:val="single" w:sz="4" w:space="0" w:color="auto"/>
              <w:right w:val="single" w:sz="4" w:space="0" w:color="auto"/>
            </w:tcBorders>
            <w:shd w:val="clear" w:color="000000" w:fill="FFFFCC"/>
            <w:noWrap/>
            <w:vAlign w:val="center"/>
            <w:hideMark/>
          </w:tcPr>
          <w:p w14:paraId="3AF94E6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66</w:t>
            </w:r>
          </w:p>
        </w:tc>
        <w:tc>
          <w:tcPr>
            <w:tcW w:w="1433" w:type="dxa"/>
            <w:tcBorders>
              <w:top w:val="nil"/>
              <w:left w:val="nil"/>
              <w:bottom w:val="single" w:sz="4" w:space="0" w:color="auto"/>
              <w:right w:val="single" w:sz="4" w:space="0" w:color="auto"/>
            </w:tcBorders>
            <w:shd w:val="clear" w:color="000000" w:fill="FFFFCC"/>
            <w:noWrap/>
            <w:vAlign w:val="center"/>
            <w:hideMark/>
          </w:tcPr>
          <w:p w14:paraId="09414DF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63</w:t>
            </w:r>
          </w:p>
        </w:tc>
        <w:tc>
          <w:tcPr>
            <w:tcW w:w="1491" w:type="dxa"/>
            <w:tcBorders>
              <w:top w:val="nil"/>
              <w:left w:val="nil"/>
              <w:bottom w:val="single" w:sz="4" w:space="0" w:color="auto"/>
              <w:right w:val="single" w:sz="4" w:space="0" w:color="auto"/>
            </w:tcBorders>
            <w:shd w:val="clear" w:color="000000" w:fill="FFFFCC"/>
            <w:noWrap/>
            <w:vAlign w:val="center"/>
            <w:hideMark/>
          </w:tcPr>
          <w:p w14:paraId="2958A4F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922</w:t>
            </w:r>
          </w:p>
        </w:tc>
        <w:tc>
          <w:tcPr>
            <w:tcW w:w="1491" w:type="dxa"/>
            <w:tcBorders>
              <w:top w:val="nil"/>
              <w:left w:val="nil"/>
              <w:bottom w:val="single" w:sz="4" w:space="0" w:color="auto"/>
              <w:right w:val="nil"/>
            </w:tcBorders>
            <w:shd w:val="clear" w:color="000000" w:fill="FFFFCC"/>
            <w:noWrap/>
            <w:vAlign w:val="center"/>
            <w:hideMark/>
          </w:tcPr>
          <w:p w14:paraId="48BD865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822</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29D6FBE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89,15%</w:t>
            </w:r>
          </w:p>
        </w:tc>
        <w:tc>
          <w:tcPr>
            <w:tcW w:w="1433" w:type="dxa"/>
            <w:tcBorders>
              <w:top w:val="nil"/>
              <w:left w:val="nil"/>
              <w:bottom w:val="single" w:sz="4" w:space="0" w:color="auto"/>
              <w:right w:val="single" w:sz="4" w:space="0" w:color="auto"/>
            </w:tcBorders>
            <w:shd w:val="clear" w:color="000000" w:fill="FFFFCC"/>
            <w:noWrap/>
            <w:vAlign w:val="center"/>
            <w:hideMark/>
          </w:tcPr>
          <w:p w14:paraId="378A163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w:t>
            </w:r>
          </w:p>
        </w:tc>
        <w:tc>
          <w:tcPr>
            <w:tcW w:w="1491" w:type="dxa"/>
            <w:tcBorders>
              <w:top w:val="nil"/>
              <w:left w:val="nil"/>
              <w:bottom w:val="single" w:sz="4" w:space="0" w:color="auto"/>
              <w:right w:val="nil"/>
            </w:tcBorders>
            <w:shd w:val="clear" w:color="000000" w:fill="FFFFCC"/>
            <w:noWrap/>
            <w:vAlign w:val="center"/>
            <w:hideMark/>
          </w:tcPr>
          <w:p w14:paraId="47834B9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73</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2F8CE1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895</w:t>
            </w:r>
          </w:p>
        </w:tc>
        <w:tc>
          <w:tcPr>
            <w:tcW w:w="1855" w:type="dxa"/>
            <w:tcBorders>
              <w:top w:val="nil"/>
              <w:left w:val="nil"/>
              <w:bottom w:val="single" w:sz="4" w:space="0" w:color="auto"/>
              <w:right w:val="single" w:sz="8" w:space="0" w:color="auto"/>
            </w:tcBorders>
            <w:shd w:val="clear" w:color="000000" w:fill="FFFFCC"/>
            <w:noWrap/>
            <w:vAlign w:val="center"/>
            <w:hideMark/>
          </w:tcPr>
          <w:p w14:paraId="6E07B640" w14:textId="77777777" w:rsidR="00FB1202" w:rsidRPr="00FB1202" w:rsidRDefault="00FB1202" w:rsidP="00FB1202">
            <w:pPr>
              <w:jc w:val="center"/>
              <w:rPr>
                <w:rFonts w:ascii="Arial" w:hAnsi="Arial" w:cs="Arial"/>
              </w:rPr>
            </w:pPr>
            <w:proofErr w:type="gramStart"/>
            <w:r w:rsidRPr="00FB1202">
              <w:rPr>
                <w:rFonts w:ascii="Arial" w:hAnsi="Arial" w:cs="Arial"/>
              </w:rPr>
              <w:t>A,E</w:t>
            </w:r>
            <w:proofErr w:type="gramEnd"/>
            <w:r w:rsidRPr="00FB1202">
              <w:rPr>
                <w:rFonts w:ascii="Arial" w:hAnsi="Arial" w:cs="Arial"/>
              </w:rPr>
              <w:t>,G</w:t>
            </w:r>
          </w:p>
        </w:tc>
        <w:tc>
          <w:tcPr>
            <w:tcW w:w="162" w:type="dxa"/>
            <w:vAlign w:val="center"/>
            <w:hideMark/>
          </w:tcPr>
          <w:p w14:paraId="38E7AA4A" w14:textId="77777777" w:rsidR="00FB1202" w:rsidRPr="00FB1202" w:rsidRDefault="00FB1202" w:rsidP="00FB1202"/>
        </w:tc>
      </w:tr>
      <w:tr w:rsidR="00EF4D75" w:rsidRPr="00FB1202" w14:paraId="1DA9141A"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0B4EC6FD"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ISLAS BALEARES</w:t>
            </w:r>
          </w:p>
        </w:tc>
        <w:tc>
          <w:tcPr>
            <w:tcW w:w="1086" w:type="dxa"/>
            <w:tcBorders>
              <w:top w:val="nil"/>
              <w:left w:val="nil"/>
              <w:bottom w:val="single" w:sz="4" w:space="0" w:color="auto"/>
              <w:right w:val="single" w:sz="4" w:space="0" w:color="auto"/>
            </w:tcBorders>
            <w:shd w:val="clear" w:color="000000" w:fill="FFFFCC"/>
            <w:noWrap/>
            <w:vAlign w:val="center"/>
            <w:hideMark/>
          </w:tcPr>
          <w:p w14:paraId="68348C6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119</w:t>
            </w:r>
          </w:p>
        </w:tc>
        <w:tc>
          <w:tcPr>
            <w:tcW w:w="1086" w:type="dxa"/>
            <w:tcBorders>
              <w:top w:val="nil"/>
              <w:left w:val="nil"/>
              <w:bottom w:val="single" w:sz="4" w:space="0" w:color="auto"/>
              <w:right w:val="single" w:sz="4" w:space="0" w:color="auto"/>
            </w:tcBorders>
            <w:shd w:val="clear" w:color="000000" w:fill="FFFFCC"/>
            <w:noWrap/>
            <w:vAlign w:val="center"/>
            <w:hideMark/>
          </w:tcPr>
          <w:p w14:paraId="42FC64D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119</w:t>
            </w:r>
          </w:p>
        </w:tc>
        <w:tc>
          <w:tcPr>
            <w:tcW w:w="1433" w:type="dxa"/>
            <w:tcBorders>
              <w:top w:val="nil"/>
              <w:left w:val="nil"/>
              <w:bottom w:val="single" w:sz="4" w:space="0" w:color="auto"/>
              <w:right w:val="single" w:sz="4" w:space="0" w:color="auto"/>
            </w:tcBorders>
            <w:shd w:val="clear" w:color="000000" w:fill="FFFFCC"/>
            <w:noWrap/>
            <w:vAlign w:val="center"/>
            <w:hideMark/>
          </w:tcPr>
          <w:p w14:paraId="67B4DF1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119</w:t>
            </w:r>
          </w:p>
        </w:tc>
        <w:tc>
          <w:tcPr>
            <w:tcW w:w="1491" w:type="dxa"/>
            <w:tcBorders>
              <w:top w:val="nil"/>
              <w:left w:val="nil"/>
              <w:bottom w:val="single" w:sz="4" w:space="0" w:color="auto"/>
              <w:right w:val="single" w:sz="4" w:space="0" w:color="auto"/>
            </w:tcBorders>
            <w:shd w:val="clear" w:color="000000" w:fill="FFFFCC"/>
            <w:noWrap/>
            <w:vAlign w:val="center"/>
            <w:hideMark/>
          </w:tcPr>
          <w:p w14:paraId="20DEAF6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119</w:t>
            </w:r>
          </w:p>
        </w:tc>
        <w:tc>
          <w:tcPr>
            <w:tcW w:w="1491" w:type="dxa"/>
            <w:tcBorders>
              <w:top w:val="nil"/>
              <w:left w:val="nil"/>
              <w:bottom w:val="single" w:sz="4" w:space="0" w:color="auto"/>
              <w:right w:val="nil"/>
            </w:tcBorders>
            <w:shd w:val="clear" w:color="000000" w:fill="FFFFCC"/>
            <w:noWrap/>
            <w:vAlign w:val="center"/>
            <w:hideMark/>
          </w:tcPr>
          <w:p w14:paraId="19FAB6B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119</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423F5C5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100,00%</w:t>
            </w:r>
          </w:p>
        </w:tc>
        <w:tc>
          <w:tcPr>
            <w:tcW w:w="1433" w:type="dxa"/>
            <w:tcBorders>
              <w:top w:val="nil"/>
              <w:left w:val="nil"/>
              <w:bottom w:val="single" w:sz="4" w:space="0" w:color="auto"/>
              <w:right w:val="single" w:sz="4" w:space="0" w:color="auto"/>
            </w:tcBorders>
            <w:shd w:val="clear" w:color="000000" w:fill="FFFFCC"/>
            <w:noWrap/>
            <w:vAlign w:val="center"/>
            <w:hideMark/>
          </w:tcPr>
          <w:p w14:paraId="13C6971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491" w:type="dxa"/>
            <w:tcBorders>
              <w:top w:val="nil"/>
              <w:left w:val="nil"/>
              <w:bottom w:val="single" w:sz="4" w:space="0" w:color="auto"/>
              <w:right w:val="nil"/>
            </w:tcBorders>
            <w:shd w:val="clear" w:color="000000" w:fill="FFFFCC"/>
            <w:noWrap/>
            <w:vAlign w:val="center"/>
            <w:hideMark/>
          </w:tcPr>
          <w:p w14:paraId="449E9E7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43186D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119</w:t>
            </w:r>
          </w:p>
        </w:tc>
        <w:tc>
          <w:tcPr>
            <w:tcW w:w="1855" w:type="dxa"/>
            <w:tcBorders>
              <w:top w:val="nil"/>
              <w:left w:val="nil"/>
              <w:bottom w:val="single" w:sz="4" w:space="0" w:color="auto"/>
              <w:right w:val="single" w:sz="8" w:space="0" w:color="auto"/>
            </w:tcBorders>
            <w:shd w:val="clear" w:color="000000" w:fill="FFFFCC"/>
            <w:noWrap/>
            <w:vAlign w:val="center"/>
            <w:hideMark/>
          </w:tcPr>
          <w:p w14:paraId="4B0F5AAC" w14:textId="77777777" w:rsidR="00FB1202" w:rsidRPr="00FB1202" w:rsidRDefault="00FB1202" w:rsidP="00FB1202">
            <w:pPr>
              <w:jc w:val="center"/>
              <w:rPr>
                <w:rFonts w:ascii="Arial" w:hAnsi="Arial" w:cs="Arial"/>
              </w:rPr>
            </w:pPr>
            <w:r w:rsidRPr="00FB1202">
              <w:rPr>
                <w:rFonts w:ascii="Arial" w:hAnsi="Arial" w:cs="Arial"/>
              </w:rPr>
              <w:t> </w:t>
            </w:r>
          </w:p>
        </w:tc>
        <w:tc>
          <w:tcPr>
            <w:tcW w:w="162" w:type="dxa"/>
            <w:vAlign w:val="center"/>
            <w:hideMark/>
          </w:tcPr>
          <w:p w14:paraId="27164D88" w14:textId="77777777" w:rsidR="00FB1202" w:rsidRPr="00FB1202" w:rsidRDefault="00FB1202" w:rsidP="00FB1202"/>
        </w:tc>
      </w:tr>
      <w:tr w:rsidR="00EF4D75" w:rsidRPr="00FB1202" w14:paraId="68A1CF4A"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7A74FE09"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ISLAS CANARIAS</w:t>
            </w:r>
          </w:p>
        </w:tc>
        <w:tc>
          <w:tcPr>
            <w:tcW w:w="1086" w:type="dxa"/>
            <w:tcBorders>
              <w:top w:val="nil"/>
              <w:left w:val="nil"/>
              <w:bottom w:val="single" w:sz="4" w:space="0" w:color="auto"/>
              <w:right w:val="single" w:sz="4" w:space="0" w:color="auto"/>
            </w:tcBorders>
            <w:shd w:val="clear" w:color="000000" w:fill="FFFFCC"/>
            <w:noWrap/>
            <w:vAlign w:val="center"/>
            <w:hideMark/>
          </w:tcPr>
          <w:p w14:paraId="7542A23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7780</w:t>
            </w:r>
          </w:p>
        </w:tc>
        <w:tc>
          <w:tcPr>
            <w:tcW w:w="1086" w:type="dxa"/>
            <w:tcBorders>
              <w:top w:val="nil"/>
              <w:left w:val="nil"/>
              <w:bottom w:val="single" w:sz="4" w:space="0" w:color="auto"/>
              <w:right w:val="single" w:sz="4" w:space="0" w:color="auto"/>
            </w:tcBorders>
            <w:shd w:val="clear" w:color="000000" w:fill="FFFFCC"/>
            <w:noWrap/>
            <w:vAlign w:val="center"/>
            <w:hideMark/>
          </w:tcPr>
          <w:p w14:paraId="185711D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5364</w:t>
            </w:r>
          </w:p>
        </w:tc>
        <w:tc>
          <w:tcPr>
            <w:tcW w:w="1433" w:type="dxa"/>
            <w:tcBorders>
              <w:top w:val="nil"/>
              <w:left w:val="nil"/>
              <w:bottom w:val="single" w:sz="4" w:space="0" w:color="auto"/>
              <w:right w:val="single" w:sz="4" w:space="0" w:color="auto"/>
            </w:tcBorders>
            <w:shd w:val="clear" w:color="000000" w:fill="FFFFCC"/>
            <w:noWrap/>
            <w:vAlign w:val="center"/>
            <w:hideMark/>
          </w:tcPr>
          <w:p w14:paraId="5F5465E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288</w:t>
            </w:r>
          </w:p>
        </w:tc>
        <w:tc>
          <w:tcPr>
            <w:tcW w:w="1491" w:type="dxa"/>
            <w:tcBorders>
              <w:top w:val="nil"/>
              <w:left w:val="nil"/>
              <w:bottom w:val="single" w:sz="4" w:space="0" w:color="auto"/>
              <w:right w:val="single" w:sz="4" w:space="0" w:color="auto"/>
            </w:tcBorders>
            <w:shd w:val="clear" w:color="000000" w:fill="FFFFCC"/>
            <w:noWrap/>
            <w:vAlign w:val="center"/>
            <w:hideMark/>
          </w:tcPr>
          <w:p w14:paraId="43D6585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288</w:t>
            </w:r>
          </w:p>
        </w:tc>
        <w:tc>
          <w:tcPr>
            <w:tcW w:w="1491" w:type="dxa"/>
            <w:tcBorders>
              <w:top w:val="nil"/>
              <w:left w:val="nil"/>
              <w:bottom w:val="single" w:sz="4" w:space="0" w:color="auto"/>
              <w:right w:val="nil"/>
            </w:tcBorders>
            <w:shd w:val="clear" w:color="000000" w:fill="FFFFCC"/>
            <w:noWrap/>
            <w:vAlign w:val="center"/>
            <w:hideMark/>
          </w:tcPr>
          <w:p w14:paraId="1107BA0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288</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70786FC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100,00%</w:t>
            </w:r>
          </w:p>
        </w:tc>
        <w:tc>
          <w:tcPr>
            <w:tcW w:w="1433" w:type="dxa"/>
            <w:tcBorders>
              <w:top w:val="nil"/>
              <w:left w:val="nil"/>
              <w:bottom w:val="single" w:sz="4" w:space="0" w:color="auto"/>
              <w:right w:val="single" w:sz="4" w:space="0" w:color="auto"/>
            </w:tcBorders>
            <w:shd w:val="clear" w:color="000000" w:fill="FFFFCC"/>
            <w:noWrap/>
            <w:vAlign w:val="center"/>
            <w:hideMark/>
          </w:tcPr>
          <w:p w14:paraId="57648825"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33</w:t>
            </w:r>
          </w:p>
        </w:tc>
        <w:tc>
          <w:tcPr>
            <w:tcW w:w="1491" w:type="dxa"/>
            <w:tcBorders>
              <w:top w:val="nil"/>
              <w:left w:val="nil"/>
              <w:bottom w:val="single" w:sz="4" w:space="0" w:color="auto"/>
              <w:right w:val="nil"/>
            </w:tcBorders>
            <w:shd w:val="clear" w:color="000000" w:fill="FFFFCC"/>
            <w:noWrap/>
            <w:vAlign w:val="center"/>
            <w:hideMark/>
          </w:tcPr>
          <w:p w14:paraId="46C7DA7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34</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7C14FE1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322</w:t>
            </w:r>
          </w:p>
        </w:tc>
        <w:tc>
          <w:tcPr>
            <w:tcW w:w="1855" w:type="dxa"/>
            <w:tcBorders>
              <w:top w:val="nil"/>
              <w:left w:val="nil"/>
              <w:bottom w:val="single" w:sz="4" w:space="0" w:color="auto"/>
              <w:right w:val="single" w:sz="8" w:space="0" w:color="auto"/>
            </w:tcBorders>
            <w:shd w:val="clear" w:color="000000" w:fill="FFFFCC"/>
            <w:noWrap/>
            <w:vAlign w:val="center"/>
            <w:hideMark/>
          </w:tcPr>
          <w:p w14:paraId="4C63AF29" w14:textId="77777777" w:rsidR="00FB1202" w:rsidRPr="00FB1202" w:rsidRDefault="00FB1202" w:rsidP="00FB1202">
            <w:pPr>
              <w:jc w:val="center"/>
              <w:rPr>
                <w:rFonts w:ascii="Arial" w:hAnsi="Arial" w:cs="Arial"/>
              </w:rPr>
            </w:pPr>
            <w:r w:rsidRPr="00FB1202">
              <w:rPr>
                <w:rFonts w:ascii="Arial" w:hAnsi="Arial" w:cs="Arial"/>
              </w:rPr>
              <w:t> </w:t>
            </w:r>
          </w:p>
        </w:tc>
        <w:tc>
          <w:tcPr>
            <w:tcW w:w="162" w:type="dxa"/>
            <w:vAlign w:val="center"/>
            <w:hideMark/>
          </w:tcPr>
          <w:p w14:paraId="2743A1C5" w14:textId="77777777" w:rsidR="00FB1202" w:rsidRPr="00FB1202" w:rsidRDefault="00FB1202" w:rsidP="00FB1202"/>
        </w:tc>
      </w:tr>
      <w:tr w:rsidR="00EF4D75" w:rsidRPr="00FB1202" w14:paraId="77F3948D"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229A4A16"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PRINCIPADO DE ASTURIAS</w:t>
            </w:r>
          </w:p>
        </w:tc>
        <w:tc>
          <w:tcPr>
            <w:tcW w:w="1086" w:type="dxa"/>
            <w:tcBorders>
              <w:top w:val="nil"/>
              <w:left w:val="nil"/>
              <w:bottom w:val="single" w:sz="4" w:space="0" w:color="auto"/>
              <w:right w:val="single" w:sz="4" w:space="0" w:color="auto"/>
            </w:tcBorders>
            <w:shd w:val="clear" w:color="000000" w:fill="FFFFCC"/>
            <w:noWrap/>
            <w:vAlign w:val="center"/>
            <w:hideMark/>
          </w:tcPr>
          <w:p w14:paraId="1418FFA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216</w:t>
            </w:r>
          </w:p>
        </w:tc>
        <w:tc>
          <w:tcPr>
            <w:tcW w:w="1086" w:type="dxa"/>
            <w:tcBorders>
              <w:top w:val="nil"/>
              <w:left w:val="nil"/>
              <w:bottom w:val="single" w:sz="4" w:space="0" w:color="auto"/>
              <w:right w:val="single" w:sz="4" w:space="0" w:color="auto"/>
            </w:tcBorders>
            <w:shd w:val="clear" w:color="000000" w:fill="FFFFCC"/>
            <w:noWrap/>
            <w:vAlign w:val="center"/>
            <w:hideMark/>
          </w:tcPr>
          <w:p w14:paraId="1E14F62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204</w:t>
            </w:r>
          </w:p>
        </w:tc>
        <w:tc>
          <w:tcPr>
            <w:tcW w:w="1433" w:type="dxa"/>
            <w:tcBorders>
              <w:top w:val="nil"/>
              <w:left w:val="nil"/>
              <w:bottom w:val="single" w:sz="4" w:space="0" w:color="auto"/>
              <w:right w:val="single" w:sz="4" w:space="0" w:color="auto"/>
            </w:tcBorders>
            <w:shd w:val="clear" w:color="000000" w:fill="FFFFCC"/>
            <w:noWrap/>
            <w:vAlign w:val="center"/>
            <w:hideMark/>
          </w:tcPr>
          <w:p w14:paraId="2533DE0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188</w:t>
            </w:r>
          </w:p>
        </w:tc>
        <w:tc>
          <w:tcPr>
            <w:tcW w:w="1491" w:type="dxa"/>
            <w:tcBorders>
              <w:top w:val="nil"/>
              <w:left w:val="nil"/>
              <w:bottom w:val="single" w:sz="4" w:space="0" w:color="auto"/>
              <w:right w:val="single" w:sz="4" w:space="0" w:color="auto"/>
            </w:tcBorders>
            <w:shd w:val="clear" w:color="000000" w:fill="FFFFCC"/>
            <w:noWrap/>
            <w:vAlign w:val="center"/>
            <w:hideMark/>
          </w:tcPr>
          <w:p w14:paraId="51D9A4A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1061</w:t>
            </w:r>
          </w:p>
        </w:tc>
        <w:tc>
          <w:tcPr>
            <w:tcW w:w="1491" w:type="dxa"/>
            <w:tcBorders>
              <w:top w:val="nil"/>
              <w:left w:val="nil"/>
              <w:bottom w:val="single" w:sz="4" w:space="0" w:color="auto"/>
              <w:right w:val="nil"/>
            </w:tcBorders>
            <w:shd w:val="clear" w:color="000000" w:fill="FFFFCC"/>
            <w:noWrap/>
            <w:vAlign w:val="center"/>
            <w:hideMark/>
          </w:tcPr>
          <w:p w14:paraId="258EB36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887</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6E84246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83,60%</w:t>
            </w:r>
          </w:p>
        </w:tc>
        <w:tc>
          <w:tcPr>
            <w:tcW w:w="1433" w:type="dxa"/>
            <w:tcBorders>
              <w:top w:val="nil"/>
              <w:left w:val="nil"/>
              <w:bottom w:val="single" w:sz="4" w:space="0" w:color="auto"/>
              <w:right w:val="single" w:sz="4" w:space="0" w:color="auto"/>
            </w:tcBorders>
            <w:shd w:val="clear" w:color="000000" w:fill="FFFFCC"/>
            <w:noWrap/>
            <w:vAlign w:val="center"/>
            <w:hideMark/>
          </w:tcPr>
          <w:p w14:paraId="5E750B3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43</w:t>
            </w:r>
          </w:p>
        </w:tc>
        <w:tc>
          <w:tcPr>
            <w:tcW w:w="1491" w:type="dxa"/>
            <w:tcBorders>
              <w:top w:val="nil"/>
              <w:left w:val="nil"/>
              <w:bottom w:val="single" w:sz="4" w:space="0" w:color="auto"/>
              <w:right w:val="nil"/>
            </w:tcBorders>
            <w:shd w:val="clear" w:color="000000" w:fill="FFFFCC"/>
            <w:noWrap/>
            <w:vAlign w:val="center"/>
            <w:hideMark/>
          </w:tcPr>
          <w:p w14:paraId="4B3BEC4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405</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54E3916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1292</w:t>
            </w:r>
          </w:p>
        </w:tc>
        <w:tc>
          <w:tcPr>
            <w:tcW w:w="1855" w:type="dxa"/>
            <w:tcBorders>
              <w:top w:val="nil"/>
              <w:left w:val="nil"/>
              <w:bottom w:val="single" w:sz="4" w:space="0" w:color="auto"/>
              <w:right w:val="single" w:sz="8" w:space="0" w:color="auto"/>
            </w:tcBorders>
            <w:shd w:val="clear" w:color="000000" w:fill="FFFFCC"/>
            <w:noWrap/>
            <w:vAlign w:val="center"/>
            <w:hideMark/>
          </w:tcPr>
          <w:p w14:paraId="394E8FDC" w14:textId="77777777" w:rsidR="00FB1202" w:rsidRPr="00FB1202" w:rsidRDefault="00FB1202" w:rsidP="00FB1202">
            <w:pPr>
              <w:jc w:val="center"/>
              <w:rPr>
                <w:rFonts w:ascii="Arial" w:hAnsi="Arial" w:cs="Arial"/>
              </w:rPr>
            </w:pPr>
            <w:proofErr w:type="gramStart"/>
            <w:r w:rsidRPr="00FB1202">
              <w:rPr>
                <w:rFonts w:ascii="Arial" w:hAnsi="Arial" w:cs="Arial"/>
              </w:rPr>
              <w:t>H,G</w:t>
            </w:r>
            <w:proofErr w:type="gramEnd"/>
            <w:r w:rsidRPr="00FB1202">
              <w:rPr>
                <w:rFonts w:ascii="Arial" w:hAnsi="Arial" w:cs="Arial"/>
              </w:rPr>
              <w:t>,B</w:t>
            </w:r>
          </w:p>
        </w:tc>
        <w:tc>
          <w:tcPr>
            <w:tcW w:w="162" w:type="dxa"/>
            <w:vAlign w:val="center"/>
            <w:hideMark/>
          </w:tcPr>
          <w:p w14:paraId="15F1CA89" w14:textId="77777777" w:rsidR="00FB1202" w:rsidRPr="00FB1202" w:rsidRDefault="00FB1202" w:rsidP="00FB1202"/>
        </w:tc>
      </w:tr>
      <w:tr w:rsidR="00EF4D75" w:rsidRPr="00FB1202" w14:paraId="4BC8161A"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5696DA8F"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PAIS VASCO</w:t>
            </w:r>
          </w:p>
        </w:tc>
        <w:tc>
          <w:tcPr>
            <w:tcW w:w="1086" w:type="dxa"/>
            <w:tcBorders>
              <w:top w:val="nil"/>
              <w:left w:val="nil"/>
              <w:bottom w:val="single" w:sz="4" w:space="0" w:color="auto"/>
              <w:right w:val="single" w:sz="4" w:space="0" w:color="auto"/>
            </w:tcBorders>
            <w:shd w:val="clear" w:color="000000" w:fill="FFFFCC"/>
            <w:noWrap/>
            <w:vAlign w:val="center"/>
            <w:hideMark/>
          </w:tcPr>
          <w:p w14:paraId="744B8B2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374</w:t>
            </w:r>
          </w:p>
        </w:tc>
        <w:tc>
          <w:tcPr>
            <w:tcW w:w="1086" w:type="dxa"/>
            <w:tcBorders>
              <w:top w:val="nil"/>
              <w:left w:val="nil"/>
              <w:bottom w:val="single" w:sz="4" w:space="0" w:color="auto"/>
              <w:right w:val="single" w:sz="4" w:space="0" w:color="auto"/>
            </w:tcBorders>
            <w:shd w:val="clear" w:color="000000" w:fill="FFFFCC"/>
            <w:noWrap/>
            <w:vAlign w:val="center"/>
            <w:hideMark/>
          </w:tcPr>
          <w:p w14:paraId="1126EE0E"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374</w:t>
            </w:r>
          </w:p>
        </w:tc>
        <w:tc>
          <w:tcPr>
            <w:tcW w:w="1433" w:type="dxa"/>
            <w:tcBorders>
              <w:top w:val="nil"/>
              <w:left w:val="nil"/>
              <w:bottom w:val="single" w:sz="4" w:space="0" w:color="auto"/>
              <w:right w:val="single" w:sz="4" w:space="0" w:color="auto"/>
            </w:tcBorders>
            <w:shd w:val="clear" w:color="000000" w:fill="FFFFCC"/>
            <w:noWrap/>
            <w:vAlign w:val="center"/>
            <w:hideMark/>
          </w:tcPr>
          <w:p w14:paraId="1D87454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314</w:t>
            </w:r>
          </w:p>
        </w:tc>
        <w:tc>
          <w:tcPr>
            <w:tcW w:w="1491" w:type="dxa"/>
            <w:tcBorders>
              <w:top w:val="nil"/>
              <w:left w:val="nil"/>
              <w:bottom w:val="single" w:sz="4" w:space="0" w:color="auto"/>
              <w:right w:val="single" w:sz="4" w:space="0" w:color="auto"/>
            </w:tcBorders>
            <w:shd w:val="clear" w:color="000000" w:fill="FFFFCC"/>
            <w:noWrap/>
            <w:vAlign w:val="center"/>
            <w:hideMark/>
          </w:tcPr>
          <w:p w14:paraId="6978DB5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627</w:t>
            </w:r>
          </w:p>
        </w:tc>
        <w:tc>
          <w:tcPr>
            <w:tcW w:w="1491" w:type="dxa"/>
            <w:tcBorders>
              <w:top w:val="nil"/>
              <w:left w:val="nil"/>
              <w:bottom w:val="single" w:sz="4" w:space="0" w:color="auto"/>
              <w:right w:val="nil"/>
            </w:tcBorders>
            <w:shd w:val="clear" w:color="000000" w:fill="FFFFCC"/>
            <w:noWrap/>
            <w:vAlign w:val="center"/>
            <w:hideMark/>
          </w:tcPr>
          <w:p w14:paraId="5C83040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555</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293D4FB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88,52%</w:t>
            </w:r>
          </w:p>
        </w:tc>
        <w:tc>
          <w:tcPr>
            <w:tcW w:w="1433" w:type="dxa"/>
            <w:tcBorders>
              <w:top w:val="nil"/>
              <w:left w:val="nil"/>
              <w:bottom w:val="single" w:sz="4" w:space="0" w:color="auto"/>
              <w:right w:val="single" w:sz="4" w:space="0" w:color="auto"/>
            </w:tcBorders>
            <w:shd w:val="clear" w:color="000000" w:fill="FFFFCC"/>
            <w:noWrap/>
            <w:vAlign w:val="center"/>
            <w:hideMark/>
          </w:tcPr>
          <w:p w14:paraId="3027DF8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w:t>
            </w:r>
          </w:p>
        </w:tc>
        <w:tc>
          <w:tcPr>
            <w:tcW w:w="1491" w:type="dxa"/>
            <w:tcBorders>
              <w:top w:val="nil"/>
              <w:left w:val="nil"/>
              <w:bottom w:val="single" w:sz="4" w:space="0" w:color="auto"/>
              <w:right w:val="nil"/>
            </w:tcBorders>
            <w:shd w:val="clear" w:color="000000" w:fill="FFFFCC"/>
            <w:noWrap/>
            <w:vAlign w:val="center"/>
            <w:hideMark/>
          </w:tcPr>
          <w:p w14:paraId="04B7BCF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7D88DD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560</w:t>
            </w:r>
          </w:p>
        </w:tc>
        <w:tc>
          <w:tcPr>
            <w:tcW w:w="1855" w:type="dxa"/>
            <w:tcBorders>
              <w:top w:val="nil"/>
              <w:left w:val="nil"/>
              <w:bottom w:val="single" w:sz="4" w:space="0" w:color="auto"/>
              <w:right w:val="single" w:sz="8" w:space="0" w:color="auto"/>
            </w:tcBorders>
            <w:shd w:val="clear" w:color="000000" w:fill="FFFFCC"/>
            <w:noWrap/>
            <w:vAlign w:val="center"/>
            <w:hideMark/>
          </w:tcPr>
          <w:p w14:paraId="69C76473" w14:textId="77777777" w:rsidR="00FB1202" w:rsidRPr="00FB1202" w:rsidRDefault="00FB1202" w:rsidP="00FB1202">
            <w:pPr>
              <w:jc w:val="center"/>
              <w:rPr>
                <w:rFonts w:ascii="Arial" w:hAnsi="Arial" w:cs="Arial"/>
              </w:rPr>
            </w:pPr>
            <w:r w:rsidRPr="00FB1202">
              <w:rPr>
                <w:rFonts w:ascii="Arial" w:hAnsi="Arial" w:cs="Arial"/>
              </w:rPr>
              <w:t>B</w:t>
            </w:r>
          </w:p>
        </w:tc>
        <w:tc>
          <w:tcPr>
            <w:tcW w:w="162" w:type="dxa"/>
            <w:vAlign w:val="center"/>
            <w:hideMark/>
          </w:tcPr>
          <w:p w14:paraId="216571B6" w14:textId="77777777" w:rsidR="00FB1202" w:rsidRPr="00FB1202" w:rsidRDefault="00FB1202" w:rsidP="00FB1202"/>
        </w:tc>
      </w:tr>
      <w:tr w:rsidR="00EF4D75" w:rsidRPr="00FB1202" w14:paraId="60DE74D0" w14:textId="77777777" w:rsidTr="008B507C">
        <w:trPr>
          <w:trHeight w:val="217"/>
        </w:trPr>
        <w:tc>
          <w:tcPr>
            <w:tcW w:w="1402" w:type="dxa"/>
            <w:tcBorders>
              <w:top w:val="nil"/>
              <w:left w:val="single" w:sz="8" w:space="0" w:color="auto"/>
              <w:bottom w:val="single" w:sz="4" w:space="0" w:color="auto"/>
              <w:right w:val="single" w:sz="8" w:space="0" w:color="auto"/>
            </w:tcBorders>
            <w:shd w:val="clear" w:color="000000" w:fill="C0C0C0"/>
            <w:noWrap/>
            <w:vAlign w:val="center"/>
            <w:hideMark/>
          </w:tcPr>
          <w:p w14:paraId="5604CC1E"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REGIÓN DE MURCIA</w:t>
            </w:r>
          </w:p>
        </w:tc>
        <w:tc>
          <w:tcPr>
            <w:tcW w:w="1086" w:type="dxa"/>
            <w:tcBorders>
              <w:top w:val="nil"/>
              <w:left w:val="nil"/>
              <w:bottom w:val="single" w:sz="4" w:space="0" w:color="auto"/>
              <w:right w:val="single" w:sz="4" w:space="0" w:color="auto"/>
            </w:tcBorders>
            <w:shd w:val="clear" w:color="000000" w:fill="FFFFCC"/>
            <w:noWrap/>
            <w:vAlign w:val="center"/>
            <w:hideMark/>
          </w:tcPr>
          <w:p w14:paraId="1117919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24</w:t>
            </w:r>
          </w:p>
        </w:tc>
        <w:tc>
          <w:tcPr>
            <w:tcW w:w="1086" w:type="dxa"/>
            <w:tcBorders>
              <w:top w:val="nil"/>
              <w:left w:val="nil"/>
              <w:bottom w:val="single" w:sz="4" w:space="0" w:color="auto"/>
              <w:right w:val="single" w:sz="4" w:space="0" w:color="auto"/>
            </w:tcBorders>
            <w:shd w:val="clear" w:color="000000" w:fill="FFFFCC"/>
            <w:noWrap/>
            <w:vAlign w:val="center"/>
            <w:hideMark/>
          </w:tcPr>
          <w:p w14:paraId="5038F68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24</w:t>
            </w:r>
          </w:p>
        </w:tc>
        <w:tc>
          <w:tcPr>
            <w:tcW w:w="1433" w:type="dxa"/>
            <w:tcBorders>
              <w:top w:val="nil"/>
              <w:left w:val="nil"/>
              <w:bottom w:val="single" w:sz="4" w:space="0" w:color="auto"/>
              <w:right w:val="single" w:sz="4" w:space="0" w:color="auto"/>
            </w:tcBorders>
            <w:shd w:val="clear" w:color="000000" w:fill="FFFFCC"/>
            <w:noWrap/>
            <w:vAlign w:val="center"/>
            <w:hideMark/>
          </w:tcPr>
          <w:p w14:paraId="3456FE2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24</w:t>
            </w:r>
          </w:p>
        </w:tc>
        <w:tc>
          <w:tcPr>
            <w:tcW w:w="1491" w:type="dxa"/>
            <w:tcBorders>
              <w:top w:val="nil"/>
              <w:left w:val="nil"/>
              <w:bottom w:val="single" w:sz="4" w:space="0" w:color="auto"/>
              <w:right w:val="single" w:sz="4" w:space="0" w:color="auto"/>
            </w:tcBorders>
            <w:shd w:val="clear" w:color="000000" w:fill="FFFFCC"/>
            <w:noWrap/>
            <w:vAlign w:val="center"/>
            <w:hideMark/>
          </w:tcPr>
          <w:p w14:paraId="0861C95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71</w:t>
            </w:r>
          </w:p>
        </w:tc>
        <w:tc>
          <w:tcPr>
            <w:tcW w:w="1491" w:type="dxa"/>
            <w:tcBorders>
              <w:top w:val="nil"/>
              <w:left w:val="nil"/>
              <w:bottom w:val="single" w:sz="4" w:space="0" w:color="auto"/>
              <w:right w:val="nil"/>
            </w:tcBorders>
            <w:shd w:val="clear" w:color="000000" w:fill="FFFFCC"/>
            <w:noWrap/>
            <w:vAlign w:val="center"/>
            <w:hideMark/>
          </w:tcPr>
          <w:p w14:paraId="2A768D1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71</w:t>
            </w:r>
          </w:p>
        </w:tc>
        <w:tc>
          <w:tcPr>
            <w:tcW w:w="1494" w:type="dxa"/>
            <w:tcBorders>
              <w:top w:val="nil"/>
              <w:left w:val="single" w:sz="4" w:space="0" w:color="auto"/>
              <w:bottom w:val="single" w:sz="4" w:space="0" w:color="auto"/>
              <w:right w:val="single" w:sz="4" w:space="0" w:color="auto"/>
            </w:tcBorders>
            <w:shd w:val="clear" w:color="auto" w:fill="auto"/>
            <w:noWrap/>
            <w:vAlign w:val="center"/>
            <w:hideMark/>
          </w:tcPr>
          <w:p w14:paraId="210E72F6"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100,00%</w:t>
            </w:r>
          </w:p>
        </w:tc>
        <w:tc>
          <w:tcPr>
            <w:tcW w:w="1433" w:type="dxa"/>
            <w:tcBorders>
              <w:top w:val="nil"/>
              <w:left w:val="nil"/>
              <w:bottom w:val="single" w:sz="4" w:space="0" w:color="auto"/>
              <w:right w:val="single" w:sz="4" w:space="0" w:color="auto"/>
            </w:tcBorders>
            <w:shd w:val="clear" w:color="000000" w:fill="FFFFCC"/>
            <w:noWrap/>
            <w:vAlign w:val="center"/>
            <w:hideMark/>
          </w:tcPr>
          <w:p w14:paraId="425CFA2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491" w:type="dxa"/>
            <w:tcBorders>
              <w:top w:val="nil"/>
              <w:left w:val="nil"/>
              <w:bottom w:val="single" w:sz="4" w:space="0" w:color="auto"/>
              <w:right w:val="nil"/>
            </w:tcBorders>
            <w:shd w:val="clear" w:color="000000" w:fill="FFFFCC"/>
            <w:noWrap/>
            <w:vAlign w:val="center"/>
            <w:hideMark/>
          </w:tcPr>
          <w:p w14:paraId="03F6234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4B53F74"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71</w:t>
            </w:r>
          </w:p>
        </w:tc>
        <w:tc>
          <w:tcPr>
            <w:tcW w:w="1855" w:type="dxa"/>
            <w:tcBorders>
              <w:top w:val="nil"/>
              <w:left w:val="nil"/>
              <w:bottom w:val="single" w:sz="4" w:space="0" w:color="auto"/>
              <w:right w:val="single" w:sz="8" w:space="0" w:color="auto"/>
            </w:tcBorders>
            <w:shd w:val="clear" w:color="000000" w:fill="FFFFCC"/>
            <w:noWrap/>
            <w:vAlign w:val="center"/>
            <w:hideMark/>
          </w:tcPr>
          <w:p w14:paraId="08500FFF" w14:textId="77777777" w:rsidR="00FB1202" w:rsidRPr="00FB1202" w:rsidRDefault="00FB1202" w:rsidP="00FB1202">
            <w:pPr>
              <w:jc w:val="center"/>
              <w:rPr>
                <w:rFonts w:ascii="Arial" w:hAnsi="Arial" w:cs="Arial"/>
              </w:rPr>
            </w:pPr>
            <w:r w:rsidRPr="00FB1202">
              <w:rPr>
                <w:rFonts w:ascii="Arial" w:hAnsi="Arial" w:cs="Arial"/>
              </w:rPr>
              <w:t> </w:t>
            </w:r>
          </w:p>
        </w:tc>
        <w:tc>
          <w:tcPr>
            <w:tcW w:w="162" w:type="dxa"/>
            <w:vAlign w:val="center"/>
            <w:hideMark/>
          </w:tcPr>
          <w:p w14:paraId="02826EBA" w14:textId="77777777" w:rsidR="00FB1202" w:rsidRPr="00FB1202" w:rsidRDefault="00FB1202" w:rsidP="00FB1202"/>
        </w:tc>
      </w:tr>
      <w:tr w:rsidR="00EF4D75" w:rsidRPr="00FB1202" w14:paraId="523D79D1" w14:textId="77777777" w:rsidTr="008B507C">
        <w:trPr>
          <w:trHeight w:val="217"/>
        </w:trPr>
        <w:tc>
          <w:tcPr>
            <w:tcW w:w="1402" w:type="dxa"/>
            <w:tcBorders>
              <w:top w:val="nil"/>
              <w:left w:val="single" w:sz="8" w:space="0" w:color="auto"/>
              <w:bottom w:val="single" w:sz="8" w:space="0" w:color="auto"/>
              <w:right w:val="single" w:sz="8" w:space="0" w:color="auto"/>
            </w:tcBorders>
            <w:shd w:val="clear" w:color="000000" w:fill="C0C0C0"/>
            <w:noWrap/>
            <w:vAlign w:val="center"/>
            <w:hideMark/>
          </w:tcPr>
          <w:p w14:paraId="513445F3"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A.G.E.</w:t>
            </w:r>
          </w:p>
        </w:tc>
        <w:tc>
          <w:tcPr>
            <w:tcW w:w="1086" w:type="dxa"/>
            <w:tcBorders>
              <w:top w:val="nil"/>
              <w:left w:val="nil"/>
              <w:bottom w:val="single" w:sz="8" w:space="0" w:color="auto"/>
              <w:right w:val="single" w:sz="4" w:space="0" w:color="auto"/>
            </w:tcBorders>
            <w:shd w:val="clear" w:color="000000" w:fill="FFFFCC"/>
            <w:noWrap/>
            <w:vAlign w:val="center"/>
            <w:hideMark/>
          </w:tcPr>
          <w:p w14:paraId="5D6C6BD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250</w:t>
            </w:r>
          </w:p>
        </w:tc>
        <w:tc>
          <w:tcPr>
            <w:tcW w:w="1086" w:type="dxa"/>
            <w:tcBorders>
              <w:top w:val="nil"/>
              <w:left w:val="nil"/>
              <w:bottom w:val="single" w:sz="8" w:space="0" w:color="auto"/>
              <w:right w:val="single" w:sz="4" w:space="0" w:color="auto"/>
            </w:tcBorders>
            <w:shd w:val="clear" w:color="000000" w:fill="FFFFCC"/>
            <w:noWrap/>
            <w:vAlign w:val="center"/>
            <w:hideMark/>
          </w:tcPr>
          <w:p w14:paraId="23712A6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251</w:t>
            </w:r>
          </w:p>
        </w:tc>
        <w:tc>
          <w:tcPr>
            <w:tcW w:w="1433" w:type="dxa"/>
            <w:tcBorders>
              <w:top w:val="nil"/>
              <w:left w:val="nil"/>
              <w:bottom w:val="single" w:sz="8" w:space="0" w:color="auto"/>
              <w:right w:val="single" w:sz="4" w:space="0" w:color="auto"/>
            </w:tcBorders>
            <w:shd w:val="clear" w:color="000000" w:fill="FFFFCC"/>
            <w:noWrap/>
            <w:vAlign w:val="center"/>
            <w:hideMark/>
          </w:tcPr>
          <w:p w14:paraId="4773DC4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241</w:t>
            </w:r>
          </w:p>
        </w:tc>
        <w:tc>
          <w:tcPr>
            <w:tcW w:w="1491" w:type="dxa"/>
            <w:tcBorders>
              <w:top w:val="nil"/>
              <w:left w:val="nil"/>
              <w:bottom w:val="single" w:sz="8" w:space="0" w:color="auto"/>
              <w:right w:val="single" w:sz="4" w:space="0" w:color="auto"/>
            </w:tcBorders>
            <w:shd w:val="clear" w:color="000000" w:fill="FFFFCC"/>
            <w:noWrap/>
            <w:vAlign w:val="center"/>
            <w:hideMark/>
          </w:tcPr>
          <w:p w14:paraId="42D742A0"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6654</w:t>
            </w:r>
          </w:p>
        </w:tc>
        <w:tc>
          <w:tcPr>
            <w:tcW w:w="1491" w:type="dxa"/>
            <w:tcBorders>
              <w:top w:val="nil"/>
              <w:left w:val="nil"/>
              <w:bottom w:val="single" w:sz="8" w:space="0" w:color="auto"/>
              <w:right w:val="nil"/>
            </w:tcBorders>
            <w:shd w:val="clear" w:color="000000" w:fill="FFFFCC"/>
            <w:noWrap/>
            <w:vAlign w:val="center"/>
            <w:hideMark/>
          </w:tcPr>
          <w:p w14:paraId="5723C6F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6476</w:t>
            </w:r>
          </w:p>
        </w:tc>
        <w:tc>
          <w:tcPr>
            <w:tcW w:w="1494" w:type="dxa"/>
            <w:tcBorders>
              <w:top w:val="nil"/>
              <w:left w:val="single" w:sz="4" w:space="0" w:color="auto"/>
              <w:bottom w:val="nil"/>
              <w:right w:val="single" w:sz="4" w:space="0" w:color="auto"/>
            </w:tcBorders>
            <w:shd w:val="clear" w:color="auto" w:fill="auto"/>
            <w:noWrap/>
            <w:vAlign w:val="center"/>
            <w:hideMark/>
          </w:tcPr>
          <w:p w14:paraId="1295FA6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97,32%</w:t>
            </w:r>
          </w:p>
        </w:tc>
        <w:tc>
          <w:tcPr>
            <w:tcW w:w="1433" w:type="dxa"/>
            <w:tcBorders>
              <w:top w:val="nil"/>
              <w:left w:val="nil"/>
              <w:bottom w:val="single" w:sz="8" w:space="0" w:color="auto"/>
              <w:right w:val="single" w:sz="4" w:space="0" w:color="auto"/>
            </w:tcBorders>
            <w:shd w:val="clear" w:color="000000" w:fill="FFFFCC"/>
            <w:noWrap/>
            <w:vAlign w:val="center"/>
            <w:hideMark/>
          </w:tcPr>
          <w:p w14:paraId="1EB526FA"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6</w:t>
            </w:r>
          </w:p>
        </w:tc>
        <w:tc>
          <w:tcPr>
            <w:tcW w:w="1491" w:type="dxa"/>
            <w:tcBorders>
              <w:top w:val="nil"/>
              <w:left w:val="nil"/>
              <w:bottom w:val="single" w:sz="8" w:space="0" w:color="auto"/>
              <w:right w:val="nil"/>
            </w:tcBorders>
            <w:shd w:val="clear" w:color="000000" w:fill="FFFFCC"/>
            <w:noWrap/>
            <w:vAlign w:val="center"/>
            <w:hideMark/>
          </w:tcPr>
          <w:p w14:paraId="26A5169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2487</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265F990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8963</w:t>
            </w:r>
          </w:p>
        </w:tc>
        <w:tc>
          <w:tcPr>
            <w:tcW w:w="1855" w:type="dxa"/>
            <w:tcBorders>
              <w:top w:val="nil"/>
              <w:left w:val="nil"/>
              <w:bottom w:val="single" w:sz="8" w:space="0" w:color="auto"/>
              <w:right w:val="single" w:sz="8" w:space="0" w:color="auto"/>
            </w:tcBorders>
            <w:shd w:val="clear" w:color="000000" w:fill="FFFFCC"/>
            <w:noWrap/>
            <w:vAlign w:val="center"/>
            <w:hideMark/>
          </w:tcPr>
          <w:p w14:paraId="3C7EB860" w14:textId="77777777" w:rsidR="00FB1202" w:rsidRPr="00FB1202" w:rsidRDefault="00FB1202" w:rsidP="00FB1202">
            <w:pPr>
              <w:jc w:val="center"/>
              <w:rPr>
                <w:rFonts w:ascii="Arial" w:hAnsi="Arial" w:cs="Arial"/>
              </w:rPr>
            </w:pPr>
            <w:proofErr w:type="gramStart"/>
            <w:r w:rsidRPr="00FB1202">
              <w:rPr>
                <w:rFonts w:ascii="Arial" w:hAnsi="Arial" w:cs="Arial"/>
              </w:rPr>
              <w:t>A,G</w:t>
            </w:r>
            <w:proofErr w:type="gramEnd"/>
            <w:r w:rsidRPr="00FB1202">
              <w:rPr>
                <w:rFonts w:ascii="Arial" w:hAnsi="Arial" w:cs="Arial"/>
              </w:rPr>
              <w:t>,H</w:t>
            </w:r>
          </w:p>
        </w:tc>
        <w:tc>
          <w:tcPr>
            <w:tcW w:w="162" w:type="dxa"/>
            <w:vAlign w:val="center"/>
            <w:hideMark/>
          </w:tcPr>
          <w:p w14:paraId="64740700" w14:textId="77777777" w:rsidR="00FB1202" w:rsidRPr="00FB1202" w:rsidRDefault="00FB1202" w:rsidP="00FB1202"/>
        </w:tc>
      </w:tr>
      <w:tr w:rsidR="00EF4D75" w:rsidRPr="00FB1202" w14:paraId="2982BA35" w14:textId="77777777" w:rsidTr="008B507C">
        <w:trPr>
          <w:trHeight w:val="217"/>
        </w:trPr>
        <w:tc>
          <w:tcPr>
            <w:tcW w:w="1402" w:type="dxa"/>
            <w:tcBorders>
              <w:top w:val="nil"/>
              <w:left w:val="single" w:sz="8" w:space="0" w:color="auto"/>
              <w:bottom w:val="single" w:sz="8" w:space="0" w:color="auto"/>
              <w:right w:val="single" w:sz="8" w:space="0" w:color="auto"/>
            </w:tcBorders>
            <w:shd w:val="clear" w:color="000000" w:fill="C0C0C0"/>
            <w:noWrap/>
            <w:vAlign w:val="center"/>
            <w:hideMark/>
          </w:tcPr>
          <w:p w14:paraId="1B773992" w14:textId="77777777" w:rsidR="00FB1202" w:rsidRPr="00FB1202" w:rsidRDefault="00FB1202" w:rsidP="00FB1202">
            <w:pPr>
              <w:rPr>
                <w:rFonts w:ascii="Arial" w:hAnsi="Arial" w:cs="Arial"/>
                <w:b/>
                <w:bCs/>
                <w:sz w:val="14"/>
                <w:szCs w:val="14"/>
              </w:rPr>
            </w:pPr>
            <w:proofErr w:type="gramStart"/>
            <w:r w:rsidRPr="00FB1202">
              <w:rPr>
                <w:rFonts w:ascii="Arial" w:hAnsi="Arial" w:cs="Arial"/>
                <w:b/>
                <w:bCs/>
                <w:sz w:val="14"/>
                <w:szCs w:val="14"/>
              </w:rPr>
              <w:t>TOTAL</w:t>
            </w:r>
            <w:proofErr w:type="gramEnd"/>
            <w:r w:rsidRPr="00FB1202">
              <w:rPr>
                <w:rFonts w:ascii="Arial" w:hAnsi="Arial" w:cs="Arial"/>
                <w:b/>
                <w:bCs/>
                <w:sz w:val="14"/>
                <w:szCs w:val="14"/>
              </w:rPr>
              <w:t xml:space="preserve"> NACIONAL</w:t>
            </w:r>
          </w:p>
        </w:tc>
        <w:tc>
          <w:tcPr>
            <w:tcW w:w="1086" w:type="dxa"/>
            <w:tcBorders>
              <w:top w:val="nil"/>
              <w:left w:val="nil"/>
              <w:bottom w:val="single" w:sz="8" w:space="0" w:color="auto"/>
              <w:right w:val="single" w:sz="8" w:space="0" w:color="auto"/>
            </w:tcBorders>
            <w:shd w:val="clear" w:color="auto" w:fill="auto"/>
            <w:noWrap/>
            <w:vAlign w:val="center"/>
            <w:hideMark/>
          </w:tcPr>
          <w:p w14:paraId="47E84611"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11303</w:t>
            </w:r>
          </w:p>
        </w:tc>
        <w:tc>
          <w:tcPr>
            <w:tcW w:w="1086" w:type="dxa"/>
            <w:tcBorders>
              <w:top w:val="nil"/>
              <w:left w:val="nil"/>
              <w:bottom w:val="single" w:sz="8" w:space="0" w:color="auto"/>
              <w:right w:val="single" w:sz="8" w:space="0" w:color="auto"/>
            </w:tcBorders>
            <w:shd w:val="clear" w:color="auto" w:fill="auto"/>
            <w:noWrap/>
            <w:vAlign w:val="center"/>
            <w:hideMark/>
          </w:tcPr>
          <w:p w14:paraId="34D4E493"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8236</w:t>
            </w:r>
          </w:p>
        </w:tc>
        <w:tc>
          <w:tcPr>
            <w:tcW w:w="1433" w:type="dxa"/>
            <w:tcBorders>
              <w:top w:val="nil"/>
              <w:left w:val="nil"/>
              <w:bottom w:val="single" w:sz="8" w:space="0" w:color="auto"/>
              <w:right w:val="single" w:sz="8" w:space="0" w:color="auto"/>
            </w:tcBorders>
            <w:shd w:val="clear" w:color="auto" w:fill="auto"/>
            <w:noWrap/>
            <w:vAlign w:val="center"/>
            <w:hideMark/>
          </w:tcPr>
          <w:p w14:paraId="6651B28B"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2895</w:t>
            </w:r>
          </w:p>
        </w:tc>
        <w:tc>
          <w:tcPr>
            <w:tcW w:w="1491" w:type="dxa"/>
            <w:tcBorders>
              <w:top w:val="nil"/>
              <w:left w:val="nil"/>
              <w:bottom w:val="single" w:sz="8" w:space="0" w:color="auto"/>
              <w:right w:val="single" w:sz="8" w:space="0" w:color="auto"/>
            </w:tcBorders>
            <w:shd w:val="clear" w:color="auto" w:fill="auto"/>
            <w:noWrap/>
            <w:vAlign w:val="center"/>
            <w:hideMark/>
          </w:tcPr>
          <w:p w14:paraId="673B61D9"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45513</w:t>
            </w:r>
          </w:p>
        </w:tc>
        <w:tc>
          <w:tcPr>
            <w:tcW w:w="1491" w:type="dxa"/>
            <w:tcBorders>
              <w:top w:val="nil"/>
              <w:left w:val="nil"/>
              <w:bottom w:val="single" w:sz="8" w:space="0" w:color="auto"/>
              <w:right w:val="nil"/>
            </w:tcBorders>
            <w:shd w:val="clear" w:color="auto" w:fill="auto"/>
            <w:noWrap/>
            <w:vAlign w:val="center"/>
            <w:hideMark/>
          </w:tcPr>
          <w:p w14:paraId="6C25BC7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44637</w:t>
            </w:r>
          </w:p>
        </w:tc>
        <w:tc>
          <w:tcPr>
            <w:tcW w:w="14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CEE82"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98,08%</w:t>
            </w:r>
          </w:p>
        </w:tc>
        <w:tc>
          <w:tcPr>
            <w:tcW w:w="1433" w:type="dxa"/>
            <w:tcBorders>
              <w:top w:val="nil"/>
              <w:left w:val="nil"/>
              <w:bottom w:val="single" w:sz="8" w:space="0" w:color="auto"/>
              <w:right w:val="single" w:sz="8" w:space="0" w:color="auto"/>
            </w:tcBorders>
            <w:shd w:val="clear" w:color="auto" w:fill="auto"/>
            <w:noWrap/>
            <w:vAlign w:val="center"/>
            <w:hideMark/>
          </w:tcPr>
          <w:p w14:paraId="3116EF0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265</w:t>
            </w:r>
          </w:p>
        </w:tc>
        <w:tc>
          <w:tcPr>
            <w:tcW w:w="1491" w:type="dxa"/>
            <w:tcBorders>
              <w:top w:val="nil"/>
              <w:left w:val="nil"/>
              <w:bottom w:val="single" w:sz="8" w:space="0" w:color="auto"/>
              <w:right w:val="single" w:sz="8" w:space="0" w:color="auto"/>
            </w:tcBorders>
            <w:shd w:val="clear" w:color="auto" w:fill="auto"/>
            <w:noWrap/>
            <w:vAlign w:val="center"/>
            <w:hideMark/>
          </w:tcPr>
          <w:p w14:paraId="57DCDED8"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4354</w:t>
            </w:r>
          </w:p>
        </w:tc>
        <w:tc>
          <w:tcPr>
            <w:tcW w:w="1060" w:type="dxa"/>
            <w:tcBorders>
              <w:top w:val="nil"/>
              <w:left w:val="nil"/>
              <w:bottom w:val="single" w:sz="8" w:space="0" w:color="auto"/>
              <w:right w:val="single" w:sz="8" w:space="0" w:color="auto"/>
            </w:tcBorders>
            <w:shd w:val="clear" w:color="auto" w:fill="auto"/>
            <w:noWrap/>
            <w:vAlign w:val="center"/>
            <w:hideMark/>
          </w:tcPr>
          <w:p w14:paraId="4F5DF59C"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48991</w:t>
            </w:r>
          </w:p>
        </w:tc>
        <w:tc>
          <w:tcPr>
            <w:tcW w:w="1855" w:type="dxa"/>
            <w:tcBorders>
              <w:top w:val="nil"/>
              <w:left w:val="nil"/>
              <w:bottom w:val="single" w:sz="8" w:space="0" w:color="auto"/>
              <w:right w:val="single" w:sz="8" w:space="0" w:color="auto"/>
            </w:tcBorders>
            <w:shd w:val="clear" w:color="000000" w:fill="FFFFCC"/>
            <w:noWrap/>
            <w:vAlign w:val="center"/>
            <w:hideMark/>
          </w:tcPr>
          <w:p w14:paraId="62A44626" w14:textId="77777777" w:rsidR="00FB1202" w:rsidRPr="00FB1202" w:rsidRDefault="00FB1202" w:rsidP="00FB1202">
            <w:pPr>
              <w:jc w:val="center"/>
              <w:rPr>
                <w:rFonts w:ascii="Arial" w:hAnsi="Arial" w:cs="Arial"/>
              </w:rPr>
            </w:pPr>
            <w:r w:rsidRPr="00FB1202">
              <w:rPr>
                <w:rFonts w:ascii="Arial" w:hAnsi="Arial" w:cs="Arial"/>
              </w:rPr>
              <w:t> </w:t>
            </w:r>
          </w:p>
        </w:tc>
        <w:tc>
          <w:tcPr>
            <w:tcW w:w="162" w:type="dxa"/>
            <w:vAlign w:val="center"/>
            <w:hideMark/>
          </w:tcPr>
          <w:p w14:paraId="53240FE6" w14:textId="77777777" w:rsidR="00FB1202" w:rsidRPr="00FB1202" w:rsidRDefault="00FB1202" w:rsidP="00FB1202"/>
        </w:tc>
      </w:tr>
    </w:tbl>
    <w:p w14:paraId="2EB1DEAB" w14:textId="12D01AA5" w:rsidR="00FB1202" w:rsidRDefault="00FB1202">
      <w:pPr>
        <w:rPr>
          <w:szCs w:val="22"/>
        </w:rPr>
      </w:pPr>
    </w:p>
    <w:tbl>
      <w:tblPr>
        <w:tblW w:w="14555" w:type="dxa"/>
        <w:tblCellMar>
          <w:left w:w="70" w:type="dxa"/>
          <w:right w:w="70" w:type="dxa"/>
        </w:tblCellMar>
        <w:tblLook w:val="04A0" w:firstRow="1" w:lastRow="0" w:firstColumn="1" w:lastColumn="0" w:noHBand="0" w:noVBand="1"/>
      </w:tblPr>
      <w:tblGrid>
        <w:gridCol w:w="2218"/>
        <w:gridCol w:w="824"/>
        <w:gridCol w:w="984"/>
        <w:gridCol w:w="1374"/>
        <w:gridCol w:w="1288"/>
        <w:gridCol w:w="1078"/>
        <w:gridCol w:w="1374"/>
        <w:gridCol w:w="1527"/>
        <w:gridCol w:w="1374"/>
        <w:gridCol w:w="1178"/>
        <w:gridCol w:w="1171"/>
        <w:gridCol w:w="11"/>
        <w:gridCol w:w="143"/>
        <w:gridCol w:w="11"/>
      </w:tblGrid>
      <w:tr w:rsidR="00FB1202" w:rsidRPr="00FB1202" w14:paraId="48A3C993" w14:textId="77777777" w:rsidTr="00FB1202">
        <w:trPr>
          <w:gridAfter w:val="2"/>
          <w:wAfter w:w="154" w:type="dxa"/>
          <w:trHeight w:val="239"/>
        </w:trPr>
        <w:tc>
          <w:tcPr>
            <w:tcW w:w="14401" w:type="dxa"/>
            <w:gridSpan w:val="12"/>
            <w:vMerge w:val="restart"/>
            <w:tcBorders>
              <w:top w:val="nil"/>
              <w:left w:val="nil"/>
              <w:bottom w:val="nil"/>
              <w:right w:val="nil"/>
            </w:tcBorders>
            <w:shd w:val="clear" w:color="auto" w:fill="auto"/>
            <w:vAlign w:val="center"/>
            <w:hideMark/>
          </w:tcPr>
          <w:p w14:paraId="78B81252" w14:textId="6A3A9E9A"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lastRenderedPageBreak/>
              <w:t xml:space="preserve">DENOMINACIÓN Y NÚMERO DE PROGRAMA: </w:t>
            </w:r>
            <w:r w:rsidR="00F75C0F">
              <w:rPr>
                <w:rFonts w:ascii="Arial" w:hAnsi="Arial" w:cs="Arial"/>
                <w:b/>
                <w:bCs/>
                <w:sz w:val="16"/>
                <w:szCs w:val="16"/>
              </w:rPr>
              <w:t>3.1.1</w:t>
            </w:r>
            <w:r w:rsidRPr="00FB1202">
              <w:rPr>
                <w:rFonts w:ascii="Arial" w:hAnsi="Arial" w:cs="Arial"/>
                <w:b/>
                <w:bCs/>
                <w:sz w:val="16"/>
                <w:szCs w:val="16"/>
              </w:rPr>
              <w:t xml:space="preserve"> PROGRAMA DE CONTROL OFICIAL DE LA CALIDAD DIFERENCIADA VINCULADA A UN ORIGEN GEOGRÁFICO Y ESPECIALIDADES TRADICIONALES GARANTIZADAS ANTES DE SU COMERCIALIZACIÓN</w:t>
            </w:r>
          </w:p>
        </w:tc>
      </w:tr>
      <w:tr w:rsidR="00FB1202" w:rsidRPr="00FB1202" w14:paraId="16E94361" w14:textId="77777777" w:rsidTr="00FB1202">
        <w:trPr>
          <w:trHeight w:val="239"/>
        </w:trPr>
        <w:tc>
          <w:tcPr>
            <w:tcW w:w="14401" w:type="dxa"/>
            <w:gridSpan w:val="12"/>
            <w:vMerge/>
            <w:tcBorders>
              <w:top w:val="nil"/>
              <w:left w:val="nil"/>
              <w:bottom w:val="nil"/>
              <w:right w:val="nil"/>
            </w:tcBorders>
            <w:vAlign w:val="center"/>
            <w:hideMark/>
          </w:tcPr>
          <w:p w14:paraId="4E78FAEC" w14:textId="77777777" w:rsidR="00FB1202" w:rsidRPr="00FB1202" w:rsidRDefault="00FB1202" w:rsidP="00FB1202">
            <w:pPr>
              <w:rPr>
                <w:rFonts w:ascii="Arial" w:hAnsi="Arial" w:cs="Arial"/>
                <w:b/>
                <w:bCs/>
                <w:sz w:val="16"/>
                <w:szCs w:val="16"/>
              </w:rPr>
            </w:pPr>
          </w:p>
        </w:tc>
        <w:tc>
          <w:tcPr>
            <w:tcW w:w="154" w:type="dxa"/>
            <w:gridSpan w:val="2"/>
            <w:tcBorders>
              <w:top w:val="nil"/>
              <w:left w:val="nil"/>
              <w:bottom w:val="nil"/>
              <w:right w:val="nil"/>
            </w:tcBorders>
            <w:shd w:val="clear" w:color="auto" w:fill="auto"/>
            <w:noWrap/>
            <w:vAlign w:val="bottom"/>
            <w:hideMark/>
          </w:tcPr>
          <w:p w14:paraId="123F0681" w14:textId="77777777" w:rsidR="00FB1202" w:rsidRPr="00FB1202" w:rsidRDefault="00FB1202" w:rsidP="00FB1202">
            <w:pPr>
              <w:jc w:val="center"/>
              <w:rPr>
                <w:rFonts w:ascii="Arial" w:hAnsi="Arial" w:cs="Arial"/>
                <w:b/>
                <w:bCs/>
                <w:sz w:val="16"/>
                <w:szCs w:val="16"/>
              </w:rPr>
            </w:pPr>
          </w:p>
        </w:tc>
      </w:tr>
      <w:tr w:rsidR="00FB1202" w:rsidRPr="00FB1202" w14:paraId="16C2C695" w14:textId="77777777" w:rsidTr="00FB1202">
        <w:trPr>
          <w:trHeight w:val="239"/>
        </w:trPr>
        <w:tc>
          <w:tcPr>
            <w:tcW w:w="14401" w:type="dxa"/>
            <w:gridSpan w:val="12"/>
            <w:tcBorders>
              <w:top w:val="nil"/>
              <w:left w:val="nil"/>
              <w:bottom w:val="single" w:sz="4" w:space="0" w:color="auto"/>
              <w:right w:val="nil"/>
            </w:tcBorders>
            <w:shd w:val="clear" w:color="auto" w:fill="auto"/>
            <w:noWrap/>
            <w:vAlign w:val="center"/>
            <w:hideMark/>
          </w:tcPr>
          <w:p w14:paraId="0DCAA2C7"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SUBPROGRAMA A: CALIDAD DIFERENCIADA VINCULADA A UN ORIGEN GEOGRÁFICO (</w:t>
            </w:r>
            <w:proofErr w:type="spellStart"/>
            <w:r w:rsidRPr="00FB1202">
              <w:rPr>
                <w:rFonts w:ascii="Arial" w:hAnsi="Arial" w:cs="Arial"/>
                <w:b/>
                <w:bCs/>
                <w:sz w:val="16"/>
                <w:szCs w:val="16"/>
              </w:rPr>
              <w:t>DOPs</w:t>
            </w:r>
            <w:proofErr w:type="spellEnd"/>
            <w:r w:rsidRPr="00FB1202">
              <w:rPr>
                <w:rFonts w:ascii="Arial" w:hAnsi="Arial" w:cs="Arial"/>
                <w:b/>
                <w:bCs/>
                <w:sz w:val="16"/>
                <w:szCs w:val="16"/>
              </w:rPr>
              <w:t xml:space="preserve"> e </w:t>
            </w:r>
            <w:proofErr w:type="spellStart"/>
            <w:r w:rsidRPr="00FB1202">
              <w:rPr>
                <w:rFonts w:ascii="Arial" w:hAnsi="Arial" w:cs="Arial"/>
                <w:b/>
                <w:bCs/>
                <w:sz w:val="16"/>
                <w:szCs w:val="16"/>
              </w:rPr>
              <w:t>IGPs</w:t>
            </w:r>
            <w:proofErr w:type="spellEnd"/>
            <w:r w:rsidRPr="00FB1202">
              <w:rPr>
                <w:rFonts w:ascii="Arial" w:hAnsi="Arial" w:cs="Arial"/>
                <w:b/>
                <w:bCs/>
                <w:sz w:val="16"/>
                <w:szCs w:val="16"/>
              </w:rPr>
              <w:t>)</w:t>
            </w:r>
          </w:p>
        </w:tc>
        <w:tc>
          <w:tcPr>
            <w:tcW w:w="154" w:type="dxa"/>
            <w:gridSpan w:val="2"/>
            <w:vAlign w:val="center"/>
            <w:hideMark/>
          </w:tcPr>
          <w:p w14:paraId="31D36B29" w14:textId="77777777" w:rsidR="00FB1202" w:rsidRPr="00FB1202" w:rsidRDefault="00FB1202" w:rsidP="00FB1202">
            <w:pPr>
              <w:rPr>
                <w:sz w:val="16"/>
                <w:szCs w:val="16"/>
              </w:rPr>
            </w:pPr>
          </w:p>
        </w:tc>
      </w:tr>
      <w:tr w:rsidR="00FB1202" w:rsidRPr="00FB1202" w14:paraId="572DD1FC" w14:textId="77777777" w:rsidTr="00FB1202">
        <w:trPr>
          <w:gridAfter w:val="1"/>
          <w:wAfter w:w="12" w:type="dxa"/>
          <w:trHeight w:val="251"/>
        </w:trPr>
        <w:tc>
          <w:tcPr>
            <w:tcW w:w="2218" w:type="dxa"/>
            <w:tcBorders>
              <w:top w:val="nil"/>
              <w:left w:val="nil"/>
              <w:bottom w:val="nil"/>
              <w:right w:val="nil"/>
            </w:tcBorders>
            <w:shd w:val="clear" w:color="auto" w:fill="auto"/>
            <w:noWrap/>
            <w:vAlign w:val="center"/>
            <w:hideMark/>
          </w:tcPr>
          <w:p w14:paraId="49490EEE" w14:textId="77777777" w:rsidR="00FB1202" w:rsidRPr="00FB1202" w:rsidRDefault="00FB1202" w:rsidP="00FB1202">
            <w:pPr>
              <w:jc w:val="center"/>
              <w:rPr>
                <w:rFonts w:ascii="Arial" w:hAnsi="Arial" w:cs="Arial"/>
                <w:b/>
                <w:bCs/>
                <w:sz w:val="16"/>
                <w:szCs w:val="16"/>
              </w:rPr>
            </w:pPr>
          </w:p>
        </w:tc>
        <w:tc>
          <w:tcPr>
            <w:tcW w:w="824" w:type="dxa"/>
            <w:tcBorders>
              <w:top w:val="nil"/>
              <w:left w:val="nil"/>
              <w:bottom w:val="nil"/>
              <w:right w:val="nil"/>
            </w:tcBorders>
            <w:shd w:val="clear" w:color="auto" w:fill="auto"/>
            <w:noWrap/>
            <w:vAlign w:val="center"/>
            <w:hideMark/>
          </w:tcPr>
          <w:p w14:paraId="12CEA145" w14:textId="77777777" w:rsidR="00FB1202" w:rsidRPr="00FB1202" w:rsidRDefault="00FB1202" w:rsidP="00FB1202">
            <w:pPr>
              <w:jc w:val="center"/>
              <w:rPr>
                <w:sz w:val="16"/>
                <w:szCs w:val="16"/>
              </w:rPr>
            </w:pPr>
          </w:p>
        </w:tc>
        <w:tc>
          <w:tcPr>
            <w:tcW w:w="984" w:type="dxa"/>
            <w:tcBorders>
              <w:top w:val="nil"/>
              <w:left w:val="nil"/>
              <w:bottom w:val="nil"/>
              <w:right w:val="nil"/>
            </w:tcBorders>
            <w:shd w:val="clear" w:color="auto" w:fill="auto"/>
            <w:noWrap/>
            <w:vAlign w:val="center"/>
            <w:hideMark/>
          </w:tcPr>
          <w:p w14:paraId="1C0DA19F" w14:textId="77777777" w:rsidR="00FB1202" w:rsidRPr="00FB1202" w:rsidRDefault="00FB1202" w:rsidP="00FB1202">
            <w:pPr>
              <w:jc w:val="center"/>
              <w:rPr>
                <w:sz w:val="16"/>
                <w:szCs w:val="16"/>
              </w:rPr>
            </w:pPr>
          </w:p>
        </w:tc>
        <w:tc>
          <w:tcPr>
            <w:tcW w:w="1374" w:type="dxa"/>
            <w:tcBorders>
              <w:top w:val="nil"/>
              <w:left w:val="nil"/>
              <w:bottom w:val="nil"/>
              <w:right w:val="nil"/>
            </w:tcBorders>
            <w:shd w:val="clear" w:color="auto" w:fill="auto"/>
            <w:noWrap/>
            <w:vAlign w:val="center"/>
            <w:hideMark/>
          </w:tcPr>
          <w:p w14:paraId="51FE0429" w14:textId="77777777" w:rsidR="00FB1202" w:rsidRPr="00FB1202" w:rsidRDefault="00FB1202" w:rsidP="00FB1202">
            <w:pPr>
              <w:jc w:val="center"/>
              <w:rPr>
                <w:sz w:val="16"/>
                <w:szCs w:val="16"/>
              </w:rPr>
            </w:pPr>
          </w:p>
        </w:tc>
        <w:tc>
          <w:tcPr>
            <w:tcW w:w="1288" w:type="dxa"/>
            <w:tcBorders>
              <w:top w:val="nil"/>
              <w:left w:val="nil"/>
              <w:bottom w:val="nil"/>
              <w:right w:val="nil"/>
            </w:tcBorders>
            <w:shd w:val="clear" w:color="auto" w:fill="auto"/>
            <w:noWrap/>
            <w:vAlign w:val="center"/>
            <w:hideMark/>
          </w:tcPr>
          <w:p w14:paraId="18F289F7" w14:textId="77777777" w:rsidR="00FB1202" w:rsidRPr="00FB1202" w:rsidRDefault="00FB1202" w:rsidP="00FB1202">
            <w:pPr>
              <w:jc w:val="center"/>
              <w:rPr>
                <w:sz w:val="16"/>
                <w:szCs w:val="16"/>
              </w:rPr>
            </w:pPr>
          </w:p>
        </w:tc>
        <w:tc>
          <w:tcPr>
            <w:tcW w:w="1078" w:type="dxa"/>
            <w:tcBorders>
              <w:top w:val="nil"/>
              <w:left w:val="nil"/>
              <w:bottom w:val="nil"/>
              <w:right w:val="nil"/>
            </w:tcBorders>
            <w:shd w:val="clear" w:color="auto" w:fill="auto"/>
            <w:noWrap/>
            <w:vAlign w:val="center"/>
            <w:hideMark/>
          </w:tcPr>
          <w:p w14:paraId="2BA37FE1" w14:textId="77777777" w:rsidR="00FB1202" w:rsidRPr="00FB1202" w:rsidRDefault="00FB1202" w:rsidP="00FB1202">
            <w:pPr>
              <w:jc w:val="center"/>
              <w:rPr>
                <w:sz w:val="16"/>
                <w:szCs w:val="16"/>
              </w:rPr>
            </w:pPr>
          </w:p>
        </w:tc>
        <w:tc>
          <w:tcPr>
            <w:tcW w:w="1374" w:type="dxa"/>
            <w:tcBorders>
              <w:top w:val="nil"/>
              <w:left w:val="nil"/>
              <w:bottom w:val="nil"/>
              <w:right w:val="nil"/>
            </w:tcBorders>
            <w:shd w:val="clear" w:color="auto" w:fill="auto"/>
            <w:noWrap/>
            <w:vAlign w:val="center"/>
            <w:hideMark/>
          </w:tcPr>
          <w:p w14:paraId="3A6DA897" w14:textId="77777777" w:rsidR="00FB1202" w:rsidRPr="00FB1202" w:rsidRDefault="00FB1202" w:rsidP="00FB1202">
            <w:pPr>
              <w:jc w:val="center"/>
              <w:rPr>
                <w:sz w:val="16"/>
                <w:szCs w:val="16"/>
              </w:rPr>
            </w:pPr>
          </w:p>
        </w:tc>
        <w:tc>
          <w:tcPr>
            <w:tcW w:w="1527" w:type="dxa"/>
            <w:tcBorders>
              <w:top w:val="nil"/>
              <w:left w:val="nil"/>
              <w:bottom w:val="nil"/>
              <w:right w:val="nil"/>
            </w:tcBorders>
            <w:shd w:val="clear" w:color="auto" w:fill="auto"/>
            <w:noWrap/>
            <w:vAlign w:val="center"/>
            <w:hideMark/>
          </w:tcPr>
          <w:p w14:paraId="1BE97822" w14:textId="77777777" w:rsidR="00FB1202" w:rsidRPr="00FB1202" w:rsidRDefault="00FB1202" w:rsidP="00FB1202">
            <w:pPr>
              <w:jc w:val="center"/>
              <w:rPr>
                <w:sz w:val="16"/>
                <w:szCs w:val="16"/>
              </w:rPr>
            </w:pPr>
          </w:p>
        </w:tc>
        <w:tc>
          <w:tcPr>
            <w:tcW w:w="1374" w:type="dxa"/>
            <w:tcBorders>
              <w:top w:val="nil"/>
              <w:left w:val="nil"/>
              <w:bottom w:val="nil"/>
              <w:right w:val="nil"/>
            </w:tcBorders>
            <w:shd w:val="clear" w:color="auto" w:fill="auto"/>
            <w:noWrap/>
            <w:vAlign w:val="center"/>
            <w:hideMark/>
          </w:tcPr>
          <w:p w14:paraId="66B26A92" w14:textId="77777777" w:rsidR="00FB1202" w:rsidRPr="00FB1202" w:rsidRDefault="00FB1202" w:rsidP="00FB1202">
            <w:pPr>
              <w:jc w:val="center"/>
              <w:rPr>
                <w:sz w:val="16"/>
                <w:szCs w:val="16"/>
              </w:rPr>
            </w:pPr>
          </w:p>
        </w:tc>
        <w:tc>
          <w:tcPr>
            <w:tcW w:w="1178" w:type="dxa"/>
            <w:tcBorders>
              <w:top w:val="nil"/>
              <w:left w:val="nil"/>
              <w:bottom w:val="nil"/>
              <w:right w:val="nil"/>
            </w:tcBorders>
            <w:shd w:val="clear" w:color="auto" w:fill="auto"/>
            <w:noWrap/>
            <w:vAlign w:val="center"/>
            <w:hideMark/>
          </w:tcPr>
          <w:p w14:paraId="65AF420C" w14:textId="77777777" w:rsidR="00FB1202" w:rsidRPr="00FB1202" w:rsidRDefault="00FB1202" w:rsidP="00FB1202">
            <w:pPr>
              <w:jc w:val="center"/>
              <w:rPr>
                <w:sz w:val="16"/>
                <w:szCs w:val="16"/>
              </w:rPr>
            </w:pPr>
          </w:p>
        </w:tc>
        <w:tc>
          <w:tcPr>
            <w:tcW w:w="1170" w:type="dxa"/>
            <w:tcBorders>
              <w:top w:val="nil"/>
              <w:left w:val="nil"/>
              <w:bottom w:val="nil"/>
              <w:right w:val="nil"/>
            </w:tcBorders>
            <w:shd w:val="clear" w:color="auto" w:fill="auto"/>
            <w:noWrap/>
            <w:vAlign w:val="center"/>
            <w:hideMark/>
          </w:tcPr>
          <w:p w14:paraId="0F85AC7D" w14:textId="77777777" w:rsidR="00FB1202" w:rsidRPr="00FB1202" w:rsidRDefault="00FB1202" w:rsidP="00FB1202">
            <w:pPr>
              <w:jc w:val="center"/>
              <w:rPr>
                <w:sz w:val="16"/>
                <w:szCs w:val="16"/>
              </w:rPr>
            </w:pPr>
          </w:p>
        </w:tc>
        <w:tc>
          <w:tcPr>
            <w:tcW w:w="154" w:type="dxa"/>
            <w:gridSpan w:val="2"/>
            <w:vAlign w:val="center"/>
            <w:hideMark/>
          </w:tcPr>
          <w:p w14:paraId="163700FE" w14:textId="77777777" w:rsidR="00FB1202" w:rsidRPr="00FB1202" w:rsidRDefault="00FB1202" w:rsidP="00FB1202">
            <w:pPr>
              <w:rPr>
                <w:sz w:val="16"/>
                <w:szCs w:val="16"/>
              </w:rPr>
            </w:pPr>
          </w:p>
        </w:tc>
      </w:tr>
      <w:tr w:rsidR="00FB1202" w:rsidRPr="00FB1202" w14:paraId="14E394E1" w14:textId="77777777" w:rsidTr="00FB1202">
        <w:trPr>
          <w:trHeight w:val="251"/>
        </w:trPr>
        <w:tc>
          <w:tcPr>
            <w:tcW w:w="14401" w:type="dxa"/>
            <w:gridSpan w:val="12"/>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3DD95DA"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xml:space="preserve">TABLA 2. INFORME DEL NIVEL DE CUMPLIMIENTO DE OPERADORES </w:t>
            </w:r>
          </w:p>
        </w:tc>
        <w:tc>
          <w:tcPr>
            <w:tcW w:w="154" w:type="dxa"/>
            <w:gridSpan w:val="2"/>
            <w:vAlign w:val="center"/>
            <w:hideMark/>
          </w:tcPr>
          <w:p w14:paraId="36CA95DA" w14:textId="77777777" w:rsidR="00FB1202" w:rsidRPr="00FB1202" w:rsidRDefault="00FB1202" w:rsidP="00FB1202">
            <w:pPr>
              <w:rPr>
                <w:sz w:val="16"/>
                <w:szCs w:val="16"/>
              </w:rPr>
            </w:pPr>
          </w:p>
        </w:tc>
      </w:tr>
      <w:tr w:rsidR="00FB1202" w:rsidRPr="00FB1202" w14:paraId="4F36DACC" w14:textId="77777777" w:rsidTr="00FB1202">
        <w:trPr>
          <w:gridAfter w:val="1"/>
          <w:wAfter w:w="11" w:type="dxa"/>
          <w:trHeight w:val="1085"/>
        </w:trPr>
        <w:tc>
          <w:tcPr>
            <w:tcW w:w="2218" w:type="dxa"/>
            <w:vMerge w:val="restart"/>
            <w:tcBorders>
              <w:top w:val="nil"/>
              <w:left w:val="nil"/>
              <w:bottom w:val="single" w:sz="8" w:space="0" w:color="000000"/>
              <w:right w:val="single" w:sz="8" w:space="0" w:color="auto"/>
            </w:tcBorders>
            <w:shd w:val="clear" w:color="auto" w:fill="auto"/>
            <w:noWrap/>
            <w:vAlign w:val="center"/>
            <w:hideMark/>
          </w:tcPr>
          <w:p w14:paraId="79D3368E" w14:textId="213C9C7A" w:rsidR="00FB1202" w:rsidRPr="00FB1202" w:rsidRDefault="00FB1202" w:rsidP="00FB1202">
            <w:pPr>
              <w:spacing w:after="240"/>
              <w:jc w:val="center"/>
              <w:rPr>
                <w:rFonts w:ascii="Arial" w:hAnsi="Arial" w:cs="Arial"/>
                <w:b/>
                <w:bCs/>
                <w:sz w:val="16"/>
                <w:szCs w:val="16"/>
              </w:rPr>
            </w:pPr>
            <w:r w:rsidRPr="00FB1202">
              <w:rPr>
                <w:rFonts w:ascii="Arial" w:hAnsi="Arial" w:cs="Arial"/>
                <w:b/>
                <w:bCs/>
                <w:sz w:val="16"/>
                <w:szCs w:val="16"/>
              </w:rPr>
              <w:t>EJERCICIO: 202</w:t>
            </w:r>
            <w:r w:rsidR="00E26D0A">
              <w:rPr>
                <w:rFonts w:ascii="Arial" w:hAnsi="Arial" w:cs="Arial"/>
                <w:b/>
                <w:bCs/>
                <w:sz w:val="16"/>
                <w:szCs w:val="16"/>
              </w:rPr>
              <w:t>2</w:t>
            </w:r>
            <w:r w:rsidRPr="00FB1202">
              <w:rPr>
                <w:rFonts w:ascii="Arial" w:hAnsi="Arial" w:cs="Arial"/>
                <w:b/>
                <w:bCs/>
                <w:sz w:val="16"/>
                <w:szCs w:val="16"/>
              </w:rPr>
              <w:br/>
            </w:r>
            <w:r w:rsidRPr="00FB1202">
              <w:rPr>
                <w:rFonts w:ascii="Arial" w:hAnsi="Arial" w:cs="Arial"/>
                <w:b/>
                <w:bCs/>
                <w:sz w:val="16"/>
                <w:szCs w:val="16"/>
              </w:rPr>
              <w:br/>
            </w:r>
            <w:r w:rsidRPr="00FB1202">
              <w:rPr>
                <w:rFonts w:ascii="Arial" w:hAnsi="Arial" w:cs="Arial"/>
                <w:b/>
                <w:bCs/>
                <w:sz w:val="16"/>
                <w:szCs w:val="16"/>
              </w:rPr>
              <w:br/>
            </w:r>
          </w:p>
        </w:tc>
        <w:tc>
          <w:tcPr>
            <w:tcW w:w="824" w:type="dxa"/>
            <w:tcBorders>
              <w:top w:val="nil"/>
              <w:left w:val="nil"/>
              <w:bottom w:val="single" w:sz="4" w:space="0" w:color="auto"/>
              <w:right w:val="single" w:sz="4" w:space="0" w:color="auto"/>
            </w:tcBorders>
            <w:shd w:val="clear" w:color="000000" w:fill="C0C0C0"/>
            <w:vAlign w:val="center"/>
            <w:hideMark/>
          </w:tcPr>
          <w:p w14:paraId="36E0D5F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Universo</w:t>
            </w:r>
          </w:p>
        </w:tc>
        <w:tc>
          <w:tcPr>
            <w:tcW w:w="984" w:type="dxa"/>
            <w:tcBorders>
              <w:top w:val="nil"/>
              <w:left w:val="nil"/>
              <w:bottom w:val="single" w:sz="4" w:space="0" w:color="auto"/>
              <w:right w:val="single" w:sz="4" w:space="0" w:color="auto"/>
            </w:tcBorders>
            <w:shd w:val="clear" w:color="000000" w:fill="C0C0C0"/>
            <w:vAlign w:val="center"/>
            <w:hideMark/>
          </w:tcPr>
          <w:p w14:paraId="6A7DC35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 xml:space="preserve"> Universo Controlado Total</w:t>
            </w:r>
          </w:p>
        </w:tc>
        <w:tc>
          <w:tcPr>
            <w:tcW w:w="1374" w:type="dxa"/>
            <w:tcBorders>
              <w:top w:val="nil"/>
              <w:left w:val="nil"/>
              <w:bottom w:val="single" w:sz="4" w:space="0" w:color="auto"/>
              <w:right w:val="single" w:sz="4" w:space="0" w:color="auto"/>
            </w:tcBorders>
            <w:shd w:val="clear" w:color="000000" w:fill="C0C0C0"/>
            <w:vAlign w:val="center"/>
            <w:hideMark/>
          </w:tcPr>
          <w:p w14:paraId="75BBD38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Nº total de operadores con incumplimientos</w:t>
            </w:r>
          </w:p>
        </w:tc>
        <w:tc>
          <w:tcPr>
            <w:tcW w:w="1288" w:type="dxa"/>
            <w:tcBorders>
              <w:top w:val="nil"/>
              <w:left w:val="nil"/>
              <w:bottom w:val="single" w:sz="4" w:space="0" w:color="auto"/>
              <w:right w:val="single" w:sz="4" w:space="0" w:color="auto"/>
            </w:tcBorders>
            <w:shd w:val="clear" w:color="000000" w:fill="C0C0C0"/>
            <w:vAlign w:val="center"/>
            <w:hideMark/>
          </w:tcPr>
          <w:p w14:paraId="41AF6DC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Nº Irregularidades</w:t>
            </w:r>
          </w:p>
        </w:tc>
        <w:tc>
          <w:tcPr>
            <w:tcW w:w="1078" w:type="dxa"/>
            <w:tcBorders>
              <w:top w:val="nil"/>
              <w:left w:val="nil"/>
              <w:bottom w:val="single" w:sz="4" w:space="0" w:color="auto"/>
              <w:right w:val="single" w:sz="4" w:space="0" w:color="auto"/>
            </w:tcBorders>
            <w:shd w:val="clear" w:color="000000" w:fill="C0C0C0"/>
            <w:vAlign w:val="center"/>
            <w:hideMark/>
          </w:tcPr>
          <w:p w14:paraId="0212ABD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 xml:space="preserve">Nº infracciones </w:t>
            </w:r>
          </w:p>
        </w:tc>
        <w:tc>
          <w:tcPr>
            <w:tcW w:w="1374" w:type="dxa"/>
            <w:tcBorders>
              <w:top w:val="nil"/>
              <w:left w:val="nil"/>
              <w:bottom w:val="single" w:sz="4" w:space="0" w:color="auto"/>
              <w:right w:val="single" w:sz="4" w:space="0" w:color="auto"/>
            </w:tcBorders>
            <w:shd w:val="clear" w:color="000000" w:fill="C0C0C0"/>
            <w:vAlign w:val="center"/>
            <w:hideMark/>
          </w:tcPr>
          <w:p w14:paraId="2156C3A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Nº Total incumplimientos</w:t>
            </w:r>
          </w:p>
        </w:tc>
        <w:tc>
          <w:tcPr>
            <w:tcW w:w="1527" w:type="dxa"/>
            <w:tcBorders>
              <w:top w:val="nil"/>
              <w:left w:val="nil"/>
              <w:bottom w:val="single" w:sz="4" w:space="0" w:color="auto"/>
              <w:right w:val="single" w:sz="4" w:space="0" w:color="auto"/>
            </w:tcBorders>
            <w:shd w:val="clear" w:color="000000" w:fill="C0C0C0"/>
            <w:vAlign w:val="center"/>
            <w:hideMark/>
          </w:tcPr>
          <w:p w14:paraId="189BA24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Porcentaje de operadores controlados con incumplimientos:</w:t>
            </w:r>
          </w:p>
        </w:tc>
        <w:tc>
          <w:tcPr>
            <w:tcW w:w="1374" w:type="dxa"/>
            <w:tcBorders>
              <w:top w:val="nil"/>
              <w:left w:val="nil"/>
              <w:bottom w:val="single" w:sz="4" w:space="0" w:color="auto"/>
              <w:right w:val="single" w:sz="4" w:space="0" w:color="auto"/>
            </w:tcBorders>
            <w:shd w:val="clear" w:color="000000" w:fill="C0C0C0"/>
            <w:vAlign w:val="center"/>
            <w:hideMark/>
          </w:tcPr>
          <w:p w14:paraId="25AD3D6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Índice de incumplimientos por operadores controlados que tienen incumplimientos</w:t>
            </w:r>
          </w:p>
        </w:tc>
        <w:tc>
          <w:tcPr>
            <w:tcW w:w="2349" w:type="dxa"/>
            <w:gridSpan w:val="2"/>
            <w:tcBorders>
              <w:top w:val="single" w:sz="8" w:space="0" w:color="auto"/>
              <w:left w:val="nil"/>
              <w:bottom w:val="single" w:sz="4" w:space="0" w:color="auto"/>
              <w:right w:val="single" w:sz="8" w:space="0" w:color="000000"/>
            </w:tcBorders>
            <w:shd w:val="clear" w:color="000000" w:fill="C0C0C0"/>
            <w:vAlign w:val="center"/>
            <w:hideMark/>
          </w:tcPr>
          <w:p w14:paraId="0219A0C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Porcentaje de incumplimientos por tipo de incumplimiento</w:t>
            </w:r>
          </w:p>
        </w:tc>
        <w:tc>
          <w:tcPr>
            <w:tcW w:w="154" w:type="dxa"/>
            <w:gridSpan w:val="2"/>
            <w:vAlign w:val="center"/>
            <w:hideMark/>
          </w:tcPr>
          <w:p w14:paraId="2C3A2F57" w14:textId="77777777" w:rsidR="00FB1202" w:rsidRPr="00FB1202" w:rsidRDefault="00FB1202" w:rsidP="00FB1202">
            <w:pPr>
              <w:rPr>
                <w:sz w:val="16"/>
                <w:szCs w:val="16"/>
              </w:rPr>
            </w:pPr>
          </w:p>
        </w:tc>
      </w:tr>
      <w:tr w:rsidR="002852D2" w:rsidRPr="00FB1202" w14:paraId="5A477985" w14:textId="77777777" w:rsidTr="00FB1202">
        <w:trPr>
          <w:gridAfter w:val="1"/>
          <w:wAfter w:w="12" w:type="dxa"/>
          <w:trHeight w:val="336"/>
        </w:trPr>
        <w:tc>
          <w:tcPr>
            <w:tcW w:w="2218" w:type="dxa"/>
            <w:vMerge/>
            <w:tcBorders>
              <w:top w:val="nil"/>
              <w:left w:val="nil"/>
              <w:bottom w:val="single" w:sz="8" w:space="0" w:color="000000"/>
              <w:right w:val="single" w:sz="8" w:space="0" w:color="auto"/>
            </w:tcBorders>
            <w:vAlign w:val="center"/>
            <w:hideMark/>
          </w:tcPr>
          <w:p w14:paraId="0674ABD0" w14:textId="77777777" w:rsidR="00FB1202" w:rsidRPr="00FB1202" w:rsidRDefault="00FB1202" w:rsidP="00FB1202">
            <w:pPr>
              <w:rPr>
                <w:rFonts w:ascii="Arial" w:hAnsi="Arial" w:cs="Arial"/>
                <w:b/>
                <w:bCs/>
                <w:sz w:val="16"/>
                <w:szCs w:val="16"/>
              </w:rPr>
            </w:pPr>
          </w:p>
        </w:tc>
        <w:tc>
          <w:tcPr>
            <w:tcW w:w="824" w:type="dxa"/>
            <w:tcBorders>
              <w:top w:val="nil"/>
              <w:left w:val="nil"/>
              <w:bottom w:val="nil"/>
              <w:right w:val="single" w:sz="4" w:space="0" w:color="auto"/>
            </w:tcBorders>
            <w:shd w:val="clear" w:color="000000" w:fill="C0C0C0"/>
            <w:vAlign w:val="center"/>
            <w:hideMark/>
          </w:tcPr>
          <w:p w14:paraId="44F00D06"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xml:space="preserve">A </w:t>
            </w:r>
          </w:p>
        </w:tc>
        <w:tc>
          <w:tcPr>
            <w:tcW w:w="984" w:type="dxa"/>
            <w:tcBorders>
              <w:top w:val="nil"/>
              <w:left w:val="nil"/>
              <w:bottom w:val="nil"/>
              <w:right w:val="single" w:sz="4" w:space="0" w:color="auto"/>
            </w:tcBorders>
            <w:shd w:val="clear" w:color="000000" w:fill="C0C0C0"/>
            <w:vAlign w:val="center"/>
            <w:hideMark/>
          </w:tcPr>
          <w:p w14:paraId="48307D70"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xml:space="preserve">B  </w:t>
            </w:r>
          </w:p>
        </w:tc>
        <w:tc>
          <w:tcPr>
            <w:tcW w:w="1374" w:type="dxa"/>
            <w:tcBorders>
              <w:top w:val="nil"/>
              <w:left w:val="nil"/>
              <w:bottom w:val="nil"/>
              <w:right w:val="single" w:sz="4" w:space="0" w:color="auto"/>
            </w:tcBorders>
            <w:shd w:val="clear" w:color="000000" w:fill="C0C0C0"/>
            <w:vAlign w:val="center"/>
            <w:hideMark/>
          </w:tcPr>
          <w:p w14:paraId="07491EDD"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xml:space="preserve">C </w:t>
            </w:r>
          </w:p>
        </w:tc>
        <w:tc>
          <w:tcPr>
            <w:tcW w:w="1288" w:type="dxa"/>
            <w:tcBorders>
              <w:top w:val="nil"/>
              <w:left w:val="nil"/>
              <w:bottom w:val="nil"/>
              <w:right w:val="single" w:sz="4" w:space="0" w:color="auto"/>
            </w:tcBorders>
            <w:shd w:val="clear" w:color="000000" w:fill="C0C0C0"/>
            <w:vAlign w:val="center"/>
            <w:hideMark/>
          </w:tcPr>
          <w:p w14:paraId="1B31AA5A"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xml:space="preserve">D </w:t>
            </w:r>
          </w:p>
        </w:tc>
        <w:tc>
          <w:tcPr>
            <w:tcW w:w="1078" w:type="dxa"/>
            <w:tcBorders>
              <w:top w:val="nil"/>
              <w:left w:val="nil"/>
              <w:bottom w:val="nil"/>
              <w:right w:val="single" w:sz="4" w:space="0" w:color="auto"/>
            </w:tcBorders>
            <w:shd w:val="clear" w:color="000000" w:fill="C0C0C0"/>
            <w:vAlign w:val="center"/>
            <w:hideMark/>
          </w:tcPr>
          <w:p w14:paraId="5B60FCA9"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E</w:t>
            </w:r>
          </w:p>
        </w:tc>
        <w:tc>
          <w:tcPr>
            <w:tcW w:w="1374" w:type="dxa"/>
            <w:tcBorders>
              <w:top w:val="nil"/>
              <w:left w:val="nil"/>
              <w:bottom w:val="nil"/>
              <w:right w:val="single" w:sz="4" w:space="0" w:color="auto"/>
            </w:tcBorders>
            <w:shd w:val="clear" w:color="000000" w:fill="C0C0C0"/>
            <w:vAlign w:val="center"/>
            <w:hideMark/>
          </w:tcPr>
          <w:p w14:paraId="32C9C18D"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F = (D + E)</w:t>
            </w:r>
          </w:p>
        </w:tc>
        <w:tc>
          <w:tcPr>
            <w:tcW w:w="1527" w:type="dxa"/>
            <w:tcBorders>
              <w:top w:val="nil"/>
              <w:left w:val="nil"/>
              <w:bottom w:val="nil"/>
              <w:right w:val="single" w:sz="4" w:space="0" w:color="auto"/>
            </w:tcBorders>
            <w:shd w:val="clear" w:color="000000" w:fill="C0C0C0"/>
            <w:vAlign w:val="center"/>
            <w:hideMark/>
          </w:tcPr>
          <w:p w14:paraId="0113161E"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G = (C/ B) X 100</w:t>
            </w:r>
          </w:p>
        </w:tc>
        <w:tc>
          <w:tcPr>
            <w:tcW w:w="1374" w:type="dxa"/>
            <w:tcBorders>
              <w:top w:val="nil"/>
              <w:left w:val="nil"/>
              <w:bottom w:val="nil"/>
              <w:right w:val="single" w:sz="4" w:space="0" w:color="auto"/>
            </w:tcBorders>
            <w:shd w:val="clear" w:color="000000" w:fill="C0C0C0"/>
            <w:vAlign w:val="center"/>
            <w:hideMark/>
          </w:tcPr>
          <w:p w14:paraId="544432D9"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H = (F/ C)</w:t>
            </w:r>
          </w:p>
        </w:tc>
        <w:tc>
          <w:tcPr>
            <w:tcW w:w="1178" w:type="dxa"/>
            <w:tcBorders>
              <w:top w:val="nil"/>
              <w:left w:val="nil"/>
              <w:bottom w:val="nil"/>
              <w:right w:val="single" w:sz="4" w:space="0" w:color="auto"/>
            </w:tcBorders>
            <w:shd w:val="clear" w:color="000000" w:fill="C0C0C0"/>
            <w:vAlign w:val="center"/>
            <w:hideMark/>
          </w:tcPr>
          <w:p w14:paraId="575F8047"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I = (D / F) x 100</w:t>
            </w:r>
          </w:p>
        </w:tc>
        <w:tc>
          <w:tcPr>
            <w:tcW w:w="1170" w:type="dxa"/>
            <w:tcBorders>
              <w:top w:val="nil"/>
              <w:left w:val="nil"/>
              <w:bottom w:val="nil"/>
              <w:right w:val="single" w:sz="8" w:space="0" w:color="auto"/>
            </w:tcBorders>
            <w:shd w:val="clear" w:color="000000" w:fill="C0C0C0"/>
            <w:vAlign w:val="center"/>
            <w:hideMark/>
          </w:tcPr>
          <w:p w14:paraId="05C91A1C"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J = (E / F) x 100</w:t>
            </w:r>
          </w:p>
        </w:tc>
        <w:tc>
          <w:tcPr>
            <w:tcW w:w="154" w:type="dxa"/>
            <w:gridSpan w:val="2"/>
            <w:vAlign w:val="center"/>
            <w:hideMark/>
          </w:tcPr>
          <w:p w14:paraId="0EFB5062" w14:textId="77777777" w:rsidR="00FB1202" w:rsidRPr="00FB1202" w:rsidRDefault="00FB1202" w:rsidP="00FB1202">
            <w:pPr>
              <w:rPr>
                <w:sz w:val="16"/>
                <w:szCs w:val="16"/>
              </w:rPr>
            </w:pPr>
          </w:p>
        </w:tc>
      </w:tr>
      <w:tr w:rsidR="00FB1202" w:rsidRPr="00FB1202" w14:paraId="35A50C05"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vAlign w:val="center"/>
            <w:hideMark/>
          </w:tcPr>
          <w:p w14:paraId="030DCCD2"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ANDALUCIA</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3E2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371</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50990C6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345</w:t>
            </w:r>
          </w:p>
        </w:tc>
        <w:tc>
          <w:tcPr>
            <w:tcW w:w="1374" w:type="dxa"/>
            <w:tcBorders>
              <w:top w:val="single" w:sz="4" w:space="0" w:color="auto"/>
              <w:left w:val="nil"/>
              <w:bottom w:val="single" w:sz="4" w:space="0" w:color="auto"/>
              <w:right w:val="single" w:sz="4" w:space="0" w:color="auto"/>
            </w:tcBorders>
            <w:shd w:val="clear" w:color="000000" w:fill="FFFFCC"/>
            <w:noWrap/>
            <w:vAlign w:val="center"/>
            <w:hideMark/>
          </w:tcPr>
          <w:p w14:paraId="1A7EBEC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60</w:t>
            </w:r>
          </w:p>
        </w:tc>
        <w:tc>
          <w:tcPr>
            <w:tcW w:w="1288" w:type="dxa"/>
            <w:tcBorders>
              <w:top w:val="single" w:sz="4" w:space="0" w:color="auto"/>
              <w:left w:val="nil"/>
              <w:bottom w:val="single" w:sz="4" w:space="0" w:color="auto"/>
              <w:right w:val="single" w:sz="4" w:space="0" w:color="auto"/>
            </w:tcBorders>
            <w:shd w:val="clear" w:color="000000" w:fill="FFFFCC"/>
            <w:noWrap/>
            <w:vAlign w:val="center"/>
            <w:hideMark/>
          </w:tcPr>
          <w:p w14:paraId="0B6920C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57</w:t>
            </w:r>
          </w:p>
        </w:tc>
        <w:tc>
          <w:tcPr>
            <w:tcW w:w="1078" w:type="dxa"/>
            <w:tcBorders>
              <w:top w:val="single" w:sz="4" w:space="0" w:color="auto"/>
              <w:left w:val="nil"/>
              <w:bottom w:val="single" w:sz="4" w:space="0" w:color="auto"/>
              <w:right w:val="single" w:sz="4" w:space="0" w:color="auto"/>
            </w:tcBorders>
            <w:shd w:val="clear" w:color="000000" w:fill="FFFFCC"/>
            <w:noWrap/>
            <w:vAlign w:val="center"/>
            <w:hideMark/>
          </w:tcPr>
          <w:p w14:paraId="5B1B0EE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69</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14:paraId="38180FA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126</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0E1E7CE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17,39%</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14:paraId="42AA529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2,10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1B2FCFF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45,24%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4AE1E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54,76%</w:t>
            </w:r>
          </w:p>
        </w:tc>
        <w:tc>
          <w:tcPr>
            <w:tcW w:w="154" w:type="dxa"/>
            <w:gridSpan w:val="2"/>
            <w:vAlign w:val="center"/>
            <w:hideMark/>
          </w:tcPr>
          <w:p w14:paraId="17C9D961" w14:textId="77777777" w:rsidR="00FB1202" w:rsidRPr="00FB1202" w:rsidRDefault="00FB1202" w:rsidP="00FB1202">
            <w:pPr>
              <w:rPr>
                <w:sz w:val="16"/>
                <w:szCs w:val="16"/>
              </w:rPr>
            </w:pPr>
          </w:p>
        </w:tc>
      </w:tr>
      <w:tr w:rsidR="00FB1202" w:rsidRPr="00FB1202" w14:paraId="4DD713F7"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17CAF4FC"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ARAGÓN</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02520D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79</w:t>
            </w:r>
          </w:p>
        </w:tc>
        <w:tc>
          <w:tcPr>
            <w:tcW w:w="984" w:type="dxa"/>
            <w:tcBorders>
              <w:top w:val="nil"/>
              <w:left w:val="nil"/>
              <w:bottom w:val="single" w:sz="4" w:space="0" w:color="auto"/>
              <w:right w:val="single" w:sz="4" w:space="0" w:color="auto"/>
            </w:tcBorders>
            <w:shd w:val="clear" w:color="auto" w:fill="auto"/>
            <w:noWrap/>
            <w:vAlign w:val="center"/>
            <w:hideMark/>
          </w:tcPr>
          <w:p w14:paraId="0B6ABCC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75</w:t>
            </w:r>
          </w:p>
        </w:tc>
        <w:tc>
          <w:tcPr>
            <w:tcW w:w="1374" w:type="dxa"/>
            <w:tcBorders>
              <w:top w:val="nil"/>
              <w:left w:val="nil"/>
              <w:bottom w:val="single" w:sz="4" w:space="0" w:color="auto"/>
              <w:right w:val="single" w:sz="4" w:space="0" w:color="auto"/>
            </w:tcBorders>
            <w:shd w:val="clear" w:color="000000" w:fill="FFFFCC"/>
            <w:noWrap/>
            <w:vAlign w:val="center"/>
            <w:hideMark/>
          </w:tcPr>
          <w:p w14:paraId="18D8760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w:t>
            </w:r>
          </w:p>
        </w:tc>
        <w:tc>
          <w:tcPr>
            <w:tcW w:w="1288" w:type="dxa"/>
            <w:tcBorders>
              <w:top w:val="nil"/>
              <w:left w:val="nil"/>
              <w:bottom w:val="single" w:sz="4" w:space="0" w:color="auto"/>
              <w:right w:val="single" w:sz="4" w:space="0" w:color="auto"/>
            </w:tcBorders>
            <w:shd w:val="clear" w:color="000000" w:fill="FFFFCC"/>
            <w:noWrap/>
            <w:vAlign w:val="center"/>
            <w:hideMark/>
          </w:tcPr>
          <w:p w14:paraId="4335E28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1078" w:type="dxa"/>
            <w:tcBorders>
              <w:top w:val="nil"/>
              <w:left w:val="nil"/>
              <w:bottom w:val="single" w:sz="4" w:space="0" w:color="auto"/>
              <w:right w:val="single" w:sz="4" w:space="0" w:color="auto"/>
            </w:tcBorders>
            <w:shd w:val="clear" w:color="000000" w:fill="FFFFCC"/>
            <w:noWrap/>
            <w:vAlign w:val="center"/>
            <w:hideMark/>
          </w:tcPr>
          <w:p w14:paraId="0540676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12CAC44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1527" w:type="dxa"/>
            <w:tcBorders>
              <w:top w:val="nil"/>
              <w:left w:val="nil"/>
              <w:bottom w:val="single" w:sz="4" w:space="0" w:color="auto"/>
              <w:right w:val="single" w:sz="4" w:space="0" w:color="auto"/>
            </w:tcBorders>
            <w:shd w:val="clear" w:color="auto" w:fill="auto"/>
            <w:noWrap/>
            <w:vAlign w:val="center"/>
            <w:hideMark/>
          </w:tcPr>
          <w:p w14:paraId="07D817E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10,67%</w:t>
            </w:r>
          </w:p>
        </w:tc>
        <w:tc>
          <w:tcPr>
            <w:tcW w:w="1374" w:type="dxa"/>
            <w:tcBorders>
              <w:top w:val="nil"/>
              <w:left w:val="nil"/>
              <w:bottom w:val="single" w:sz="4" w:space="0" w:color="auto"/>
              <w:right w:val="single" w:sz="4" w:space="0" w:color="auto"/>
            </w:tcBorders>
            <w:shd w:val="clear" w:color="auto" w:fill="auto"/>
            <w:noWrap/>
            <w:vAlign w:val="center"/>
            <w:hideMark/>
          </w:tcPr>
          <w:p w14:paraId="0818EEE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1,13</w:t>
            </w:r>
          </w:p>
        </w:tc>
        <w:tc>
          <w:tcPr>
            <w:tcW w:w="1178" w:type="dxa"/>
            <w:tcBorders>
              <w:top w:val="nil"/>
              <w:left w:val="nil"/>
              <w:bottom w:val="single" w:sz="4" w:space="0" w:color="auto"/>
              <w:right w:val="single" w:sz="4" w:space="0" w:color="auto"/>
            </w:tcBorders>
            <w:shd w:val="clear" w:color="auto" w:fill="auto"/>
            <w:noWrap/>
            <w:vAlign w:val="center"/>
            <w:hideMark/>
          </w:tcPr>
          <w:p w14:paraId="3F91D76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170" w:type="dxa"/>
            <w:tcBorders>
              <w:top w:val="nil"/>
              <w:left w:val="nil"/>
              <w:bottom w:val="single" w:sz="4" w:space="0" w:color="auto"/>
              <w:right w:val="single" w:sz="4" w:space="0" w:color="auto"/>
            </w:tcBorders>
            <w:shd w:val="clear" w:color="auto" w:fill="auto"/>
            <w:noWrap/>
            <w:vAlign w:val="center"/>
            <w:hideMark/>
          </w:tcPr>
          <w:p w14:paraId="590263B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4BB730C7" w14:textId="77777777" w:rsidR="00FB1202" w:rsidRPr="00FB1202" w:rsidRDefault="00FB1202" w:rsidP="00FB1202">
            <w:pPr>
              <w:rPr>
                <w:sz w:val="16"/>
                <w:szCs w:val="16"/>
              </w:rPr>
            </w:pPr>
          </w:p>
        </w:tc>
      </w:tr>
      <w:tr w:rsidR="00FB1202" w:rsidRPr="00FB1202" w14:paraId="279474D1"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4F25C41F"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CANTABRIA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6E1A77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598</w:t>
            </w:r>
          </w:p>
        </w:tc>
        <w:tc>
          <w:tcPr>
            <w:tcW w:w="984" w:type="dxa"/>
            <w:tcBorders>
              <w:top w:val="nil"/>
              <w:left w:val="nil"/>
              <w:bottom w:val="single" w:sz="4" w:space="0" w:color="auto"/>
              <w:right w:val="single" w:sz="4" w:space="0" w:color="auto"/>
            </w:tcBorders>
            <w:shd w:val="clear" w:color="auto" w:fill="auto"/>
            <w:noWrap/>
            <w:vAlign w:val="center"/>
            <w:hideMark/>
          </w:tcPr>
          <w:p w14:paraId="49E3322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45</w:t>
            </w:r>
          </w:p>
        </w:tc>
        <w:tc>
          <w:tcPr>
            <w:tcW w:w="1374" w:type="dxa"/>
            <w:tcBorders>
              <w:top w:val="nil"/>
              <w:left w:val="nil"/>
              <w:bottom w:val="single" w:sz="4" w:space="0" w:color="auto"/>
              <w:right w:val="single" w:sz="4" w:space="0" w:color="auto"/>
            </w:tcBorders>
            <w:shd w:val="clear" w:color="000000" w:fill="FFFFCC"/>
            <w:noWrap/>
            <w:vAlign w:val="center"/>
            <w:hideMark/>
          </w:tcPr>
          <w:p w14:paraId="2C08415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288" w:type="dxa"/>
            <w:tcBorders>
              <w:top w:val="nil"/>
              <w:left w:val="nil"/>
              <w:bottom w:val="single" w:sz="4" w:space="0" w:color="auto"/>
              <w:right w:val="single" w:sz="4" w:space="0" w:color="auto"/>
            </w:tcBorders>
            <w:shd w:val="clear" w:color="000000" w:fill="FFFFCC"/>
            <w:noWrap/>
            <w:vAlign w:val="center"/>
            <w:hideMark/>
          </w:tcPr>
          <w:p w14:paraId="53BE5B8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078" w:type="dxa"/>
            <w:tcBorders>
              <w:top w:val="nil"/>
              <w:left w:val="nil"/>
              <w:bottom w:val="single" w:sz="4" w:space="0" w:color="auto"/>
              <w:right w:val="single" w:sz="4" w:space="0" w:color="auto"/>
            </w:tcBorders>
            <w:shd w:val="clear" w:color="000000" w:fill="FFFFCC"/>
            <w:noWrap/>
            <w:vAlign w:val="center"/>
            <w:hideMark/>
          </w:tcPr>
          <w:p w14:paraId="48CB009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374" w:type="dxa"/>
            <w:tcBorders>
              <w:top w:val="nil"/>
              <w:left w:val="nil"/>
              <w:bottom w:val="single" w:sz="4" w:space="0" w:color="auto"/>
              <w:right w:val="single" w:sz="4" w:space="0" w:color="auto"/>
            </w:tcBorders>
            <w:shd w:val="clear" w:color="auto" w:fill="auto"/>
            <w:noWrap/>
            <w:vAlign w:val="center"/>
            <w:hideMark/>
          </w:tcPr>
          <w:p w14:paraId="2EE3A9C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527" w:type="dxa"/>
            <w:tcBorders>
              <w:top w:val="nil"/>
              <w:left w:val="nil"/>
              <w:bottom w:val="single" w:sz="4" w:space="0" w:color="auto"/>
              <w:right w:val="single" w:sz="4" w:space="0" w:color="auto"/>
            </w:tcBorders>
            <w:shd w:val="clear" w:color="auto" w:fill="auto"/>
            <w:noWrap/>
            <w:vAlign w:val="center"/>
            <w:hideMark/>
          </w:tcPr>
          <w:p w14:paraId="6EF5253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2,22%</w:t>
            </w:r>
          </w:p>
        </w:tc>
        <w:tc>
          <w:tcPr>
            <w:tcW w:w="1374" w:type="dxa"/>
            <w:tcBorders>
              <w:top w:val="nil"/>
              <w:left w:val="nil"/>
              <w:bottom w:val="single" w:sz="4" w:space="0" w:color="auto"/>
              <w:right w:val="single" w:sz="4" w:space="0" w:color="auto"/>
            </w:tcBorders>
            <w:shd w:val="clear" w:color="auto" w:fill="auto"/>
            <w:noWrap/>
            <w:vAlign w:val="center"/>
            <w:hideMark/>
          </w:tcPr>
          <w:p w14:paraId="4DA1745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5F9F56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170" w:type="dxa"/>
            <w:tcBorders>
              <w:top w:val="nil"/>
              <w:left w:val="nil"/>
              <w:bottom w:val="single" w:sz="4" w:space="0" w:color="auto"/>
              <w:right w:val="single" w:sz="4" w:space="0" w:color="auto"/>
            </w:tcBorders>
            <w:shd w:val="clear" w:color="auto" w:fill="auto"/>
            <w:noWrap/>
            <w:vAlign w:val="center"/>
            <w:hideMark/>
          </w:tcPr>
          <w:p w14:paraId="2148D75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54" w:type="dxa"/>
            <w:gridSpan w:val="2"/>
            <w:vAlign w:val="center"/>
            <w:hideMark/>
          </w:tcPr>
          <w:p w14:paraId="027A4422" w14:textId="77777777" w:rsidR="00FB1202" w:rsidRPr="00FB1202" w:rsidRDefault="00FB1202" w:rsidP="00FB1202">
            <w:pPr>
              <w:rPr>
                <w:sz w:val="16"/>
                <w:szCs w:val="16"/>
              </w:rPr>
            </w:pPr>
          </w:p>
        </w:tc>
      </w:tr>
      <w:tr w:rsidR="00FB1202" w:rsidRPr="00FB1202" w14:paraId="0F232364"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05522CB4"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CASTILLA Y LEÓN</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C89B76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168</w:t>
            </w:r>
          </w:p>
        </w:tc>
        <w:tc>
          <w:tcPr>
            <w:tcW w:w="984" w:type="dxa"/>
            <w:tcBorders>
              <w:top w:val="nil"/>
              <w:left w:val="nil"/>
              <w:bottom w:val="single" w:sz="4" w:space="0" w:color="auto"/>
              <w:right w:val="single" w:sz="4" w:space="0" w:color="auto"/>
            </w:tcBorders>
            <w:shd w:val="clear" w:color="auto" w:fill="auto"/>
            <w:noWrap/>
            <w:vAlign w:val="center"/>
            <w:hideMark/>
          </w:tcPr>
          <w:p w14:paraId="0A4DC53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164</w:t>
            </w:r>
          </w:p>
        </w:tc>
        <w:tc>
          <w:tcPr>
            <w:tcW w:w="1374" w:type="dxa"/>
            <w:tcBorders>
              <w:top w:val="nil"/>
              <w:left w:val="nil"/>
              <w:bottom w:val="single" w:sz="4" w:space="0" w:color="auto"/>
              <w:right w:val="single" w:sz="4" w:space="0" w:color="auto"/>
            </w:tcBorders>
            <w:shd w:val="clear" w:color="000000" w:fill="FFFFCC"/>
            <w:noWrap/>
            <w:vAlign w:val="center"/>
            <w:hideMark/>
          </w:tcPr>
          <w:p w14:paraId="649447F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288" w:type="dxa"/>
            <w:tcBorders>
              <w:top w:val="nil"/>
              <w:left w:val="nil"/>
              <w:bottom w:val="single" w:sz="4" w:space="0" w:color="auto"/>
              <w:right w:val="single" w:sz="4" w:space="0" w:color="auto"/>
            </w:tcBorders>
            <w:shd w:val="clear" w:color="000000" w:fill="FFFFCC"/>
            <w:noWrap/>
            <w:vAlign w:val="center"/>
            <w:hideMark/>
          </w:tcPr>
          <w:p w14:paraId="2799BF4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078" w:type="dxa"/>
            <w:tcBorders>
              <w:top w:val="nil"/>
              <w:left w:val="nil"/>
              <w:bottom w:val="single" w:sz="4" w:space="0" w:color="auto"/>
              <w:right w:val="single" w:sz="4" w:space="0" w:color="auto"/>
            </w:tcBorders>
            <w:shd w:val="clear" w:color="000000" w:fill="FFFFCC"/>
            <w:noWrap/>
            <w:vAlign w:val="center"/>
            <w:hideMark/>
          </w:tcPr>
          <w:p w14:paraId="504BB38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0333066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527" w:type="dxa"/>
            <w:tcBorders>
              <w:top w:val="nil"/>
              <w:left w:val="nil"/>
              <w:bottom w:val="single" w:sz="4" w:space="0" w:color="auto"/>
              <w:right w:val="single" w:sz="4" w:space="0" w:color="auto"/>
            </w:tcBorders>
            <w:shd w:val="clear" w:color="auto" w:fill="auto"/>
            <w:noWrap/>
            <w:vAlign w:val="center"/>
            <w:hideMark/>
          </w:tcPr>
          <w:p w14:paraId="578883E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374" w:type="dxa"/>
            <w:tcBorders>
              <w:top w:val="nil"/>
              <w:left w:val="nil"/>
              <w:bottom w:val="single" w:sz="4" w:space="0" w:color="auto"/>
              <w:right w:val="single" w:sz="4" w:space="0" w:color="auto"/>
            </w:tcBorders>
            <w:shd w:val="clear" w:color="auto" w:fill="auto"/>
            <w:noWrap/>
            <w:vAlign w:val="center"/>
            <w:hideMark/>
          </w:tcPr>
          <w:p w14:paraId="2B3894B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178" w:type="dxa"/>
            <w:tcBorders>
              <w:top w:val="nil"/>
              <w:left w:val="nil"/>
              <w:bottom w:val="single" w:sz="4" w:space="0" w:color="auto"/>
              <w:right w:val="single" w:sz="4" w:space="0" w:color="auto"/>
            </w:tcBorders>
            <w:shd w:val="clear" w:color="auto" w:fill="auto"/>
            <w:noWrap/>
            <w:vAlign w:val="center"/>
            <w:hideMark/>
          </w:tcPr>
          <w:p w14:paraId="34AD83D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170" w:type="dxa"/>
            <w:tcBorders>
              <w:top w:val="nil"/>
              <w:left w:val="nil"/>
              <w:bottom w:val="single" w:sz="4" w:space="0" w:color="auto"/>
              <w:right w:val="single" w:sz="4" w:space="0" w:color="auto"/>
            </w:tcBorders>
            <w:shd w:val="clear" w:color="auto" w:fill="auto"/>
            <w:noWrap/>
            <w:vAlign w:val="center"/>
            <w:hideMark/>
          </w:tcPr>
          <w:p w14:paraId="7FA7059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458EB784" w14:textId="77777777" w:rsidR="00FB1202" w:rsidRPr="00FB1202" w:rsidRDefault="00FB1202" w:rsidP="00FB1202">
            <w:pPr>
              <w:rPr>
                <w:sz w:val="16"/>
                <w:szCs w:val="16"/>
              </w:rPr>
            </w:pPr>
          </w:p>
        </w:tc>
      </w:tr>
      <w:tr w:rsidR="00FB1202" w:rsidRPr="00FB1202" w14:paraId="75427720"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vAlign w:val="center"/>
            <w:hideMark/>
          </w:tcPr>
          <w:p w14:paraId="52115E09"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CASTILLA-LA MANCHA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F516DA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174</w:t>
            </w:r>
          </w:p>
        </w:tc>
        <w:tc>
          <w:tcPr>
            <w:tcW w:w="984" w:type="dxa"/>
            <w:tcBorders>
              <w:top w:val="nil"/>
              <w:left w:val="nil"/>
              <w:bottom w:val="single" w:sz="4" w:space="0" w:color="auto"/>
              <w:right w:val="single" w:sz="4" w:space="0" w:color="auto"/>
            </w:tcBorders>
            <w:shd w:val="clear" w:color="auto" w:fill="auto"/>
            <w:noWrap/>
            <w:vAlign w:val="center"/>
            <w:hideMark/>
          </w:tcPr>
          <w:p w14:paraId="71E7F56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168</w:t>
            </w:r>
          </w:p>
        </w:tc>
        <w:tc>
          <w:tcPr>
            <w:tcW w:w="1374" w:type="dxa"/>
            <w:tcBorders>
              <w:top w:val="nil"/>
              <w:left w:val="nil"/>
              <w:bottom w:val="single" w:sz="4" w:space="0" w:color="auto"/>
              <w:right w:val="single" w:sz="4" w:space="0" w:color="auto"/>
            </w:tcBorders>
            <w:shd w:val="clear" w:color="000000" w:fill="FFFFCC"/>
            <w:noWrap/>
            <w:vAlign w:val="center"/>
            <w:hideMark/>
          </w:tcPr>
          <w:p w14:paraId="6ABE85E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39</w:t>
            </w:r>
          </w:p>
        </w:tc>
        <w:tc>
          <w:tcPr>
            <w:tcW w:w="1288" w:type="dxa"/>
            <w:tcBorders>
              <w:top w:val="nil"/>
              <w:left w:val="nil"/>
              <w:bottom w:val="single" w:sz="4" w:space="0" w:color="auto"/>
              <w:right w:val="single" w:sz="4" w:space="0" w:color="auto"/>
            </w:tcBorders>
            <w:shd w:val="clear" w:color="000000" w:fill="FFFFCC"/>
            <w:noWrap/>
            <w:vAlign w:val="center"/>
            <w:hideMark/>
          </w:tcPr>
          <w:p w14:paraId="2A23B0C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45</w:t>
            </w:r>
          </w:p>
        </w:tc>
        <w:tc>
          <w:tcPr>
            <w:tcW w:w="1078" w:type="dxa"/>
            <w:tcBorders>
              <w:top w:val="nil"/>
              <w:left w:val="nil"/>
              <w:bottom w:val="single" w:sz="4" w:space="0" w:color="auto"/>
              <w:right w:val="single" w:sz="4" w:space="0" w:color="auto"/>
            </w:tcBorders>
            <w:shd w:val="clear" w:color="000000" w:fill="FFFFCC"/>
            <w:noWrap/>
            <w:vAlign w:val="center"/>
            <w:hideMark/>
          </w:tcPr>
          <w:p w14:paraId="3641B58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w:t>
            </w:r>
          </w:p>
        </w:tc>
        <w:tc>
          <w:tcPr>
            <w:tcW w:w="1374" w:type="dxa"/>
            <w:tcBorders>
              <w:top w:val="nil"/>
              <w:left w:val="nil"/>
              <w:bottom w:val="single" w:sz="4" w:space="0" w:color="auto"/>
              <w:right w:val="single" w:sz="4" w:space="0" w:color="auto"/>
            </w:tcBorders>
            <w:shd w:val="clear" w:color="auto" w:fill="auto"/>
            <w:noWrap/>
            <w:vAlign w:val="center"/>
            <w:hideMark/>
          </w:tcPr>
          <w:p w14:paraId="11DE0A2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58</w:t>
            </w:r>
          </w:p>
        </w:tc>
        <w:tc>
          <w:tcPr>
            <w:tcW w:w="1527" w:type="dxa"/>
            <w:tcBorders>
              <w:top w:val="nil"/>
              <w:left w:val="nil"/>
              <w:bottom w:val="single" w:sz="4" w:space="0" w:color="auto"/>
              <w:right w:val="single" w:sz="4" w:space="0" w:color="auto"/>
            </w:tcBorders>
            <w:shd w:val="clear" w:color="auto" w:fill="auto"/>
            <w:noWrap/>
            <w:vAlign w:val="center"/>
            <w:hideMark/>
          </w:tcPr>
          <w:p w14:paraId="0E39768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23,21%</w:t>
            </w:r>
          </w:p>
        </w:tc>
        <w:tc>
          <w:tcPr>
            <w:tcW w:w="1374" w:type="dxa"/>
            <w:tcBorders>
              <w:top w:val="nil"/>
              <w:left w:val="nil"/>
              <w:bottom w:val="single" w:sz="4" w:space="0" w:color="auto"/>
              <w:right w:val="single" w:sz="4" w:space="0" w:color="auto"/>
            </w:tcBorders>
            <w:shd w:val="clear" w:color="auto" w:fill="auto"/>
            <w:noWrap/>
            <w:vAlign w:val="center"/>
            <w:hideMark/>
          </w:tcPr>
          <w:p w14:paraId="4D840D0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1,49</w:t>
            </w:r>
          </w:p>
        </w:tc>
        <w:tc>
          <w:tcPr>
            <w:tcW w:w="1178" w:type="dxa"/>
            <w:tcBorders>
              <w:top w:val="nil"/>
              <w:left w:val="nil"/>
              <w:bottom w:val="single" w:sz="4" w:space="0" w:color="auto"/>
              <w:right w:val="single" w:sz="4" w:space="0" w:color="auto"/>
            </w:tcBorders>
            <w:shd w:val="clear" w:color="auto" w:fill="auto"/>
            <w:noWrap/>
            <w:vAlign w:val="center"/>
            <w:hideMark/>
          </w:tcPr>
          <w:p w14:paraId="5DF3A68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77,59%</w:t>
            </w:r>
          </w:p>
        </w:tc>
        <w:tc>
          <w:tcPr>
            <w:tcW w:w="1170" w:type="dxa"/>
            <w:tcBorders>
              <w:top w:val="nil"/>
              <w:left w:val="nil"/>
              <w:bottom w:val="single" w:sz="4" w:space="0" w:color="auto"/>
              <w:right w:val="single" w:sz="4" w:space="0" w:color="auto"/>
            </w:tcBorders>
            <w:shd w:val="clear" w:color="auto" w:fill="auto"/>
            <w:noWrap/>
            <w:vAlign w:val="center"/>
            <w:hideMark/>
          </w:tcPr>
          <w:p w14:paraId="674911C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22,41%</w:t>
            </w:r>
          </w:p>
        </w:tc>
        <w:tc>
          <w:tcPr>
            <w:tcW w:w="154" w:type="dxa"/>
            <w:gridSpan w:val="2"/>
            <w:vAlign w:val="center"/>
            <w:hideMark/>
          </w:tcPr>
          <w:p w14:paraId="793B5BEC" w14:textId="77777777" w:rsidR="00FB1202" w:rsidRPr="00FB1202" w:rsidRDefault="00FB1202" w:rsidP="00FB1202">
            <w:pPr>
              <w:rPr>
                <w:sz w:val="16"/>
                <w:szCs w:val="16"/>
              </w:rPr>
            </w:pPr>
          </w:p>
        </w:tc>
      </w:tr>
      <w:tr w:rsidR="00FB1202" w:rsidRPr="00FB1202" w14:paraId="4FEEA2FF"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11E0F359"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CATALUÑA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DE4666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260</w:t>
            </w:r>
          </w:p>
        </w:tc>
        <w:tc>
          <w:tcPr>
            <w:tcW w:w="984" w:type="dxa"/>
            <w:tcBorders>
              <w:top w:val="nil"/>
              <w:left w:val="nil"/>
              <w:bottom w:val="single" w:sz="4" w:space="0" w:color="auto"/>
              <w:right w:val="single" w:sz="4" w:space="0" w:color="auto"/>
            </w:tcBorders>
            <w:shd w:val="clear" w:color="auto" w:fill="auto"/>
            <w:noWrap/>
            <w:vAlign w:val="center"/>
            <w:hideMark/>
          </w:tcPr>
          <w:p w14:paraId="3E38C1A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285</w:t>
            </w:r>
          </w:p>
        </w:tc>
        <w:tc>
          <w:tcPr>
            <w:tcW w:w="1374" w:type="dxa"/>
            <w:tcBorders>
              <w:top w:val="nil"/>
              <w:left w:val="nil"/>
              <w:bottom w:val="single" w:sz="4" w:space="0" w:color="auto"/>
              <w:right w:val="single" w:sz="4" w:space="0" w:color="auto"/>
            </w:tcBorders>
            <w:shd w:val="clear" w:color="000000" w:fill="FFFFCC"/>
            <w:noWrap/>
            <w:vAlign w:val="center"/>
            <w:hideMark/>
          </w:tcPr>
          <w:p w14:paraId="2268F31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25</w:t>
            </w:r>
          </w:p>
        </w:tc>
        <w:tc>
          <w:tcPr>
            <w:tcW w:w="1288" w:type="dxa"/>
            <w:tcBorders>
              <w:top w:val="nil"/>
              <w:left w:val="nil"/>
              <w:bottom w:val="single" w:sz="4" w:space="0" w:color="auto"/>
              <w:right w:val="single" w:sz="4" w:space="0" w:color="auto"/>
            </w:tcBorders>
            <w:shd w:val="clear" w:color="000000" w:fill="FFFFCC"/>
            <w:noWrap/>
            <w:vAlign w:val="center"/>
            <w:hideMark/>
          </w:tcPr>
          <w:p w14:paraId="2F4181C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44</w:t>
            </w:r>
          </w:p>
        </w:tc>
        <w:tc>
          <w:tcPr>
            <w:tcW w:w="1078" w:type="dxa"/>
            <w:tcBorders>
              <w:top w:val="nil"/>
              <w:left w:val="nil"/>
              <w:bottom w:val="single" w:sz="4" w:space="0" w:color="auto"/>
              <w:right w:val="single" w:sz="4" w:space="0" w:color="auto"/>
            </w:tcBorders>
            <w:shd w:val="clear" w:color="000000" w:fill="FFFFCC"/>
            <w:noWrap/>
            <w:vAlign w:val="center"/>
            <w:hideMark/>
          </w:tcPr>
          <w:p w14:paraId="7F1CAEB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374" w:type="dxa"/>
            <w:tcBorders>
              <w:top w:val="nil"/>
              <w:left w:val="nil"/>
              <w:bottom w:val="single" w:sz="4" w:space="0" w:color="auto"/>
              <w:right w:val="single" w:sz="4" w:space="0" w:color="auto"/>
            </w:tcBorders>
            <w:shd w:val="clear" w:color="auto" w:fill="auto"/>
            <w:noWrap/>
            <w:vAlign w:val="center"/>
            <w:hideMark/>
          </w:tcPr>
          <w:p w14:paraId="0A68AE1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50</w:t>
            </w:r>
          </w:p>
        </w:tc>
        <w:tc>
          <w:tcPr>
            <w:tcW w:w="1527" w:type="dxa"/>
            <w:tcBorders>
              <w:top w:val="nil"/>
              <w:left w:val="nil"/>
              <w:bottom w:val="single" w:sz="4" w:space="0" w:color="auto"/>
              <w:right w:val="single" w:sz="4" w:space="0" w:color="auto"/>
            </w:tcBorders>
            <w:shd w:val="clear" w:color="auto" w:fill="auto"/>
            <w:noWrap/>
            <w:vAlign w:val="center"/>
            <w:hideMark/>
          </w:tcPr>
          <w:p w14:paraId="6CEBF7A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8,77%</w:t>
            </w:r>
          </w:p>
        </w:tc>
        <w:tc>
          <w:tcPr>
            <w:tcW w:w="1374" w:type="dxa"/>
            <w:tcBorders>
              <w:top w:val="nil"/>
              <w:left w:val="nil"/>
              <w:bottom w:val="single" w:sz="4" w:space="0" w:color="auto"/>
              <w:right w:val="single" w:sz="4" w:space="0" w:color="auto"/>
            </w:tcBorders>
            <w:shd w:val="clear" w:color="auto" w:fill="auto"/>
            <w:noWrap/>
            <w:vAlign w:val="center"/>
            <w:hideMark/>
          </w:tcPr>
          <w:p w14:paraId="3389BF0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467344D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88,00%</w:t>
            </w:r>
          </w:p>
        </w:tc>
        <w:tc>
          <w:tcPr>
            <w:tcW w:w="1170" w:type="dxa"/>
            <w:tcBorders>
              <w:top w:val="nil"/>
              <w:left w:val="nil"/>
              <w:bottom w:val="single" w:sz="4" w:space="0" w:color="auto"/>
              <w:right w:val="single" w:sz="4" w:space="0" w:color="auto"/>
            </w:tcBorders>
            <w:shd w:val="clear" w:color="auto" w:fill="auto"/>
            <w:noWrap/>
            <w:vAlign w:val="center"/>
            <w:hideMark/>
          </w:tcPr>
          <w:p w14:paraId="4F24D44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12,00%</w:t>
            </w:r>
          </w:p>
        </w:tc>
        <w:tc>
          <w:tcPr>
            <w:tcW w:w="154" w:type="dxa"/>
            <w:gridSpan w:val="2"/>
            <w:vAlign w:val="center"/>
            <w:hideMark/>
          </w:tcPr>
          <w:p w14:paraId="52EFADE2" w14:textId="77777777" w:rsidR="00FB1202" w:rsidRPr="00FB1202" w:rsidRDefault="00FB1202" w:rsidP="00FB1202">
            <w:pPr>
              <w:rPr>
                <w:sz w:val="16"/>
                <w:szCs w:val="16"/>
              </w:rPr>
            </w:pPr>
          </w:p>
        </w:tc>
      </w:tr>
      <w:tr w:rsidR="00FB1202" w:rsidRPr="00FB1202" w14:paraId="3FD07A4C"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10F0000F"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EXTREMADURA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23EF6B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105</w:t>
            </w:r>
          </w:p>
        </w:tc>
        <w:tc>
          <w:tcPr>
            <w:tcW w:w="984" w:type="dxa"/>
            <w:tcBorders>
              <w:top w:val="nil"/>
              <w:left w:val="nil"/>
              <w:bottom w:val="single" w:sz="4" w:space="0" w:color="auto"/>
              <w:right w:val="single" w:sz="4" w:space="0" w:color="auto"/>
            </w:tcBorders>
            <w:shd w:val="clear" w:color="auto" w:fill="auto"/>
            <w:noWrap/>
            <w:vAlign w:val="center"/>
            <w:hideMark/>
          </w:tcPr>
          <w:p w14:paraId="248CD92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106</w:t>
            </w:r>
          </w:p>
        </w:tc>
        <w:tc>
          <w:tcPr>
            <w:tcW w:w="1374" w:type="dxa"/>
            <w:tcBorders>
              <w:top w:val="nil"/>
              <w:left w:val="nil"/>
              <w:bottom w:val="single" w:sz="4" w:space="0" w:color="auto"/>
              <w:right w:val="single" w:sz="4" w:space="0" w:color="auto"/>
            </w:tcBorders>
            <w:shd w:val="clear" w:color="000000" w:fill="FFFFCC"/>
            <w:noWrap/>
            <w:vAlign w:val="center"/>
            <w:hideMark/>
          </w:tcPr>
          <w:p w14:paraId="4A745A6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w:t>
            </w:r>
          </w:p>
        </w:tc>
        <w:tc>
          <w:tcPr>
            <w:tcW w:w="1288" w:type="dxa"/>
            <w:tcBorders>
              <w:top w:val="nil"/>
              <w:left w:val="nil"/>
              <w:bottom w:val="single" w:sz="4" w:space="0" w:color="auto"/>
              <w:right w:val="single" w:sz="4" w:space="0" w:color="auto"/>
            </w:tcBorders>
            <w:shd w:val="clear" w:color="000000" w:fill="FFFFCC"/>
            <w:noWrap/>
            <w:vAlign w:val="center"/>
            <w:hideMark/>
          </w:tcPr>
          <w:p w14:paraId="6CBC1C9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w:t>
            </w:r>
          </w:p>
        </w:tc>
        <w:tc>
          <w:tcPr>
            <w:tcW w:w="1078" w:type="dxa"/>
            <w:tcBorders>
              <w:top w:val="nil"/>
              <w:left w:val="nil"/>
              <w:bottom w:val="single" w:sz="4" w:space="0" w:color="auto"/>
              <w:right w:val="single" w:sz="4" w:space="0" w:color="auto"/>
            </w:tcBorders>
            <w:shd w:val="clear" w:color="000000" w:fill="FFFFCC"/>
            <w:noWrap/>
            <w:vAlign w:val="center"/>
            <w:hideMark/>
          </w:tcPr>
          <w:p w14:paraId="07A0E50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427E3AC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w:t>
            </w:r>
          </w:p>
        </w:tc>
        <w:tc>
          <w:tcPr>
            <w:tcW w:w="1527" w:type="dxa"/>
            <w:tcBorders>
              <w:top w:val="nil"/>
              <w:left w:val="nil"/>
              <w:bottom w:val="single" w:sz="4" w:space="0" w:color="auto"/>
              <w:right w:val="single" w:sz="4" w:space="0" w:color="auto"/>
            </w:tcBorders>
            <w:shd w:val="clear" w:color="auto" w:fill="auto"/>
            <w:noWrap/>
            <w:vAlign w:val="center"/>
            <w:hideMark/>
          </w:tcPr>
          <w:p w14:paraId="7FA2590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4,72%</w:t>
            </w:r>
          </w:p>
        </w:tc>
        <w:tc>
          <w:tcPr>
            <w:tcW w:w="1374" w:type="dxa"/>
            <w:tcBorders>
              <w:top w:val="nil"/>
              <w:left w:val="nil"/>
              <w:bottom w:val="single" w:sz="4" w:space="0" w:color="auto"/>
              <w:right w:val="single" w:sz="4" w:space="0" w:color="auto"/>
            </w:tcBorders>
            <w:shd w:val="clear" w:color="auto" w:fill="auto"/>
            <w:noWrap/>
            <w:vAlign w:val="center"/>
            <w:hideMark/>
          </w:tcPr>
          <w:p w14:paraId="123D84B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1,60</w:t>
            </w:r>
          </w:p>
        </w:tc>
        <w:tc>
          <w:tcPr>
            <w:tcW w:w="1178" w:type="dxa"/>
            <w:tcBorders>
              <w:top w:val="nil"/>
              <w:left w:val="nil"/>
              <w:bottom w:val="single" w:sz="4" w:space="0" w:color="auto"/>
              <w:right w:val="single" w:sz="4" w:space="0" w:color="auto"/>
            </w:tcBorders>
            <w:shd w:val="clear" w:color="auto" w:fill="auto"/>
            <w:noWrap/>
            <w:vAlign w:val="center"/>
            <w:hideMark/>
          </w:tcPr>
          <w:p w14:paraId="5D18EBA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170" w:type="dxa"/>
            <w:tcBorders>
              <w:top w:val="nil"/>
              <w:left w:val="nil"/>
              <w:bottom w:val="single" w:sz="4" w:space="0" w:color="auto"/>
              <w:right w:val="single" w:sz="4" w:space="0" w:color="auto"/>
            </w:tcBorders>
            <w:shd w:val="clear" w:color="auto" w:fill="auto"/>
            <w:noWrap/>
            <w:vAlign w:val="center"/>
            <w:hideMark/>
          </w:tcPr>
          <w:p w14:paraId="2014F54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5F11900F" w14:textId="77777777" w:rsidR="00FB1202" w:rsidRPr="00FB1202" w:rsidRDefault="00FB1202" w:rsidP="00FB1202">
            <w:pPr>
              <w:rPr>
                <w:sz w:val="16"/>
                <w:szCs w:val="16"/>
              </w:rPr>
            </w:pPr>
          </w:p>
        </w:tc>
      </w:tr>
      <w:tr w:rsidR="00FB1202" w:rsidRPr="00FB1202" w14:paraId="32273445"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3BF09033"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GALICIA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6D8BF2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272</w:t>
            </w:r>
          </w:p>
        </w:tc>
        <w:tc>
          <w:tcPr>
            <w:tcW w:w="984" w:type="dxa"/>
            <w:tcBorders>
              <w:top w:val="nil"/>
              <w:left w:val="nil"/>
              <w:bottom w:val="single" w:sz="4" w:space="0" w:color="auto"/>
              <w:right w:val="single" w:sz="4" w:space="0" w:color="auto"/>
            </w:tcBorders>
            <w:shd w:val="clear" w:color="auto" w:fill="auto"/>
            <w:noWrap/>
            <w:vAlign w:val="center"/>
            <w:hideMark/>
          </w:tcPr>
          <w:p w14:paraId="142A381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279</w:t>
            </w:r>
          </w:p>
        </w:tc>
        <w:tc>
          <w:tcPr>
            <w:tcW w:w="1374" w:type="dxa"/>
            <w:tcBorders>
              <w:top w:val="nil"/>
              <w:left w:val="nil"/>
              <w:bottom w:val="single" w:sz="4" w:space="0" w:color="auto"/>
              <w:right w:val="single" w:sz="4" w:space="0" w:color="auto"/>
            </w:tcBorders>
            <w:shd w:val="clear" w:color="000000" w:fill="FFFFCC"/>
            <w:noWrap/>
            <w:vAlign w:val="center"/>
            <w:hideMark/>
          </w:tcPr>
          <w:p w14:paraId="32B602E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w:t>
            </w:r>
          </w:p>
        </w:tc>
        <w:tc>
          <w:tcPr>
            <w:tcW w:w="1288" w:type="dxa"/>
            <w:tcBorders>
              <w:top w:val="nil"/>
              <w:left w:val="nil"/>
              <w:bottom w:val="single" w:sz="4" w:space="0" w:color="auto"/>
              <w:right w:val="single" w:sz="4" w:space="0" w:color="auto"/>
            </w:tcBorders>
            <w:shd w:val="clear" w:color="000000" w:fill="FFFFCC"/>
            <w:noWrap/>
            <w:vAlign w:val="center"/>
            <w:hideMark/>
          </w:tcPr>
          <w:p w14:paraId="0B991A4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17</w:t>
            </w:r>
          </w:p>
        </w:tc>
        <w:tc>
          <w:tcPr>
            <w:tcW w:w="1078" w:type="dxa"/>
            <w:tcBorders>
              <w:top w:val="nil"/>
              <w:left w:val="nil"/>
              <w:bottom w:val="single" w:sz="4" w:space="0" w:color="auto"/>
              <w:right w:val="single" w:sz="4" w:space="0" w:color="auto"/>
            </w:tcBorders>
            <w:shd w:val="clear" w:color="000000" w:fill="FFFFCC"/>
            <w:noWrap/>
            <w:vAlign w:val="center"/>
            <w:hideMark/>
          </w:tcPr>
          <w:p w14:paraId="0B91D38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w:t>
            </w:r>
          </w:p>
        </w:tc>
        <w:tc>
          <w:tcPr>
            <w:tcW w:w="1374" w:type="dxa"/>
            <w:tcBorders>
              <w:top w:val="nil"/>
              <w:left w:val="nil"/>
              <w:bottom w:val="single" w:sz="4" w:space="0" w:color="auto"/>
              <w:right w:val="single" w:sz="4" w:space="0" w:color="auto"/>
            </w:tcBorders>
            <w:shd w:val="clear" w:color="auto" w:fill="auto"/>
            <w:noWrap/>
            <w:vAlign w:val="center"/>
            <w:hideMark/>
          </w:tcPr>
          <w:p w14:paraId="746CFC0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22</w:t>
            </w:r>
          </w:p>
        </w:tc>
        <w:tc>
          <w:tcPr>
            <w:tcW w:w="1527" w:type="dxa"/>
            <w:tcBorders>
              <w:top w:val="nil"/>
              <w:left w:val="nil"/>
              <w:bottom w:val="single" w:sz="4" w:space="0" w:color="auto"/>
              <w:right w:val="single" w:sz="4" w:space="0" w:color="auto"/>
            </w:tcBorders>
            <w:shd w:val="clear" w:color="auto" w:fill="auto"/>
            <w:noWrap/>
            <w:vAlign w:val="center"/>
            <w:hideMark/>
          </w:tcPr>
          <w:p w14:paraId="140D301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4,66%</w:t>
            </w:r>
          </w:p>
        </w:tc>
        <w:tc>
          <w:tcPr>
            <w:tcW w:w="1374" w:type="dxa"/>
            <w:tcBorders>
              <w:top w:val="nil"/>
              <w:left w:val="nil"/>
              <w:bottom w:val="single" w:sz="4" w:space="0" w:color="auto"/>
              <w:right w:val="single" w:sz="4" w:space="0" w:color="auto"/>
            </w:tcBorders>
            <w:shd w:val="clear" w:color="auto" w:fill="auto"/>
            <w:noWrap/>
            <w:vAlign w:val="center"/>
            <w:hideMark/>
          </w:tcPr>
          <w:p w14:paraId="58F9FDE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1,69</w:t>
            </w:r>
          </w:p>
        </w:tc>
        <w:tc>
          <w:tcPr>
            <w:tcW w:w="1178" w:type="dxa"/>
            <w:tcBorders>
              <w:top w:val="nil"/>
              <w:left w:val="nil"/>
              <w:bottom w:val="single" w:sz="4" w:space="0" w:color="auto"/>
              <w:right w:val="single" w:sz="4" w:space="0" w:color="auto"/>
            </w:tcBorders>
            <w:shd w:val="clear" w:color="auto" w:fill="auto"/>
            <w:noWrap/>
            <w:vAlign w:val="center"/>
            <w:hideMark/>
          </w:tcPr>
          <w:p w14:paraId="098D645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77,27%</w:t>
            </w:r>
          </w:p>
        </w:tc>
        <w:tc>
          <w:tcPr>
            <w:tcW w:w="1170" w:type="dxa"/>
            <w:tcBorders>
              <w:top w:val="nil"/>
              <w:left w:val="nil"/>
              <w:bottom w:val="single" w:sz="4" w:space="0" w:color="auto"/>
              <w:right w:val="single" w:sz="4" w:space="0" w:color="auto"/>
            </w:tcBorders>
            <w:shd w:val="clear" w:color="auto" w:fill="auto"/>
            <w:noWrap/>
            <w:vAlign w:val="center"/>
            <w:hideMark/>
          </w:tcPr>
          <w:p w14:paraId="104E97D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22,73%</w:t>
            </w:r>
          </w:p>
        </w:tc>
        <w:tc>
          <w:tcPr>
            <w:tcW w:w="154" w:type="dxa"/>
            <w:gridSpan w:val="2"/>
            <w:vAlign w:val="center"/>
            <w:hideMark/>
          </w:tcPr>
          <w:p w14:paraId="3224358D" w14:textId="77777777" w:rsidR="00FB1202" w:rsidRPr="00FB1202" w:rsidRDefault="00FB1202" w:rsidP="00FB1202">
            <w:pPr>
              <w:rPr>
                <w:sz w:val="16"/>
                <w:szCs w:val="16"/>
              </w:rPr>
            </w:pPr>
          </w:p>
        </w:tc>
      </w:tr>
      <w:tr w:rsidR="00FB1202" w:rsidRPr="00FB1202" w14:paraId="7665BF34"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250D10F0"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LA RIOJA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14F80D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44</w:t>
            </w:r>
          </w:p>
        </w:tc>
        <w:tc>
          <w:tcPr>
            <w:tcW w:w="984" w:type="dxa"/>
            <w:tcBorders>
              <w:top w:val="nil"/>
              <w:left w:val="nil"/>
              <w:bottom w:val="single" w:sz="4" w:space="0" w:color="auto"/>
              <w:right w:val="single" w:sz="4" w:space="0" w:color="auto"/>
            </w:tcBorders>
            <w:shd w:val="clear" w:color="auto" w:fill="auto"/>
            <w:noWrap/>
            <w:vAlign w:val="center"/>
            <w:hideMark/>
          </w:tcPr>
          <w:p w14:paraId="620D52D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45</w:t>
            </w:r>
          </w:p>
        </w:tc>
        <w:tc>
          <w:tcPr>
            <w:tcW w:w="1374" w:type="dxa"/>
            <w:tcBorders>
              <w:top w:val="nil"/>
              <w:left w:val="nil"/>
              <w:bottom w:val="single" w:sz="4" w:space="0" w:color="auto"/>
              <w:right w:val="single" w:sz="4" w:space="0" w:color="auto"/>
            </w:tcBorders>
            <w:shd w:val="clear" w:color="000000" w:fill="FFFFCC"/>
            <w:noWrap/>
            <w:vAlign w:val="center"/>
            <w:hideMark/>
          </w:tcPr>
          <w:p w14:paraId="342F496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288" w:type="dxa"/>
            <w:tcBorders>
              <w:top w:val="nil"/>
              <w:left w:val="nil"/>
              <w:bottom w:val="single" w:sz="4" w:space="0" w:color="auto"/>
              <w:right w:val="single" w:sz="4" w:space="0" w:color="auto"/>
            </w:tcBorders>
            <w:shd w:val="clear" w:color="000000" w:fill="FFFFCC"/>
            <w:noWrap/>
            <w:vAlign w:val="center"/>
            <w:hideMark/>
          </w:tcPr>
          <w:p w14:paraId="151F2D0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1078" w:type="dxa"/>
            <w:tcBorders>
              <w:top w:val="nil"/>
              <w:left w:val="nil"/>
              <w:bottom w:val="single" w:sz="4" w:space="0" w:color="auto"/>
              <w:right w:val="single" w:sz="4" w:space="0" w:color="auto"/>
            </w:tcBorders>
            <w:shd w:val="clear" w:color="000000" w:fill="FFFFCC"/>
            <w:noWrap/>
            <w:vAlign w:val="center"/>
            <w:hideMark/>
          </w:tcPr>
          <w:p w14:paraId="680EA1F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374" w:type="dxa"/>
            <w:tcBorders>
              <w:top w:val="nil"/>
              <w:left w:val="nil"/>
              <w:bottom w:val="single" w:sz="4" w:space="0" w:color="auto"/>
              <w:right w:val="single" w:sz="4" w:space="0" w:color="auto"/>
            </w:tcBorders>
            <w:shd w:val="clear" w:color="auto" w:fill="auto"/>
            <w:noWrap/>
            <w:vAlign w:val="center"/>
            <w:hideMark/>
          </w:tcPr>
          <w:p w14:paraId="146813F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w:t>
            </w:r>
          </w:p>
        </w:tc>
        <w:tc>
          <w:tcPr>
            <w:tcW w:w="1527" w:type="dxa"/>
            <w:tcBorders>
              <w:top w:val="nil"/>
              <w:left w:val="nil"/>
              <w:bottom w:val="single" w:sz="4" w:space="0" w:color="auto"/>
              <w:right w:val="single" w:sz="4" w:space="0" w:color="auto"/>
            </w:tcBorders>
            <w:shd w:val="clear" w:color="auto" w:fill="auto"/>
            <w:noWrap/>
            <w:vAlign w:val="center"/>
            <w:hideMark/>
          </w:tcPr>
          <w:p w14:paraId="77D39E8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13,33%</w:t>
            </w:r>
          </w:p>
        </w:tc>
        <w:tc>
          <w:tcPr>
            <w:tcW w:w="1374" w:type="dxa"/>
            <w:tcBorders>
              <w:top w:val="nil"/>
              <w:left w:val="nil"/>
              <w:bottom w:val="single" w:sz="4" w:space="0" w:color="auto"/>
              <w:right w:val="single" w:sz="4" w:space="0" w:color="auto"/>
            </w:tcBorders>
            <w:shd w:val="clear" w:color="auto" w:fill="auto"/>
            <w:noWrap/>
            <w:vAlign w:val="center"/>
            <w:hideMark/>
          </w:tcPr>
          <w:p w14:paraId="0C75CE8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1,67</w:t>
            </w:r>
          </w:p>
        </w:tc>
        <w:tc>
          <w:tcPr>
            <w:tcW w:w="1178" w:type="dxa"/>
            <w:tcBorders>
              <w:top w:val="nil"/>
              <w:left w:val="nil"/>
              <w:bottom w:val="single" w:sz="4" w:space="0" w:color="auto"/>
              <w:right w:val="single" w:sz="4" w:space="0" w:color="auto"/>
            </w:tcBorders>
            <w:shd w:val="clear" w:color="auto" w:fill="auto"/>
            <w:noWrap/>
            <w:vAlign w:val="center"/>
            <w:hideMark/>
          </w:tcPr>
          <w:p w14:paraId="1E7FF18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90,00%</w:t>
            </w:r>
          </w:p>
        </w:tc>
        <w:tc>
          <w:tcPr>
            <w:tcW w:w="1170" w:type="dxa"/>
            <w:tcBorders>
              <w:top w:val="nil"/>
              <w:left w:val="nil"/>
              <w:bottom w:val="single" w:sz="4" w:space="0" w:color="auto"/>
              <w:right w:val="single" w:sz="4" w:space="0" w:color="auto"/>
            </w:tcBorders>
            <w:shd w:val="clear" w:color="auto" w:fill="auto"/>
            <w:noWrap/>
            <w:vAlign w:val="center"/>
            <w:hideMark/>
          </w:tcPr>
          <w:p w14:paraId="2D61602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w:t>
            </w:r>
          </w:p>
        </w:tc>
        <w:tc>
          <w:tcPr>
            <w:tcW w:w="154" w:type="dxa"/>
            <w:gridSpan w:val="2"/>
            <w:vAlign w:val="center"/>
            <w:hideMark/>
          </w:tcPr>
          <w:p w14:paraId="0BB33E32" w14:textId="77777777" w:rsidR="00FB1202" w:rsidRPr="00FB1202" w:rsidRDefault="00FB1202" w:rsidP="00FB1202">
            <w:pPr>
              <w:rPr>
                <w:sz w:val="16"/>
                <w:szCs w:val="16"/>
              </w:rPr>
            </w:pPr>
          </w:p>
        </w:tc>
      </w:tr>
      <w:tr w:rsidR="00FB1202" w:rsidRPr="00FB1202" w14:paraId="327F9141"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38653330"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COMUNIDAD DE MADRID</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1D6997A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250</w:t>
            </w:r>
          </w:p>
        </w:tc>
        <w:tc>
          <w:tcPr>
            <w:tcW w:w="984" w:type="dxa"/>
            <w:tcBorders>
              <w:top w:val="nil"/>
              <w:left w:val="nil"/>
              <w:bottom w:val="single" w:sz="4" w:space="0" w:color="auto"/>
              <w:right w:val="single" w:sz="4" w:space="0" w:color="auto"/>
            </w:tcBorders>
            <w:shd w:val="clear" w:color="auto" w:fill="auto"/>
            <w:noWrap/>
            <w:vAlign w:val="center"/>
            <w:hideMark/>
          </w:tcPr>
          <w:p w14:paraId="76EC762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137</w:t>
            </w:r>
          </w:p>
        </w:tc>
        <w:tc>
          <w:tcPr>
            <w:tcW w:w="1374" w:type="dxa"/>
            <w:tcBorders>
              <w:top w:val="nil"/>
              <w:left w:val="nil"/>
              <w:bottom w:val="single" w:sz="4" w:space="0" w:color="auto"/>
              <w:right w:val="single" w:sz="4" w:space="0" w:color="auto"/>
            </w:tcBorders>
            <w:shd w:val="clear" w:color="000000" w:fill="FFFFCC"/>
            <w:noWrap/>
            <w:vAlign w:val="center"/>
            <w:hideMark/>
          </w:tcPr>
          <w:p w14:paraId="687D99B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288" w:type="dxa"/>
            <w:tcBorders>
              <w:top w:val="nil"/>
              <w:left w:val="nil"/>
              <w:bottom w:val="single" w:sz="4" w:space="0" w:color="auto"/>
              <w:right w:val="single" w:sz="4" w:space="0" w:color="auto"/>
            </w:tcBorders>
            <w:shd w:val="clear" w:color="000000" w:fill="FFFFCC"/>
            <w:noWrap/>
            <w:vAlign w:val="center"/>
            <w:hideMark/>
          </w:tcPr>
          <w:p w14:paraId="35801DA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078" w:type="dxa"/>
            <w:tcBorders>
              <w:top w:val="nil"/>
              <w:left w:val="nil"/>
              <w:bottom w:val="single" w:sz="4" w:space="0" w:color="auto"/>
              <w:right w:val="single" w:sz="4" w:space="0" w:color="auto"/>
            </w:tcBorders>
            <w:shd w:val="clear" w:color="000000" w:fill="FFFFCC"/>
            <w:noWrap/>
            <w:vAlign w:val="center"/>
            <w:hideMark/>
          </w:tcPr>
          <w:p w14:paraId="0EFEBE1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5DCFBFE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527" w:type="dxa"/>
            <w:tcBorders>
              <w:top w:val="nil"/>
              <w:left w:val="nil"/>
              <w:bottom w:val="single" w:sz="4" w:space="0" w:color="auto"/>
              <w:right w:val="single" w:sz="4" w:space="0" w:color="auto"/>
            </w:tcBorders>
            <w:shd w:val="clear" w:color="auto" w:fill="auto"/>
            <w:noWrap/>
            <w:vAlign w:val="center"/>
            <w:hideMark/>
          </w:tcPr>
          <w:p w14:paraId="06015C8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374" w:type="dxa"/>
            <w:tcBorders>
              <w:top w:val="nil"/>
              <w:left w:val="nil"/>
              <w:bottom w:val="single" w:sz="4" w:space="0" w:color="auto"/>
              <w:right w:val="single" w:sz="4" w:space="0" w:color="auto"/>
            </w:tcBorders>
            <w:shd w:val="clear" w:color="auto" w:fill="auto"/>
            <w:noWrap/>
            <w:vAlign w:val="center"/>
            <w:hideMark/>
          </w:tcPr>
          <w:p w14:paraId="7D46900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178" w:type="dxa"/>
            <w:tcBorders>
              <w:top w:val="nil"/>
              <w:left w:val="nil"/>
              <w:bottom w:val="single" w:sz="4" w:space="0" w:color="auto"/>
              <w:right w:val="single" w:sz="4" w:space="0" w:color="auto"/>
            </w:tcBorders>
            <w:shd w:val="clear" w:color="auto" w:fill="auto"/>
            <w:noWrap/>
            <w:vAlign w:val="center"/>
            <w:hideMark/>
          </w:tcPr>
          <w:p w14:paraId="17118F6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170" w:type="dxa"/>
            <w:tcBorders>
              <w:top w:val="nil"/>
              <w:left w:val="nil"/>
              <w:bottom w:val="single" w:sz="4" w:space="0" w:color="auto"/>
              <w:right w:val="single" w:sz="4" w:space="0" w:color="auto"/>
            </w:tcBorders>
            <w:shd w:val="clear" w:color="auto" w:fill="auto"/>
            <w:noWrap/>
            <w:vAlign w:val="center"/>
            <w:hideMark/>
          </w:tcPr>
          <w:p w14:paraId="17B82BB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0F726454" w14:textId="77777777" w:rsidR="00FB1202" w:rsidRPr="00FB1202" w:rsidRDefault="00FB1202" w:rsidP="00FB1202">
            <w:pPr>
              <w:rPr>
                <w:sz w:val="16"/>
                <w:szCs w:val="16"/>
              </w:rPr>
            </w:pPr>
          </w:p>
        </w:tc>
      </w:tr>
      <w:tr w:rsidR="00FB1202" w:rsidRPr="00FB1202" w14:paraId="700AA7E3"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62F440EE"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COMUNIDAD VALENCIANA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4F6BCDE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153</w:t>
            </w:r>
          </w:p>
        </w:tc>
        <w:tc>
          <w:tcPr>
            <w:tcW w:w="984" w:type="dxa"/>
            <w:tcBorders>
              <w:top w:val="nil"/>
              <w:left w:val="nil"/>
              <w:bottom w:val="single" w:sz="4" w:space="0" w:color="auto"/>
              <w:right w:val="single" w:sz="4" w:space="0" w:color="auto"/>
            </w:tcBorders>
            <w:shd w:val="clear" w:color="auto" w:fill="auto"/>
            <w:noWrap/>
            <w:vAlign w:val="center"/>
            <w:hideMark/>
          </w:tcPr>
          <w:p w14:paraId="75C67F1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186</w:t>
            </w:r>
          </w:p>
        </w:tc>
        <w:tc>
          <w:tcPr>
            <w:tcW w:w="1374" w:type="dxa"/>
            <w:tcBorders>
              <w:top w:val="nil"/>
              <w:left w:val="nil"/>
              <w:bottom w:val="single" w:sz="4" w:space="0" w:color="auto"/>
              <w:right w:val="single" w:sz="4" w:space="0" w:color="auto"/>
            </w:tcBorders>
            <w:shd w:val="clear" w:color="000000" w:fill="FFFFCC"/>
            <w:noWrap/>
            <w:vAlign w:val="center"/>
            <w:hideMark/>
          </w:tcPr>
          <w:p w14:paraId="5B06785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w:t>
            </w:r>
          </w:p>
        </w:tc>
        <w:tc>
          <w:tcPr>
            <w:tcW w:w="1288" w:type="dxa"/>
            <w:tcBorders>
              <w:top w:val="nil"/>
              <w:left w:val="nil"/>
              <w:bottom w:val="single" w:sz="4" w:space="0" w:color="auto"/>
              <w:right w:val="single" w:sz="4" w:space="0" w:color="auto"/>
            </w:tcBorders>
            <w:shd w:val="clear" w:color="000000" w:fill="FFFFCC"/>
            <w:noWrap/>
            <w:vAlign w:val="center"/>
            <w:hideMark/>
          </w:tcPr>
          <w:p w14:paraId="2243532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19</w:t>
            </w:r>
          </w:p>
        </w:tc>
        <w:tc>
          <w:tcPr>
            <w:tcW w:w="1078" w:type="dxa"/>
            <w:tcBorders>
              <w:top w:val="nil"/>
              <w:left w:val="nil"/>
              <w:bottom w:val="single" w:sz="4" w:space="0" w:color="auto"/>
              <w:right w:val="single" w:sz="4" w:space="0" w:color="auto"/>
            </w:tcBorders>
            <w:shd w:val="clear" w:color="000000" w:fill="FFFFCC"/>
            <w:noWrap/>
            <w:vAlign w:val="center"/>
            <w:hideMark/>
          </w:tcPr>
          <w:p w14:paraId="0BD91BA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23071A3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19</w:t>
            </w:r>
          </w:p>
        </w:tc>
        <w:tc>
          <w:tcPr>
            <w:tcW w:w="1527" w:type="dxa"/>
            <w:tcBorders>
              <w:top w:val="nil"/>
              <w:left w:val="nil"/>
              <w:bottom w:val="single" w:sz="4" w:space="0" w:color="auto"/>
              <w:right w:val="single" w:sz="4" w:space="0" w:color="auto"/>
            </w:tcBorders>
            <w:shd w:val="clear" w:color="auto" w:fill="auto"/>
            <w:noWrap/>
            <w:vAlign w:val="center"/>
            <w:hideMark/>
          </w:tcPr>
          <w:p w14:paraId="628527B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6,45%</w:t>
            </w:r>
          </w:p>
        </w:tc>
        <w:tc>
          <w:tcPr>
            <w:tcW w:w="1374" w:type="dxa"/>
            <w:tcBorders>
              <w:top w:val="nil"/>
              <w:left w:val="nil"/>
              <w:bottom w:val="single" w:sz="4" w:space="0" w:color="auto"/>
              <w:right w:val="single" w:sz="4" w:space="0" w:color="auto"/>
            </w:tcBorders>
            <w:shd w:val="clear" w:color="auto" w:fill="auto"/>
            <w:noWrap/>
            <w:vAlign w:val="center"/>
            <w:hideMark/>
          </w:tcPr>
          <w:p w14:paraId="2952584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1,58</w:t>
            </w:r>
          </w:p>
        </w:tc>
        <w:tc>
          <w:tcPr>
            <w:tcW w:w="1178" w:type="dxa"/>
            <w:tcBorders>
              <w:top w:val="nil"/>
              <w:left w:val="nil"/>
              <w:bottom w:val="single" w:sz="4" w:space="0" w:color="auto"/>
              <w:right w:val="single" w:sz="4" w:space="0" w:color="auto"/>
            </w:tcBorders>
            <w:shd w:val="clear" w:color="auto" w:fill="auto"/>
            <w:noWrap/>
            <w:vAlign w:val="center"/>
            <w:hideMark/>
          </w:tcPr>
          <w:p w14:paraId="571059E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170" w:type="dxa"/>
            <w:tcBorders>
              <w:top w:val="nil"/>
              <w:left w:val="nil"/>
              <w:bottom w:val="single" w:sz="4" w:space="0" w:color="auto"/>
              <w:right w:val="single" w:sz="4" w:space="0" w:color="auto"/>
            </w:tcBorders>
            <w:shd w:val="clear" w:color="auto" w:fill="auto"/>
            <w:noWrap/>
            <w:vAlign w:val="center"/>
            <w:hideMark/>
          </w:tcPr>
          <w:p w14:paraId="2954E34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38A01321" w14:textId="77777777" w:rsidR="00FB1202" w:rsidRPr="00FB1202" w:rsidRDefault="00FB1202" w:rsidP="00FB1202">
            <w:pPr>
              <w:rPr>
                <w:sz w:val="16"/>
                <w:szCs w:val="16"/>
              </w:rPr>
            </w:pPr>
          </w:p>
        </w:tc>
      </w:tr>
      <w:tr w:rsidR="00FB1202" w:rsidRPr="00FB1202" w14:paraId="0CB58463"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63D79391"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C.F. NAVARRA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6045154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66</w:t>
            </w:r>
          </w:p>
        </w:tc>
        <w:tc>
          <w:tcPr>
            <w:tcW w:w="984" w:type="dxa"/>
            <w:tcBorders>
              <w:top w:val="nil"/>
              <w:left w:val="nil"/>
              <w:bottom w:val="single" w:sz="4" w:space="0" w:color="auto"/>
              <w:right w:val="single" w:sz="4" w:space="0" w:color="auto"/>
            </w:tcBorders>
            <w:shd w:val="clear" w:color="auto" w:fill="auto"/>
            <w:noWrap/>
            <w:vAlign w:val="center"/>
            <w:hideMark/>
          </w:tcPr>
          <w:p w14:paraId="554E9C2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64</w:t>
            </w:r>
          </w:p>
        </w:tc>
        <w:tc>
          <w:tcPr>
            <w:tcW w:w="1374" w:type="dxa"/>
            <w:tcBorders>
              <w:top w:val="nil"/>
              <w:left w:val="nil"/>
              <w:bottom w:val="single" w:sz="4" w:space="0" w:color="auto"/>
              <w:right w:val="single" w:sz="4" w:space="0" w:color="auto"/>
            </w:tcBorders>
            <w:shd w:val="clear" w:color="000000" w:fill="FFFFCC"/>
            <w:noWrap/>
            <w:vAlign w:val="center"/>
            <w:hideMark/>
          </w:tcPr>
          <w:p w14:paraId="43C8C5E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1288" w:type="dxa"/>
            <w:tcBorders>
              <w:top w:val="nil"/>
              <w:left w:val="nil"/>
              <w:bottom w:val="single" w:sz="4" w:space="0" w:color="auto"/>
              <w:right w:val="single" w:sz="4" w:space="0" w:color="auto"/>
            </w:tcBorders>
            <w:shd w:val="clear" w:color="000000" w:fill="FFFFCC"/>
            <w:noWrap/>
            <w:vAlign w:val="center"/>
            <w:hideMark/>
          </w:tcPr>
          <w:p w14:paraId="085D0AE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1078" w:type="dxa"/>
            <w:tcBorders>
              <w:top w:val="nil"/>
              <w:left w:val="nil"/>
              <w:bottom w:val="single" w:sz="4" w:space="0" w:color="auto"/>
              <w:right w:val="single" w:sz="4" w:space="0" w:color="auto"/>
            </w:tcBorders>
            <w:shd w:val="clear" w:color="000000" w:fill="FFFFCC"/>
            <w:noWrap/>
            <w:vAlign w:val="center"/>
            <w:hideMark/>
          </w:tcPr>
          <w:p w14:paraId="7479286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670FA60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1527" w:type="dxa"/>
            <w:tcBorders>
              <w:top w:val="nil"/>
              <w:left w:val="nil"/>
              <w:bottom w:val="single" w:sz="4" w:space="0" w:color="auto"/>
              <w:right w:val="single" w:sz="4" w:space="0" w:color="auto"/>
            </w:tcBorders>
            <w:shd w:val="clear" w:color="auto" w:fill="auto"/>
            <w:noWrap/>
            <w:vAlign w:val="center"/>
            <w:hideMark/>
          </w:tcPr>
          <w:p w14:paraId="5E610D6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6,25%</w:t>
            </w:r>
          </w:p>
        </w:tc>
        <w:tc>
          <w:tcPr>
            <w:tcW w:w="1374" w:type="dxa"/>
            <w:tcBorders>
              <w:top w:val="nil"/>
              <w:left w:val="nil"/>
              <w:bottom w:val="single" w:sz="4" w:space="0" w:color="auto"/>
              <w:right w:val="single" w:sz="4" w:space="0" w:color="auto"/>
            </w:tcBorders>
            <w:shd w:val="clear" w:color="auto" w:fill="auto"/>
            <w:noWrap/>
            <w:vAlign w:val="center"/>
            <w:hideMark/>
          </w:tcPr>
          <w:p w14:paraId="4C4CA88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33E9F0A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170" w:type="dxa"/>
            <w:tcBorders>
              <w:top w:val="nil"/>
              <w:left w:val="nil"/>
              <w:bottom w:val="single" w:sz="4" w:space="0" w:color="auto"/>
              <w:right w:val="single" w:sz="4" w:space="0" w:color="auto"/>
            </w:tcBorders>
            <w:shd w:val="clear" w:color="auto" w:fill="auto"/>
            <w:noWrap/>
            <w:vAlign w:val="center"/>
            <w:hideMark/>
          </w:tcPr>
          <w:p w14:paraId="30C2E81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404E08D4" w14:textId="77777777" w:rsidR="00FB1202" w:rsidRPr="00FB1202" w:rsidRDefault="00FB1202" w:rsidP="00FB1202">
            <w:pPr>
              <w:rPr>
                <w:sz w:val="16"/>
                <w:szCs w:val="16"/>
              </w:rPr>
            </w:pPr>
          </w:p>
        </w:tc>
      </w:tr>
      <w:tr w:rsidR="00FB1202" w:rsidRPr="00FB1202" w14:paraId="3B827267"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2AA47580"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ISLAS BALEARES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23C776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119</w:t>
            </w:r>
          </w:p>
        </w:tc>
        <w:tc>
          <w:tcPr>
            <w:tcW w:w="984" w:type="dxa"/>
            <w:tcBorders>
              <w:top w:val="nil"/>
              <w:left w:val="nil"/>
              <w:bottom w:val="single" w:sz="4" w:space="0" w:color="auto"/>
              <w:right w:val="single" w:sz="4" w:space="0" w:color="auto"/>
            </w:tcBorders>
            <w:shd w:val="clear" w:color="auto" w:fill="auto"/>
            <w:noWrap/>
            <w:vAlign w:val="center"/>
            <w:hideMark/>
          </w:tcPr>
          <w:p w14:paraId="64BE9F2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119</w:t>
            </w:r>
          </w:p>
        </w:tc>
        <w:tc>
          <w:tcPr>
            <w:tcW w:w="1374" w:type="dxa"/>
            <w:tcBorders>
              <w:top w:val="nil"/>
              <w:left w:val="nil"/>
              <w:bottom w:val="single" w:sz="4" w:space="0" w:color="auto"/>
              <w:right w:val="single" w:sz="4" w:space="0" w:color="auto"/>
            </w:tcBorders>
            <w:shd w:val="clear" w:color="000000" w:fill="FFFFCC"/>
            <w:noWrap/>
            <w:vAlign w:val="center"/>
            <w:hideMark/>
          </w:tcPr>
          <w:p w14:paraId="7FEDC15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w:t>
            </w:r>
          </w:p>
        </w:tc>
        <w:tc>
          <w:tcPr>
            <w:tcW w:w="1288" w:type="dxa"/>
            <w:tcBorders>
              <w:top w:val="nil"/>
              <w:left w:val="nil"/>
              <w:bottom w:val="single" w:sz="4" w:space="0" w:color="auto"/>
              <w:right w:val="single" w:sz="4" w:space="0" w:color="auto"/>
            </w:tcBorders>
            <w:shd w:val="clear" w:color="000000" w:fill="FFFFCC"/>
            <w:noWrap/>
            <w:vAlign w:val="center"/>
            <w:hideMark/>
          </w:tcPr>
          <w:p w14:paraId="5F1E18D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078" w:type="dxa"/>
            <w:tcBorders>
              <w:top w:val="nil"/>
              <w:left w:val="nil"/>
              <w:bottom w:val="single" w:sz="4" w:space="0" w:color="auto"/>
              <w:right w:val="single" w:sz="4" w:space="0" w:color="auto"/>
            </w:tcBorders>
            <w:shd w:val="clear" w:color="000000" w:fill="FFFFCC"/>
            <w:noWrap/>
            <w:vAlign w:val="center"/>
            <w:hideMark/>
          </w:tcPr>
          <w:p w14:paraId="20ABD6D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w:t>
            </w:r>
          </w:p>
        </w:tc>
        <w:tc>
          <w:tcPr>
            <w:tcW w:w="1374" w:type="dxa"/>
            <w:tcBorders>
              <w:top w:val="nil"/>
              <w:left w:val="nil"/>
              <w:bottom w:val="single" w:sz="4" w:space="0" w:color="auto"/>
              <w:right w:val="single" w:sz="4" w:space="0" w:color="auto"/>
            </w:tcBorders>
            <w:shd w:val="clear" w:color="auto" w:fill="auto"/>
            <w:noWrap/>
            <w:vAlign w:val="center"/>
            <w:hideMark/>
          </w:tcPr>
          <w:p w14:paraId="7B5D845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w:t>
            </w:r>
          </w:p>
        </w:tc>
        <w:tc>
          <w:tcPr>
            <w:tcW w:w="1527" w:type="dxa"/>
            <w:tcBorders>
              <w:top w:val="nil"/>
              <w:left w:val="nil"/>
              <w:bottom w:val="single" w:sz="4" w:space="0" w:color="auto"/>
              <w:right w:val="single" w:sz="4" w:space="0" w:color="auto"/>
            </w:tcBorders>
            <w:shd w:val="clear" w:color="auto" w:fill="auto"/>
            <w:noWrap/>
            <w:vAlign w:val="center"/>
            <w:hideMark/>
          </w:tcPr>
          <w:p w14:paraId="4DAAEB1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6,72%</w:t>
            </w:r>
          </w:p>
        </w:tc>
        <w:tc>
          <w:tcPr>
            <w:tcW w:w="1374" w:type="dxa"/>
            <w:tcBorders>
              <w:top w:val="nil"/>
              <w:left w:val="nil"/>
              <w:bottom w:val="single" w:sz="4" w:space="0" w:color="auto"/>
              <w:right w:val="single" w:sz="4" w:space="0" w:color="auto"/>
            </w:tcBorders>
            <w:shd w:val="clear" w:color="auto" w:fill="auto"/>
            <w:noWrap/>
            <w:vAlign w:val="center"/>
            <w:hideMark/>
          </w:tcPr>
          <w:p w14:paraId="3109204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6281E9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170" w:type="dxa"/>
            <w:tcBorders>
              <w:top w:val="nil"/>
              <w:left w:val="nil"/>
              <w:bottom w:val="single" w:sz="4" w:space="0" w:color="auto"/>
              <w:right w:val="single" w:sz="4" w:space="0" w:color="auto"/>
            </w:tcBorders>
            <w:shd w:val="clear" w:color="auto" w:fill="auto"/>
            <w:noWrap/>
            <w:vAlign w:val="center"/>
            <w:hideMark/>
          </w:tcPr>
          <w:p w14:paraId="0C2AFFD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54" w:type="dxa"/>
            <w:gridSpan w:val="2"/>
            <w:vAlign w:val="center"/>
            <w:hideMark/>
          </w:tcPr>
          <w:p w14:paraId="68A5CBA5" w14:textId="77777777" w:rsidR="00FB1202" w:rsidRPr="00FB1202" w:rsidRDefault="00FB1202" w:rsidP="00FB1202">
            <w:pPr>
              <w:rPr>
                <w:sz w:val="16"/>
                <w:szCs w:val="16"/>
              </w:rPr>
            </w:pPr>
          </w:p>
        </w:tc>
      </w:tr>
      <w:tr w:rsidR="00FB1202" w:rsidRPr="00FB1202" w14:paraId="4604B0DA"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166B9DC1"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ISLAS CANARIAS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398FC1C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7.780</w:t>
            </w:r>
          </w:p>
        </w:tc>
        <w:tc>
          <w:tcPr>
            <w:tcW w:w="984" w:type="dxa"/>
            <w:tcBorders>
              <w:top w:val="nil"/>
              <w:left w:val="nil"/>
              <w:bottom w:val="single" w:sz="4" w:space="0" w:color="auto"/>
              <w:right w:val="single" w:sz="4" w:space="0" w:color="auto"/>
            </w:tcBorders>
            <w:shd w:val="clear" w:color="auto" w:fill="auto"/>
            <w:noWrap/>
            <w:vAlign w:val="center"/>
            <w:hideMark/>
          </w:tcPr>
          <w:p w14:paraId="5B094F1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321</w:t>
            </w:r>
          </w:p>
        </w:tc>
        <w:tc>
          <w:tcPr>
            <w:tcW w:w="1374" w:type="dxa"/>
            <w:tcBorders>
              <w:top w:val="nil"/>
              <w:left w:val="nil"/>
              <w:bottom w:val="single" w:sz="4" w:space="0" w:color="auto"/>
              <w:right w:val="single" w:sz="4" w:space="0" w:color="auto"/>
            </w:tcBorders>
            <w:shd w:val="clear" w:color="000000" w:fill="FFFFCC"/>
            <w:noWrap/>
            <w:vAlign w:val="center"/>
            <w:hideMark/>
          </w:tcPr>
          <w:p w14:paraId="0F2B61B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34</w:t>
            </w:r>
          </w:p>
        </w:tc>
        <w:tc>
          <w:tcPr>
            <w:tcW w:w="1288" w:type="dxa"/>
            <w:tcBorders>
              <w:top w:val="nil"/>
              <w:left w:val="nil"/>
              <w:bottom w:val="single" w:sz="4" w:space="0" w:color="auto"/>
              <w:right w:val="single" w:sz="4" w:space="0" w:color="auto"/>
            </w:tcBorders>
            <w:shd w:val="clear" w:color="000000" w:fill="FFFFCC"/>
            <w:noWrap/>
            <w:vAlign w:val="center"/>
            <w:hideMark/>
          </w:tcPr>
          <w:p w14:paraId="0E4FC2A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36</w:t>
            </w:r>
          </w:p>
        </w:tc>
        <w:tc>
          <w:tcPr>
            <w:tcW w:w="1078" w:type="dxa"/>
            <w:tcBorders>
              <w:top w:val="nil"/>
              <w:left w:val="nil"/>
              <w:bottom w:val="single" w:sz="4" w:space="0" w:color="auto"/>
              <w:right w:val="single" w:sz="4" w:space="0" w:color="auto"/>
            </w:tcBorders>
            <w:shd w:val="clear" w:color="000000" w:fill="FFFFCC"/>
            <w:noWrap/>
            <w:vAlign w:val="center"/>
            <w:hideMark/>
          </w:tcPr>
          <w:p w14:paraId="24EC5EF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374" w:type="dxa"/>
            <w:tcBorders>
              <w:top w:val="nil"/>
              <w:left w:val="nil"/>
              <w:bottom w:val="single" w:sz="4" w:space="0" w:color="auto"/>
              <w:right w:val="single" w:sz="4" w:space="0" w:color="auto"/>
            </w:tcBorders>
            <w:shd w:val="clear" w:color="auto" w:fill="auto"/>
            <w:noWrap/>
            <w:vAlign w:val="center"/>
            <w:hideMark/>
          </w:tcPr>
          <w:p w14:paraId="1B03BD5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42</w:t>
            </w:r>
          </w:p>
        </w:tc>
        <w:tc>
          <w:tcPr>
            <w:tcW w:w="1527" w:type="dxa"/>
            <w:tcBorders>
              <w:top w:val="nil"/>
              <w:left w:val="nil"/>
              <w:bottom w:val="single" w:sz="4" w:space="0" w:color="auto"/>
              <w:right w:val="single" w:sz="4" w:space="0" w:color="auto"/>
            </w:tcBorders>
            <w:shd w:val="clear" w:color="auto" w:fill="auto"/>
            <w:noWrap/>
            <w:vAlign w:val="center"/>
            <w:hideMark/>
          </w:tcPr>
          <w:p w14:paraId="798462E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10,59%</w:t>
            </w:r>
          </w:p>
        </w:tc>
        <w:tc>
          <w:tcPr>
            <w:tcW w:w="1374" w:type="dxa"/>
            <w:tcBorders>
              <w:top w:val="nil"/>
              <w:left w:val="nil"/>
              <w:bottom w:val="single" w:sz="4" w:space="0" w:color="auto"/>
              <w:right w:val="single" w:sz="4" w:space="0" w:color="auto"/>
            </w:tcBorders>
            <w:shd w:val="clear" w:color="auto" w:fill="auto"/>
            <w:noWrap/>
            <w:vAlign w:val="center"/>
            <w:hideMark/>
          </w:tcPr>
          <w:p w14:paraId="66D290F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1,24</w:t>
            </w:r>
          </w:p>
        </w:tc>
        <w:tc>
          <w:tcPr>
            <w:tcW w:w="1178" w:type="dxa"/>
            <w:tcBorders>
              <w:top w:val="nil"/>
              <w:left w:val="nil"/>
              <w:bottom w:val="single" w:sz="4" w:space="0" w:color="auto"/>
              <w:right w:val="single" w:sz="4" w:space="0" w:color="auto"/>
            </w:tcBorders>
            <w:shd w:val="clear" w:color="auto" w:fill="auto"/>
            <w:noWrap/>
            <w:vAlign w:val="center"/>
            <w:hideMark/>
          </w:tcPr>
          <w:p w14:paraId="370FCF7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85,71%</w:t>
            </w:r>
          </w:p>
        </w:tc>
        <w:tc>
          <w:tcPr>
            <w:tcW w:w="1170" w:type="dxa"/>
            <w:tcBorders>
              <w:top w:val="nil"/>
              <w:left w:val="nil"/>
              <w:bottom w:val="single" w:sz="4" w:space="0" w:color="auto"/>
              <w:right w:val="single" w:sz="4" w:space="0" w:color="auto"/>
            </w:tcBorders>
            <w:shd w:val="clear" w:color="auto" w:fill="auto"/>
            <w:noWrap/>
            <w:vAlign w:val="center"/>
            <w:hideMark/>
          </w:tcPr>
          <w:p w14:paraId="7496AE2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14,29%</w:t>
            </w:r>
          </w:p>
        </w:tc>
        <w:tc>
          <w:tcPr>
            <w:tcW w:w="154" w:type="dxa"/>
            <w:gridSpan w:val="2"/>
            <w:vAlign w:val="center"/>
            <w:hideMark/>
          </w:tcPr>
          <w:p w14:paraId="53A397D5" w14:textId="77777777" w:rsidR="00FB1202" w:rsidRPr="00FB1202" w:rsidRDefault="00FB1202" w:rsidP="00FB1202">
            <w:pPr>
              <w:rPr>
                <w:sz w:val="16"/>
                <w:szCs w:val="16"/>
              </w:rPr>
            </w:pPr>
          </w:p>
        </w:tc>
      </w:tr>
      <w:tr w:rsidR="00FB1202" w:rsidRPr="00FB1202" w14:paraId="0444F3CF"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3D01794E"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PRINCIPADO DE ASTURIAS</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C97849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216</w:t>
            </w:r>
          </w:p>
        </w:tc>
        <w:tc>
          <w:tcPr>
            <w:tcW w:w="984" w:type="dxa"/>
            <w:tcBorders>
              <w:top w:val="nil"/>
              <w:left w:val="nil"/>
              <w:bottom w:val="single" w:sz="4" w:space="0" w:color="auto"/>
              <w:right w:val="single" w:sz="4" w:space="0" w:color="auto"/>
            </w:tcBorders>
            <w:shd w:val="clear" w:color="auto" w:fill="auto"/>
            <w:noWrap/>
            <w:vAlign w:val="center"/>
            <w:hideMark/>
          </w:tcPr>
          <w:p w14:paraId="5BC5A9B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231</w:t>
            </w:r>
          </w:p>
        </w:tc>
        <w:tc>
          <w:tcPr>
            <w:tcW w:w="1374" w:type="dxa"/>
            <w:tcBorders>
              <w:top w:val="nil"/>
              <w:left w:val="nil"/>
              <w:bottom w:val="single" w:sz="4" w:space="0" w:color="auto"/>
              <w:right w:val="single" w:sz="4" w:space="0" w:color="auto"/>
            </w:tcBorders>
            <w:shd w:val="clear" w:color="000000" w:fill="FFFFCC"/>
            <w:noWrap/>
            <w:vAlign w:val="center"/>
            <w:hideMark/>
          </w:tcPr>
          <w:p w14:paraId="490C687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23</w:t>
            </w:r>
          </w:p>
        </w:tc>
        <w:tc>
          <w:tcPr>
            <w:tcW w:w="1288" w:type="dxa"/>
            <w:tcBorders>
              <w:top w:val="nil"/>
              <w:left w:val="nil"/>
              <w:bottom w:val="single" w:sz="4" w:space="0" w:color="auto"/>
              <w:right w:val="single" w:sz="4" w:space="0" w:color="auto"/>
            </w:tcBorders>
            <w:shd w:val="clear" w:color="000000" w:fill="FFFFCC"/>
            <w:noWrap/>
            <w:vAlign w:val="center"/>
            <w:hideMark/>
          </w:tcPr>
          <w:p w14:paraId="7C112DD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32</w:t>
            </w:r>
          </w:p>
        </w:tc>
        <w:tc>
          <w:tcPr>
            <w:tcW w:w="1078" w:type="dxa"/>
            <w:tcBorders>
              <w:top w:val="nil"/>
              <w:left w:val="nil"/>
              <w:bottom w:val="single" w:sz="4" w:space="0" w:color="auto"/>
              <w:right w:val="single" w:sz="4" w:space="0" w:color="auto"/>
            </w:tcBorders>
            <w:shd w:val="clear" w:color="000000" w:fill="FFFFCC"/>
            <w:noWrap/>
            <w:vAlign w:val="center"/>
            <w:hideMark/>
          </w:tcPr>
          <w:p w14:paraId="3A17A3C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374" w:type="dxa"/>
            <w:tcBorders>
              <w:top w:val="nil"/>
              <w:left w:val="nil"/>
              <w:bottom w:val="single" w:sz="4" w:space="0" w:color="auto"/>
              <w:right w:val="single" w:sz="4" w:space="0" w:color="auto"/>
            </w:tcBorders>
            <w:shd w:val="clear" w:color="auto" w:fill="auto"/>
            <w:noWrap/>
            <w:vAlign w:val="center"/>
            <w:hideMark/>
          </w:tcPr>
          <w:p w14:paraId="37F32F6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39</w:t>
            </w:r>
          </w:p>
        </w:tc>
        <w:tc>
          <w:tcPr>
            <w:tcW w:w="1527" w:type="dxa"/>
            <w:tcBorders>
              <w:top w:val="nil"/>
              <w:left w:val="nil"/>
              <w:bottom w:val="single" w:sz="4" w:space="0" w:color="auto"/>
              <w:right w:val="single" w:sz="4" w:space="0" w:color="auto"/>
            </w:tcBorders>
            <w:shd w:val="clear" w:color="auto" w:fill="auto"/>
            <w:noWrap/>
            <w:vAlign w:val="center"/>
            <w:hideMark/>
          </w:tcPr>
          <w:p w14:paraId="076E9D6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9,96%</w:t>
            </w:r>
          </w:p>
        </w:tc>
        <w:tc>
          <w:tcPr>
            <w:tcW w:w="1374" w:type="dxa"/>
            <w:tcBorders>
              <w:top w:val="nil"/>
              <w:left w:val="nil"/>
              <w:bottom w:val="single" w:sz="4" w:space="0" w:color="auto"/>
              <w:right w:val="single" w:sz="4" w:space="0" w:color="auto"/>
            </w:tcBorders>
            <w:shd w:val="clear" w:color="auto" w:fill="auto"/>
            <w:noWrap/>
            <w:vAlign w:val="center"/>
            <w:hideMark/>
          </w:tcPr>
          <w:p w14:paraId="3998114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1,70</w:t>
            </w:r>
          </w:p>
        </w:tc>
        <w:tc>
          <w:tcPr>
            <w:tcW w:w="1178" w:type="dxa"/>
            <w:tcBorders>
              <w:top w:val="nil"/>
              <w:left w:val="nil"/>
              <w:bottom w:val="single" w:sz="4" w:space="0" w:color="auto"/>
              <w:right w:val="single" w:sz="4" w:space="0" w:color="auto"/>
            </w:tcBorders>
            <w:shd w:val="clear" w:color="auto" w:fill="auto"/>
            <w:noWrap/>
            <w:vAlign w:val="center"/>
            <w:hideMark/>
          </w:tcPr>
          <w:p w14:paraId="19DB29A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82,05%</w:t>
            </w:r>
          </w:p>
        </w:tc>
        <w:tc>
          <w:tcPr>
            <w:tcW w:w="1170" w:type="dxa"/>
            <w:tcBorders>
              <w:top w:val="nil"/>
              <w:left w:val="nil"/>
              <w:bottom w:val="single" w:sz="4" w:space="0" w:color="auto"/>
              <w:right w:val="single" w:sz="4" w:space="0" w:color="auto"/>
            </w:tcBorders>
            <w:shd w:val="clear" w:color="auto" w:fill="auto"/>
            <w:noWrap/>
            <w:vAlign w:val="center"/>
            <w:hideMark/>
          </w:tcPr>
          <w:p w14:paraId="07DAD91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17,95%</w:t>
            </w:r>
          </w:p>
        </w:tc>
        <w:tc>
          <w:tcPr>
            <w:tcW w:w="154" w:type="dxa"/>
            <w:gridSpan w:val="2"/>
            <w:vAlign w:val="center"/>
            <w:hideMark/>
          </w:tcPr>
          <w:p w14:paraId="71C7423C" w14:textId="77777777" w:rsidR="00FB1202" w:rsidRPr="00FB1202" w:rsidRDefault="00FB1202" w:rsidP="00FB1202">
            <w:pPr>
              <w:rPr>
                <w:sz w:val="16"/>
                <w:szCs w:val="16"/>
              </w:rPr>
            </w:pPr>
          </w:p>
        </w:tc>
      </w:tr>
      <w:tr w:rsidR="00FB1202" w:rsidRPr="00FB1202" w14:paraId="516DA7FB"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6449F0FD"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PAIS VASCO</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03AEFAD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374</w:t>
            </w:r>
          </w:p>
        </w:tc>
        <w:tc>
          <w:tcPr>
            <w:tcW w:w="984" w:type="dxa"/>
            <w:tcBorders>
              <w:top w:val="nil"/>
              <w:left w:val="nil"/>
              <w:bottom w:val="single" w:sz="4" w:space="0" w:color="auto"/>
              <w:right w:val="single" w:sz="4" w:space="0" w:color="auto"/>
            </w:tcBorders>
            <w:shd w:val="clear" w:color="auto" w:fill="auto"/>
            <w:noWrap/>
            <w:vAlign w:val="center"/>
            <w:hideMark/>
          </w:tcPr>
          <w:p w14:paraId="6ADAF22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319</w:t>
            </w:r>
          </w:p>
        </w:tc>
        <w:tc>
          <w:tcPr>
            <w:tcW w:w="1374" w:type="dxa"/>
            <w:tcBorders>
              <w:top w:val="nil"/>
              <w:left w:val="nil"/>
              <w:bottom w:val="single" w:sz="4" w:space="0" w:color="auto"/>
              <w:right w:val="single" w:sz="4" w:space="0" w:color="auto"/>
            </w:tcBorders>
            <w:shd w:val="clear" w:color="000000" w:fill="FFFFCC"/>
            <w:noWrap/>
            <w:vAlign w:val="center"/>
            <w:hideMark/>
          </w:tcPr>
          <w:p w14:paraId="6C87FA3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53</w:t>
            </w:r>
          </w:p>
        </w:tc>
        <w:tc>
          <w:tcPr>
            <w:tcW w:w="1288" w:type="dxa"/>
            <w:tcBorders>
              <w:top w:val="nil"/>
              <w:left w:val="nil"/>
              <w:bottom w:val="single" w:sz="4" w:space="0" w:color="auto"/>
              <w:right w:val="single" w:sz="4" w:space="0" w:color="auto"/>
            </w:tcBorders>
            <w:shd w:val="clear" w:color="000000" w:fill="FFFFCC"/>
            <w:noWrap/>
            <w:vAlign w:val="center"/>
            <w:hideMark/>
          </w:tcPr>
          <w:p w14:paraId="3797C19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65</w:t>
            </w:r>
          </w:p>
        </w:tc>
        <w:tc>
          <w:tcPr>
            <w:tcW w:w="1078" w:type="dxa"/>
            <w:tcBorders>
              <w:top w:val="nil"/>
              <w:left w:val="nil"/>
              <w:bottom w:val="single" w:sz="4" w:space="0" w:color="auto"/>
              <w:right w:val="single" w:sz="4" w:space="0" w:color="auto"/>
            </w:tcBorders>
            <w:shd w:val="clear" w:color="000000" w:fill="FFFFCC"/>
            <w:noWrap/>
            <w:vAlign w:val="center"/>
            <w:hideMark/>
          </w:tcPr>
          <w:p w14:paraId="53EB7A9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w:t>
            </w:r>
          </w:p>
        </w:tc>
        <w:tc>
          <w:tcPr>
            <w:tcW w:w="1374" w:type="dxa"/>
            <w:tcBorders>
              <w:top w:val="nil"/>
              <w:left w:val="nil"/>
              <w:bottom w:val="single" w:sz="4" w:space="0" w:color="auto"/>
              <w:right w:val="single" w:sz="4" w:space="0" w:color="auto"/>
            </w:tcBorders>
            <w:shd w:val="clear" w:color="auto" w:fill="auto"/>
            <w:noWrap/>
            <w:vAlign w:val="center"/>
            <w:hideMark/>
          </w:tcPr>
          <w:p w14:paraId="0BCA51B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67</w:t>
            </w:r>
          </w:p>
        </w:tc>
        <w:tc>
          <w:tcPr>
            <w:tcW w:w="1527" w:type="dxa"/>
            <w:tcBorders>
              <w:top w:val="nil"/>
              <w:left w:val="nil"/>
              <w:bottom w:val="single" w:sz="4" w:space="0" w:color="auto"/>
              <w:right w:val="single" w:sz="4" w:space="0" w:color="auto"/>
            </w:tcBorders>
            <w:shd w:val="clear" w:color="auto" w:fill="auto"/>
            <w:noWrap/>
            <w:vAlign w:val="center"/>
            <w:hideMark/>
          </w:tcPr>
          <w:p w14:paraId="6BAE8E8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16,61%</w:t>
            </w:r>
          </w:p>
        </w:tc>
        <w:tc>
          <w:tcPr>
            <w:tcW w:w="1374" w:type="dxa"/>
            <w:tcBorders>
              <w:top w:val="nil"/>
              <w:left w:val="nil"/>
              <w:bottom w:val="single" w:sz="4" w:space="0" w:color="auto"/>
              <w:right w:val="single" w:sz="4" w:space="0" w:color="auto"/>
            </w:tcBorders>
            <w:shd w:val="clear" w:color="auto" w:fill="auto"/>
            <w:noWrap/>
            <w:vAlign w:val="center"/>
            <w:hideMark/>
          </w:tcPr>
          <w:p w14:paraId="229FE80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6B962E5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97,01%</w:t>
            </w:r>
          </w:p>
        </w:tc>
        <w:tc>
          <w:tcPr>
            <w:tcW w:w="1170" w:type="dxa"/>
            <w:tcBorders>
              <w:top w:val="nil"/>
              <w:left w:val="nil"/>
              <w:bottom w:val="single" w:sz="4" w:space="0" w:color="auto"/>
              <w:right w:val="single" w:sz="4" w:space="0" w:color="auto"/>
            </w:tcBorders>
            <w:shd w:val="clear" w:color="auto" w:fill="auto"/>
            <w:noWrap/>
            <w:vAlign w:val="center"/>
            <w:hideMark/>
          </w:tcPr>
          <w:p w14:paraId="7B7C7D7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2,99%</w:t>
            </w:r>
          </w:p>
        </w:tc>
        <w:tc>
          <w:tcPr>
            <w:tcW w:w="154" w:type="dxa"/>
            <w:gridSpan w:val="2"/>
            <w:vAlign w:val="center"/>
            <w:hideMark/>
          </w:tcPr>
          <w:p w14:paraId="71E74C79" w14:textId="77777777" w:rsidR="00FB1202" w:rsidRPr="00FB1202" w:rsidRDefault="00FB1202" w:rsidP="00FB1202">
            <w:pPr>
              <w:rPr>
                <w:sz w:val="16"/>
                <w:szCs w:val="16"/>
              </w:rPr>
            </w:pPr>
          </w:p>
        </w:tc>
      </w:tr>
      <w:tr w:rsidR="00FB1202" w:rsidRPr="00FB1202" w14:paraId="610A2845" w14:textId="77777777" w:rsidTr="00FB1202">
        <w:trPr>
          <w:gridAfter w:val="1"/>
          <w:wAfter w:w="12" w:type="dxa"/>
          <w:trHeight w:val="263"/>
        </w:trPr>
        <w:tc>
          <w:tcPr>
            <w:tcW w:w="2218" w:type="dxa"/>
            <w:tcBorders>
              <w:top w:val="nil"/>
              <w:left w:val="single" w:sz="8" w:space="0" w:color="auto"/>
              <w:bottom w:val="single" w:sz="4" w:space="0" w:color="auto"/>
              <w:right w:val="nil"/>
            </w:tcBorders>
            <w:shd w:val="clear" w:color="000000" w:fill="C0C0C0"/>
            <w:noWrap/>
            <w:vAlign w:val="center"/>
            <w:hideMark/>
          </w:tcPr>
          <w:p w14:paraId="76D222EB"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REGIÓN DE MURCIA</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14:paraId="7692904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24</w:t>
            </w:r>
          </w:p>
        </w:tc>
        <w:tc>
          <w:tcPr>
            <w:tcW w:w="984" w:type="dxa"/>
            <w:tcBorders>
              <w:top w:val="nil"/>
              <w:left w:val="nil"/>
              <w:bottom w:val="single" w:sz="4" w:space="0" w:color="auto"/>
              <w:right w:val="single" w:sz="4" w:space="0" w:color="auto"/>
            </w:tcBorders>
            <w:shd w:val="clear" w:color="auto" w:fill="auto"/>
            <w:noWrap/>
            <w:vAlign w:val="center"/>
            <w:hideMark/>
          </w:tcPr>
          <w:p w14:paraId="6FB6A86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24</w:t>
            </w:r>
          </w:p>
        </w:tc>
        <w:tc>
          <w:tcPr>
            <w:tcW w:w="1374" w:type="dxa"/>
            <w:tcBorders>
              <w:top w:val="nil"/>
              <w:left w:val="nil"/>
              <w:bottom w:val="single" w:sz="4" w:space="0" w:color="auto"/>
              <w:right w:val="single" w:sz="4" w:space="0" w:color="auto"/>
            </w:tcBorders>
            <w:shd w:val="clear" w:color="000000" w:fill="FFFFCC"/>
            <w:noWrap/>
            <w:vAlign w:val="center"/>
            <w:hideMark/>
          </w:tcPr>
          <w:p w14:paraId="4D6817F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w:t>
            </w:r>
          </w:p>
        </w:tc>
        <w:tc>
          <w:tcPr>
            <w:tcW w:w="1288" w:type="dxa"/>
            <w:tcBorders>
              <w:top w:val="nil"/>
              <w:left w:val="nil"/>
              <w:bottom w:val="single" w:sz="4" w:space="0" w:color="auto"/>
              <w:right w:val="single" w:sz="4" w:space="0" w:color="auto"/>
            </w:tcBorders>
            <w:shd w:val="clear" w:color="000000" w:fill="FFFFCC"/>
            <w:noWrap/>
            <w:vAlign w:val="center"/>
            <w:hideMark/>
          </w:tcPr>
          <w:p w14:paraId="2D6C4BC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1078" w:type="dxa"/>
            <w:tcBorders>
              <w:top w:val="nil"/>
              <w:left w:val="nil"/>
              <w:bottom w:val="single" w:sz="4" w:space="0" w:color="auto"/>
              <w:right w:val="single" w:sz="4" w:space="0" w:color="auto"/>
            </w:tcBorders>
            <w:shd w:val="clear" w:color="000000" w:fill="FFFFCC"/>
            <w:noWrap/>
            <w:vAlign w:val="center"/>
            <w:hideMark/>
          </w:tcPr>
          <w:p w14:paraId="2EA2E99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374" w:type="dxa"/>
            <w:tcBorders>
              <w:top w:val="nil"/>
              <w:left w:val="nil"/>
              <w:bottom w:val="single" w:sz="4" w:space="0" w:color="auto"/>
              <w:right w:val="single" w:sz="4" w:space="0" w:color="auto"/>
            </w:tcBorders>
            <w:shd w:val="clear" w:color="auto" w:fill="auto"/>
            <w:noWrap/>
            <w:vAlign w:val="center"/>
            <w:hideMark/>
          </w:tcPr>
          <w:p w14:paraId="3AE8A58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1527" w:type="dxa"/>
            <w:tcBorders>
              <w:top w:val="nil"/>
              <w:left w:val="nil"/>
              <w:bottom w:val="single" w:sz="4" w:space="0" w:color="auto"/>
              <w:right w:val="single" w:sz="4" w:space="0" w:color="auto"/>
            </w:tcBorders>
            <w:shd w:val="clear" w:color="auto" w:fill="auto"/>
            <w:noWrap/>
            <w:vAlign w:val="center"/>
            <w:hideMark/>
          </w:tcPr>
          <w:p w14:paraId="0A229A5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12,50%</w:t>
            </w:r>
          </w:p>
        </w:tc>
        <w:tc>
          <w:tcPr>
            <w:tcW w:w="1374" w:type="dxa"/>
            <w:tcBorders>
              <w:top w:val="nil"/>
              <w:left w:val="nil"/>
              <w:bottom w:val="single" w:sz="4" w:space="0" w:color="auto"/>
              <w:right w:val="single" w:sz="4" w:space="0" w:color="auto"/>
            </w:tcBorders>
            <w:shd w:val="clear" w:color="auto" w:fill="auto"/>
            <w:noWrap/>
            <w:vAlign w:val="center"/>
            <w:hideMark/>
          </w:tcPr>
          <w:p w14:paraId="6C889A5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1,33</w:t>
            </w:r>
          </w:p>
        </w:tc>
        <w:tc>
          <w:tcPr>
            <w:tcW w:w="1178" w:type="dxa"/>
            <w:tcBorders>
              <w:top w:val="nil"/>
              <w:left w:val="nil"/>
              <w:bottom w:val="single" w:sz="4" w:space="0" w:color="auto"/>
              <w:right w:val="single" w:sz="4" w:space="0" w:color="auto"/>
            </w:tcBorders>
            <w:shd w:val="clear" w:color="auto" w:fill="auto"/>
            <w:noWrap/>
            <w:vAlign w:val="center"/>
            <w:hideMark/>
          </w:tcPr>
          <w:p w14:paraId="4F96743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1170" w:type="dxa"/>
            <w:tcBorders>
              <w:top w:val="nil"/>
              <w:left w:val="nil"/>
              <w:bottom w:val="single" w:sz="4" w:space="0" w:color="auto"/>
              <w:right w:val="single" w:sz="4" w:space="0" w:color="auto"/>
            </w:tcBorders>
            <w:shd w:val="clear" w:color="auto" w:fill="auto"/>
            <w:noWrap/>
            <w:vAlign w:val="center"/>
            <w:hideMark/>
          </w:tcPr>
          <w:p w14:paraId="59F5563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154" w:type="dxa"/>
            <w:gridSpan w:val="2"/>
            <w:vAlign w:val="center"/>
            <w:hideMark/>
          </w:tcPr>
          <w:p w14:paraId="33F88B70" w14:textId="77777777" w:rsidR="00FB1202" w:rsidRPr="00FB1202" w:rsidRDefault="00FB1202" w:rsidP="00FB1202">
            <w:pPr>
              <w:rPr>
                <w:sz w:val="16"/>
                <w:szCs w:val="16"/>
              </w:rPr>
            </w:pPr>
          </w:p>
        </w:tc>
      </w:tr>
      <w:tr w:rsidR="00FB1202" w:rsidRPr="00FB1202" w14:paraId="2CD897F3" w14:textId="77777777" w:rsidTr="00FB1202">
        <w:trPr>
          <w:gridAfter w:val="1"/>
          <w:wAfter w:w="12" w:type="dxa"/>
          <w:trHeight w:val="263"/>
        </w:trPr>
        <w:tc>
          <w:tcPr>
            <w:tcW w:w="2218" w:type="dxa"/>
            <w:tcBorders>
              <w:top w:val="nil"/>
              <w:left w:val="single" w:sz="8" w:space="0" w:color="auto"/>
              <w:bottom w:val="single" w:sz="8" w:space="0" w:color="auto"/>
              <w:right w:val="nil"/>
            </w:tcBorders>
            <w:shd w:val="clear" w:color="000000" w:fill="C0C0C0"/>
            <w:noWrap/>
            <w:vAlign w:val="center"/>
            <w:hideMark/>
          </w:tcPr>
          <w:p w14:paraId="5DB7BE13"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A.G.E.</w:t>
            </w:r>
          </w:p>
        </w:tc>
        <w:tc>
          <w:tcPr>
            <w:tcW w:w="824" w:type="dxa"/>
            <w:tcBorders>
              <w:top w:val="nil"/>
              <w:left w:val="single" w:sz="4" w:space="0" w:color="auto"/>
              <w:bottom w:val="nil"/>
              <w:right w:val="single" w:sz="4" w:space="0" w:color="auto"/>
            </w:tcBorders>
            <w:shd w:val="clear" w:color="auto" w:fill="auto"/>
            <w:noWrap/>
            <w:vAlign w:val="center"/>
            <w:hideMark/>
          </w:tcPr>
          <w:p w14:paraId="6D03C50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250</w:t>
            </w:r>
          </w:p>
        </w:tc>
        <w:tc>
          <w:tcPr>
            <w:tcW w:w="984" w:type="dxa"/>
            <w:tcBorders>
              <w:top w:val="nil"/>
              <w:left w:val="nil"/>
              <w:bottom w:val="nil"/>
              <w:right w:val="single" w:sz="4" w:space="0" w:color="auto"/>
            </w:tcBorders>
            <w:shd w:val="clear" w:color="auto" w:fill="auto"/>
            <w:noWrap/>
            <w:vAlign w:val="center"/>
            <w:hideMark/>
          </w:tcPr>
          <w:p w14:paraId="44AA8D7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247</w:t>
            </w:r>
          </w:p>
        </w:tc>
        <w:tc>
          <w:tcPr>
            <w:tcW w:w="1374" w:type="dxa"/>
            <w:tcBorders>
              <w:top w:val="nil"/>
              <w:left w:val="nil"/>
              <w:bottom w:val="nil"/>
              <w:right w:val="single" w:sz="4" w:space="0" w:color="auto"/>
            </w:tcBorders>
            <w:shd w:val="clear" w:color="000000" w:fill="FFFFCC"/>
            <w:noWrap/>
            <w:vAlign w:val="center"/>
            <w:hideMark/>
          </w:tcPr>
          <w:p w14:paraId="5E02B64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79</w:t>
            </w:r>
          </w:p>
        </w:tc>
        <w:tc>
          <w:tcPr>
            <w:tcW w:w="1288" w:type="dxa"/>
            <w:tcBorders>
              <w:top w:val="nil"/>
              <w:left w:val="nil"/>
              <w:bottom w:val="nil"/>
              <w:right w:val="single" w:sz="4" w:space="0" w:color="auto"/>
            </w:tcBorders>
            <w:shd w:val="clear" w:color="000000" w:fill="FFFFCC"/>
            <w:noWrap/>
            <w:vAlign w:val="center"/>
            <w:hideMark/>
          </w:tcPr>
          <w:p w14:paraId="2917684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331</w:t>
            </w:r>
          </w:p>
        </w:tc>
        <w:tc>
          <w:tcPr>
            <w:tcW w:w="1078" w:type="dxa"/>
            <w:tcBorders>
              <w:top w:val="nil"/>
              <w:left w:val="nil"/>
              <w:bottom w:val="nil"/>
              <w:right w:val="single" w:sz="4" w:space="0" w:color="auto"/>
            </w:tcBorders>
            <w:shd w:val="clear" w:color="000000" w:fill="FFFFCC"/>
            <w:noWrap/>
            <w:vAlign w:val="center"/>
            <w:hideMark/>
          </w:tcPr>
          <w:p w14:paraId="0209601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w:t>
            </w:r>
          </w:p>
        </w:tc>
        <w:tc>
          <w:tcPr>
            <w:tcW w:w="1374" w:type="dxa"/>
            <w:tcBorders>
              <w:top w:val="nil"/>
              <w:left w:val="nil"/>
              <w:bottom w:val="nil"/>
              <w:right w:val="single" w:sz="4" w:space="0" w:color="auto"/>
            </w:tcBorders>
            <w:shd w:val="clear" w:color="auto" w:fill="auto"/>
            <w:noWrap/>
            <w:vAlign w:val="center"/>
            <w:hideMark/>
          </w:tcPr>
          <w:p w14:paraId="3CB901F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334</w:t>
            </w:r>
          </w:p>
        </w:tc>
        <w:tc>
          <w:tcPr>
            <w:tcW w:w="1527" w:type="dxa"/>
            <w:tcBorders>
              <w:top w:val="nil"/>
              <w:left w:val="nil"/>
              <w:bottom w:val="nil"/>
              <w:right w:val="single" w:sz="4" w:space="0" w:color="auto"/>
            </w:tcBorders>
            <w:shd w:val="clear" w:color="auto" w:fill="auto"/>
            <w:noWrap/>
            <w:vAlign w:val="center"/>
            <w:hideMark/>
          </w:tcPr>
          <w:p w14:paraId="208D3AE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31,98%</w:t>
            </w:r>
          </w:p>
        </w:tc>
        <w:tc>
          <w:tcPr>
            <w:tcW w:w="1374" w:type="dxa"/>
            <w:tcBorders>
              <w:top w:val="nil"/>
              <w:left w:val="nil"/>
              <w:bottom w:val="nil"/>
              <w:right w:val="single" w:sz="4" w:space="0" w:color="auto"/>
            </w:tcBorders>
            <w:shd w:val="clear" w:color="auto" w:fill="auto"/>
            <w:noWrap/>
            <w:vAlign w:val="center"/>
            <w:hideMark/>
          </w:tcPr>
          <w:p w14:paraId="65185B3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4,23</w:t>
            </w:r>
          </w:p>
        </w:tc>
        <w:tc>
          <w:tcPr>
            <w:tcW w:w="1178" w:type="dxa"/>
            <w:tcBorders>
              <w:top w:val="nil"/>
              <w:left w:val="nil"/>
              <w:bottom w:val="nil"/>
              <w:right w:val="single" w:sz="4" w:space="0" w:color="auto"/>
            </w:tcBorders>
            <w:shd w:val="clear" w:color="auto" w:fill="auto"/>
            <w:noWrap/>
            <w:vAlign w:val="center"/>
            <w:hideMark/>
          </w:tcPr>
          <w:p w14:paraId="726F735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99,10%</w:t>
            </w:r>
          </w:p>
        </w:tc>
        <w:tc>
          <w:tcPr>
            <w:tcW w:w="1170" w:type="dxa"/>
            <w:tcBorders>
              <w:top w:val="nil"/>
              <w:left w:val="nil"/>
              <w:bottom w:val="nil"/>
              <w:right w:val="single" w:sz="4" w:space="0" w:color="auto"/>
            </w:tcBorders>
            <w:shd w:val="clear" w:color="auto" w:fill="auto"/>
            <w:noWrap/>
            <w:vAlign w:val="center"/>
            <w:hideMark/>
          </w:tcPr>
          <w:p w14:paraId="38A9ADB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0,90%</w:t>
            </w:r>
          </w:p>
        </w:tc>
        <w:tc>
          <w:tcPr>
            <w:tcW w:w="154" w:type="dxa"/>
            <w:gridSpan w:val="2"/>
            <w:vAlign w:val="center"/>
            <w:hideMark/>
          </w:tcPr>
          <w:p w14:paraId="607969B1" w14:textId="77777777" w:rsidR="00FB1202" w:rsidRPr="00FB1202" w:rsidRDefault="00FB1202" w:rsidP="00FB1202">
            <w:pPr>
              <w:rPr>
                <w:sz w:val="16"/>
                <w:szCs w:val="16"/>
              </w:rPr>
            </w:pPr>
          </w:p>
        </w:tc>
      </w:tr>
      <w:tr w:rsidR="00FB1202" w:rsidRPr="00FB1202" w14:paraId="6AAD9DD9" w14:textId="77777777" w:rsidTr="00FB1202">
        <w:trPr>
          <w:gridAfter w:val="1"/>
          <w:wAfter w:w="12" w:type="dxa"/>
          <w:trHeight w:val="263"/>
        </w:trPr>
        <w:tc>
          <w:tcPr>
            <w:tcW w:w="2218" w:type="dxa"/>
            <w:tcBorders>
              <w:top w:val="nil"/>
              <w:left w:val="single" w:sz="8" w:space="0" w:color="auto"/>
              <w:bottom w:val="single" w:sz="8" w:space="0" w:color="auto"/>
              <w:right w:val="nil"/>
            </w:tcBorders>
            <w:shd w:val="clear" w:color="000000" w:fill="C0C0C0"/>
            <w:vAlign w:val="center"/>
            <w:hideMark/>
          </w:tcPr>
          <w:p w14:paraId="0C4A074B" w14:textId="77777777" w:rsidR="00FB1202" w:rsidRPr="00FB1202" w:rsidRDefault="00FB1202" w:rsidP="00FB1202">
            <w:pPr>
              <w:rPr>
                <w:rFonts w:ascii="Arial" w:hAnsi="Arial" w:cs="Arial"/>
                <w:b/>
                <w:bCs/>
                <w:sz w:val="16"/>
                <w:szCs w:val="16"/>
              </w:rPr>
            </w:pPr>
            <w:proofErr w:type="gramStart"/>
            <w:r w:rsidRPr="00FB1202">
              <w:rPr>
                <w:rFonts w:ascii="Arial" w:hAnsi="Arial" w:cs="Arial"/>
                <w:b/>
                <w:bCs/>
                <w:sz w:val="16"/>
                <w:szCs w:val="16"/>
              </w:rPr>
              <w:t>TOTAL</w:t>
            </w:r>
            <w:proofErr w:type="gramEnd"/>
            <w:r w:rsidRPr="00FB1202">
              <w:rPr>
                <w:rFonts w:ascii="Arial" w:hAnsi="Arial" w:cs="Arial"/>
                <w:b/>
                <w:bCs/>
                <w:sz w:val="16"/>
                <w:szCs w:val="16"/>
              </w:rPr>
              <w:t xml:space="preserve"> NACIONAL</w:t>
            </w:r>
          </w:p>
        </w:tc>
        <w:tc>
          <w:tcPr>
            <w:tcW w:w="8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067CB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11.303</w:t>
            </w:r>
          </w:p>
        </w:tc>
        <w:tc>
          <w:tcPr>
            <w:tcW w:w="984" w:type="dxa"/>
            <w:tcBorders>
              <w:top w:val="single" w:sz="8" w:space="0" w:color="auto"/>
              <w:left w:val="nil"/>
              <w:bottom w:val="single" w:sz="8" w:space="0" w:color="auto"/>
              <w:right w:val="single" w:sz="4" w:space="0" w:color="auto"/>
            </w:tcBorders>
            <w:shd w:val="clear" w:color="auto" w:fill="auto"/>
            <w:noWrap/>
            <w:vAlign w:val="center"/>
            <w:hideMark/>
          </w:tcPr>
          <w:p w14:paraId="06EA983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3.160</w:t>
            </w:r>
          </w:p>
        </w:tc>
        <w:tc>
          <w:tcPr>
            <w:tcW w:w="1374" w:type="dxa"/>
            <w:tcBorders>
              <w:top w:val="single" w:sz="8" w:space="0" w:color="auto"/>
              <w:left w:val="nil"/>
              <w:bottom w:val="single" w:sz="8" w:space="0" w:color="auto"/>
              <w:right w:val="single" w:sz="4" w:space="0" w:color="auto"/>
            </w:tcBorders>
            <w:shd w:val="clear" w:color="auto" w:fill="auto"/>
            <w:noWrap/>
            <w:vAlign w:val="center"/>
            <w:hideMark/>
          </w:tcPr>
          <w:p w14:paraId="70DDA6B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373</w:t>
            </w:r>
          </w:p>
        </w:tc>
        <w:tc>
          <w:tcPr>
            <w:tcW w:w="1288" w:type="dxa"/>
            <w:tcBorders>
              <w:top w:val="single" w:sz="8" w:space="0" w:color="auto"/>
              <w:left w:val="nil"/>
              <w:bottom w:val="single" w:sz="8" w:space="0" w:color="auto"/>
              <w:right w:val="single" w:sz="4" w:space="0" w:color="auto"/>
            </w:tcBorders>
            <w:shd w:val="clear" w:color="auto" w:fill="auto"/>
            <w:noWrap/>
            <w:vAlign w:val="center"/>
            <w:hideMark/>
          </w:tcPr>
          <w:p w14:paraId="025140D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680</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14:paraId="0231AF9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121</w:t>
            </w:r>
          </w:p>
        </w:tc>
        <w:tc>
          <w:tcPr>
            <w:tcW w:w="1374" w:type="dxa"/>
            <w:tcBorders>
              <w:top w:val="single" w:sz="8" w:space="0" w:color="auto"/>
              <w:left w:val="nil"/>
              <w:bottom w:val="single" w:sz="8" w:space="0" w:color="auto"/>
              <w:right w:val="single" w:sz="4" w:space="0" w:color="auto"/>
            </w:tcBorders>
            <w:shd w:val="clear" w:color="auto" w:fill="auto"/>
            <w:noWrap/>
            <w:vAlign w:val="center"/>
            <w:hideMark/>
          </w:tcPr>
          <w:p w14:paraId="472AA0E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801</w:t>
            </w:r>
          </w:p>
        </w:tc>
        <w:tc>
          <w:tcPr>
            <w:tcW w:w="1527" w:type="dxa"/>
            <w:tcBorders>
              <w:top w:val="single" w:sz="8" w:space="0" w:color="auto"/>
              <w:left w:val="nil"/>
              <w:bottom w:val="single" w:sz="8" w:space="0" w:color="auto"/>
              <w:right w:val="single" w:sz="4" w:space="0" w:color="auto"/>
            </w:tcBorders>
            <w:shd w:val="clear" w:color="auto" w:fill="auto"/>
            <w:noWrap/>
            <w:vAlign w:val="center"/>
            <w:hideMark/>
          </w:tcPr>
          <w:p w14:paraId="496CB03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11,80%</w:t>
            </w:r>
          </w:p>
        </w:tc>
        <w:tc>
          <w:tcPr>
            <w:tcW w:w="1374" w:type="dxa"/>
            <w:tcBorders>
              <w:top w:val="single" w:sz="8" w:space="0" w:color="auto"/>
              <w:left w:val="nil"/>
              <w:bottom w:val="single" w:sz="8" w:space="0" w:color="auto"/>
              <w:right w:val="single" w:sz="4" w:space="0" w:color="auto"/>
            </w:tcBorders>
            <w:shd w:val="clear" w:color="auto" w:fill="auto"/>
            <w:noWrap/>
            <w:vAlign w:val="center"/>
            <w:hideMark/>
          </w:tcPr>
          <w:p w14:paraId="69B0CD1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2,15</w:t>
            </w:r>
          </w:p>
        </w:tc>
        <w:tc>
          <w:tcPr>
            <w:tcW w:w="1178" w:type="dxa"/>
            <w:tcBorders>
              <w:top w:val="single" w:sz="8" w:space="0" w:color="auto"/>
              <w:left w:val="nil"/>
              <w:bottom w:val="single" w:sz="8" w:space="0" w:color="auto"/>
              <w:right w:val="single" w:sz="4" w:space="0" w:color="auto"/>
            </w:tcBorders>
            <w:shd w:val="clear" w:color="auto" w:fill="auto"/>
            <w:noWrap/>
            <w:vAlign w:val="center"/>
            <w:hideMark/>
          </w:tcPr>
          <w:p w14:paraId="3EB83A5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84,89%</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CA3707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15,11%</w:t>
            </w:r>
          </w:p>
        </w:tc>
        <w:tc>
          <w:tcPr>
            <w:tcW w:w="154" w:type="dxa"/>
            <w:gridSpan w:val="2"/>
            <w:vAlign w:val="center"/>
            <w:hideMark/>
          </w:tcPr>
          <w:p w14:paraId="651ED3BB" w14:textId="77777777" w:rsidR="00FB1202" w:rsidRPr="00FB1202" w:rsidRDefault="00FB1202" w:rsidP="00FB1202">
            <w:pPr>
              <w:rPr>
                <w:sz w:val="16"/>
                <w:szCs w:val="16"/>
              </w:rPr>
            </w:pPr>
          </w:p>
        </w:tc>
      </w:tr>
    </w:tbl>
    <w:p w14:paraId="0E353181" w14:textId="77777777" w:rsidR="00D80D4C" w:rsidRDefault="00D80D4C" w:rsidP="00C45C00">
      <w:pPr>
        <w:jc w:val="both"/>
        <w:rPr>
          <w:szCs w:val="22"/>
        </w:rPr>
      </w:pPr>
    </w:p>
    <w:tbl>
      <w:tblPr>
        <w:tblW w:w="14854" w:type="dxa"/>
        <w:tblInd w:w="-424" w:type="dxa"/>
        <w:tblCellMar>
          <w:left w:w="70" w:type="dxa"/>
          <w:right w:w="70" w:type="dxa"/>
        </w:tblCellMar>
        <w:tblLook w:val="04A0" w:firstRow="1" w:lastRow="0" w:firstColumn="1" w:lastColumn="0" w:noHBand="0" w:noVBand="1"/>
      </w:tblPr>
      <w:tblGrid>
        <w:gridCol w:w="2772"/>
        <w:gridCol w:w="1889"/>
        <w:gridCol w:w="1889"/>
        <w:gridCol w:w="1889"/>
        <w:gridCol w:w="1800"/>
        <w:gridCol w:w="2048"/>
        <w:gridCol w:w="2567"/>
      </w:tblGrid>
      <w:tr w:rsidR="00FB1202" w:rsidRPr="00FB1202" w14:paraId="285D4540" w14:textId="77777777" w:rsidTr="008B507C">
        <w:trPr>
          <w:trHeight w:val="195"/>
        </w:trPr>
        <w:tc>
          <w:tcPr>
            <w:tcW w:w="14854" w:type="dxa"/>
            <w:gridSpan w:val="7"/>
            <w:tcBorders>
              <w:top w:val="nil"/>
              <w:left w:val="nil"/>
              <w:bottom w:val="nil"/>
              <w:right w:val="nil"/>
            </w:tcBorders>
            <w:shd w:val="clear" w:color="auto" w:fill="auto"/>
            <w:vAlign w:val="center"/>
            <w:hideMark/>
          </w:tcPr>
          <w:p w14:paraId="5C28E81B" w14:textId="1091795B"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lastRenderedPageBreak/>
              <w:t xml:space="preserve">DENOMINACIÓN Y NÚMERO DE PROGRAMA: </w:t>
            </w:r>
            <w:r w:rsidR="00F75C0F">
              <w:rPr>
                <w:rFonts w:ascii="Arial" w:hAnsi="Arial" w:cs="Arial"/>
                <w:b/>
                <w:bCs/>
                <w:sz w:val="16"/>
                <w:szCs w:val="16"/>
              </w:rPr>
              <w:t>3.1.1</w:t>
            </w:r>
            <w:r w:rsidRPr="00FB1202">
              <w:rPr>
                <w:rFonts w:ascii="Arial" w:hAnsi="Arial" w:cs="Arial"/>
                <w:b/>
                <w:bCs/>
                <w:sz w:val="16"/>
                <w:szCs w:val="16"/>
              </w:rPr>
              <w:t>. PROGRAMA DE CONTROL OFICIAL DE LA CALIDAD DIFERENCIADA VINCULADA A UN ORIGEN GEOGRÁFICO Y ESPECIALIDADES TRADICIONALES GARANTIZADAS ANTES DE SU COMERCIALIZACIÓN</w:t>
            </w:r>
          </w:p>
        </w:tc>
      </w:tr>
      <w:tr w:rsidR="00FB1202" w:rsidRPr="00FB1202" w14:paraId="4F2F3DC5" w14:textId="77777777" w:rsidTr="008B507C">
        <w:trPr>
          <w:trHeight w:val="195"/>
        </w:trPr>
        <w:tc>
          <w:tcPr>
            <w:tcW w:w="14854" w:type="dxa"/>
            <w:gridSpan w:val="7"/>
            <w:tcBorders>
              <w:top w:val="nil"/>
              <w:left w:val="nil"/>
              <w:bottom w:val="single" w:sz="4" w:space="0" w:color="auto"/>
              <w:right w:val="nil"/>
            </w:tcBorders>
            <w:shd w:val="clear" w:color="auto" w:fill="auto"/>
            <w:noWrap/>
            <w:vAlign w:val="center"/>
            <w:hideMark/>
          </w:tcPr>
          <w:p w14:paraId="1D36823E"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SUBPROGRAMA A: CALIDAD DIFERENCIADA VINCULADA A UN ORIGEN GEOGRÁFICO (</w:t>
            </w:r>
            <w:proofErr w:type="spellStart"/>
            <w:r w:rsidRPr="00FB1202">
              <w:rPr>
                <w:rFonts w:ascii="Arial" w:hAnsi="Arial" w:cs="Arial"/>
                <w:b/>
                <w:bCs/>
                <w:sz w:val="16"/>
                <w:szCs w:val="16"/>
              </w:rPr>
              <w:t>DOPs</w:t>
            </w:r>
            <w:proofErr w:type="spellEnd"/>
            <w:r w:rsidRPr="00FB1202">
              <w:rPr>
                <w:rFonts w:ascii="Arial" w:hAnsi="Arial" w:cs="Arial"/>
                <w:b/>
                <w:bCs/>
                <w:sz w:val="16"/>
                <w:szCs w:val="16"/>
              </w:rPr>
              <w:t xml:space="preserve"> e </w:t>
            </w:r>
            <w:proofErr w:type="spellStart"/>
            <w:r w:rsidRPr="00FB1202">
              <w:rPr>
                <w:rFonts w:ascii="Arial" w:hAnsi="Arial" w:cs="Arial"/>
                <w:b/>
                <w:bCs/>
                <w:sz w:val="16"/>
                <w:szCs w:val="16"/>
              </w:rPr>
              <w:t>IGPs</w:t>
            </w:r>
            <w:proofErr w:type="spellEnd"/>
            <w:r w:rsidRPr="00FB1202">
              <w:rPr>
                <w:rFonts w:ascii="Arial" w:hAnsi="Arial" w:cs="Arial"/>
                <w:b/>
                <w:bCs/>
                <w:sz w:val="16"/>
                <w:szCs w:val="16"/>
              </w:rPr>
              <w:t>)</w:t>
            </w:r>
          </w:p>
        </w:tc>
      </w:tr>
      <w:tr w:rsidR="00FB1202" w:rsidRPr="00FB1202" w14:paraId="5DEE1ADB" w14:textId="77777777" w:rsidTr="008B507C">
        <w:trPr>
          <w:trHeight w:val="207"/>
        </w:trPr>
        <w:tc>
          <w:tcPr>
            <w:tcW w:w="2772" w:type="dxa"/>
            <w:tcBorders>
              <w:top w:val="nil"/>
              <w:left w:val="nil"/>
              <w:bottom w:val="single" w:sz="8" w:space="0" w:color="auto"/>
              <w:right w:val="nil"/>
            </w:tcBorders>
            <w:shd w:val="clear" w:color="auto" w:fill="auto"/>
            <w:noWrap/>
            <w:vAlign w:val="bottom"/>
            <w:hideMark/>
          </w:tcPr>
          <w:p w14:paraId="62617FB6"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c>
          <w:tcPr>
            <w:tcW w:w="1889" w:type="dxa"/>
            <w:tcBorders>
              <w:top w:val="nil"/>
              <w:left w:val="nil"/>
              <w:bottom w:val="single" w:sz="8" w:space="0" w:color="auto"/>
              <w:right w:val="nil"/>
            </w:tcBorders>
            <w:shd w:val="clear" w:color="auto" w:fill="auto"/>
            <w:noWrap/>
            <w:vAlign w:val="bottom"/>
            <w:hideMark/>
          </w:tcPr>
          <w:p w14:paraId="516D5E74"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c>
          <w:tcPr>
            <w:tcW w:w="1889" w:type="dxa"/>
            <w:tcBorders>
              <w:top w:val="nil"/>
              <w:left w:val="nil"/>
              <w:bottom w:val="single" w:sz="8" w:space="0" w:color="auto"/>
              <w:right w:val="nil"/>
            </w:tcBorders>
            <w:shd w:val="clear" w:color="auto" w:fill="auto"/>
            <w:noWrap/>
            <w:vAlign w:val="bottom"/>
            <w:hideMark/>
          </w:tcPr>
          <w:p w14:paraId="6BCD7336"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c>
          <w:tcPr>
            <w:tcW w:w="1889" w:type="dxa"/>
            <w:tcBorders>
              <w:top w:val="nil"/>
              <w:left w:val="nil"/>
              <w:bottom w:val="single" w:sz="8" w:space="0" w:color="auto"/>
              <w:right w:val="nil"/>
            </w:tcBorders>
            <w:shd w:val="clear" w:color="auto" w:fill="auto"/>
            <w:noWrap/>
            <w:vAlign w:val="bottom"/>
            <w:hideMark/>
          </w:tcPr>
          <w:p w14:paraId="43C9CE1C"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c>
          <w:tcPr>
            <w:tcW w:w="1800" w:type="dxa"/>
            <w:tcBorders>
              <w:top w:val="nil"/>
              <w:left w:val="nil"/>
              <w:bottom w:val="single" w:sz="8" w:space="0" w:color="auto"/>
              <w:right w:val="nil"/>
            </w:tcBorders>
            <w:shd w:val="clear" w:color="auto" w:fill="auto"/>
            <w:noWrap/>
            <w:vAlign w:val="bottom"/>
            <w:hideMark/>
          </w:tcPr>
          <w:p w14:paraId="2FF4ECCD"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c>
          <w:tcPr>
            <w:tcW w:w="2048" w:type="dxa"/>
            <w:tcBorders>
              <w:top w:val="nil"/>
              <w:left w:val="nil"/>
              <w:bottom w:val="single" w:sz="8" w:space="0" w:color="auto"/>
              <w:right w:val="nil"/>
            </w:tcBorders>
            <w:shd w:val="clear" w:color="auto" w:fill="auto"/>
            <w:noWrap/>
            <w:vAlign w:val="bottom"/>
            <w:hideMark/>
          </w:tcPr>
          <w:p w14:paraId="622D4C23"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c>
          <w:tcPr>
            <w:tcW w:w="2567" w:type="dxa"/>
            <w:tcBorders>
              <w:top w:val="nil"/>
              <w:left w:val="nil"/>
              <w:bottom w:val="single" w:sz="8" w:space="0" w:color="auto"/>
              <w:right w:val="nil"/>
            </w:tcBorders>
            <w:shd w:val="clear" w:color="auto" w:fill="auto"/>
            <w:noWrap/>
            <w:vAlign w:val="bottom"/>
            <w:hideMark/>
          </w:tcPr>
          <w:p w14:paraId="7ECEC87B" w14:textId="77777777" w:rsidR="00FB1202" w:rsidRPr="00FB1202" w:rsidRDefault="00FB1202" w:rsidP="00FB1202">
            <w:pPr>
              <w:jc w:val="center"/>
              <w:rPr>
                <w:rFonts w:ascii="Arial" w:hAnsi="Arial" w:cs="Arial"/>
                <w:b/>
                <w:bCs/>
                <w:sz w:val="16"/>
                <w:szCs w:val="16"/>
              </w:rPr>
            </w:pPr>
            <w:r w:rsidRPr="00FB1202">
              <w:rPr>
                <w:rFonts w:ascii="Arial" w:hAnsi="Arial" w:cs="Arial"/>
                <w:b/>
                <w:bCs/>
                <w:sz w:val="16"/>
                <w:szCs w:val="16"/>
              </w:rPr>
              <w:t> </w:t>
            </w:r>
          </w:p>
        </w:tc>
      </w:tr>
      <w:tr w:rsidR="00FB1202" w:rsidRPr="00FB1202" w14:paraId="339B084F" w14:textId="77777777" w:rsidTr="008B507C">
        <w:trPr>
          <w:trHeight w:val="391"/>
        </w:trPr>
        <w:tc>
          <w:tcPr>
            <w:tcW w:w="14854"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14:paraId="12892D49"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 xml:space="preserve">TABLA 3. GRADO DE </w:t>
            </w:r>
            <w:proofErr w:type="gramStart"/>
            <w:r w:rsidRPr="00FB1202">
              <w:rPr>
                <w:rFonts w:ascii="Verdana" w:hAnsi="Verdana" w:cs="Calibri"/>
                <w:b/>
                <w:bCs/>
                <w:sz w:val="16"/>
                <w:szCs w:val="16"/>
              </w:rPr>
              <w:t>CONFORMIDAD  EN</w:t>
            </w:r>
            <w:proofErr w:type="gramEnd"/>
            <w:r w:rsidRPr="00FB1202">
              <w:rPr>
                <w:rFonts w:ascii="Verdana" w:hAnsi="Verdana" w:cs="Calibri"/>
                <w:b/>
                <w:bCs/>
                <w:sz w:val="16"/>
                <w:szCs w:val="16"/>
              </w:rPr>
              <w:t xml:space="preserve"> LA VERIFICACION</w:t>
            </w:r>
          </w:p>
        </w:tc>
      </w:tr>
      <w:tr w:rsidR="00FB1202" w:rsidRPr="00FB1202" w14:paraId="5C6D9444" w14:textId="77777777" w:rsidTr="008B507C">
        <w:trPr>
          <w:trHeight w:val="968"/>
        </w:trPr>
        <w:tc>
          <w:tcPr>
            <w:tcW w:w="2772" w:type="dxa"/>
            <w:tcBorders>
              <w:top w:val="nil"/>
              <w:left w:val="nil"/>
              <w:bottom w:val="single" w:sz="8" w:space="0" w:color="auto"/>
              <w:right w:val="nil"/>
            </w:tcBorders>
            <w:shd w:val="clear" w:color="000000" w:fill="FFFFFF"/>
            <w:noWrap/>
            <w:vAlign w:val="center"/>
            <w:hideMark/>
          </w:tcPr>
          <w:p w14:paraId="5D9AA0C7" w14:textId="0F7A8643" w:rsidR="00FB1202" w:rsidRPr="00FB1202" w:rsidRDefault="00FB1202" w:rsidP="00FB1202">
            <w:pPr>
              <w:spacing w:after="240"/>
              <w:rPr>
                <w:rFonts w:ascii="Arial" w:hAnsi="Arial" w:cs="Arial"/>
                <w:b/>
                <w:bCs/>
                <w:sz w:val="16"/>
                <w:szCs w:val="16"/>
              </w:rPr>
            </w:pPr>
            <w:r w:rsidRPr="00FB1202">
              <w:rPr>
                <w:rFonts w:ascii="Arial" w:hAnsi="Arial" w:cs="Arial"/>
                <w:b/>
                <w:bCs/>
                <w:sz w:val="16"/>
                <w:szCs w:val="16"/>
              </w:rPr>
              <w:t>EJERCICIO: 202</w:t>
            </w:r>
            <w:r w:rsidR="00E26D0A">
              <w:rPr>
                <w:rFonts w:ascii="Arial" w:hAnsi="Arial" w:cs="Arial"/>
                <w:b/>
                <w:bCs/>
                <w:sz w:val="16"/>
                <w:szCs w:val="16"/>
              </w:rPr>
              <w:t>2</w:t>
            </w:r>
            <w:r w:rsidRPr="00FB1202">
              <w:rPr>
                <w:rFonts w:ascii="Arial" w:hAnsi="Arial" w:cs="Arial"/>
                <w:b/>
                <w:bCs/>
                <w:sz w:val="16"/>
                <w:szCs w:val="16"/>
              </w:rPr>
              <w:br/>
            </w:r>
            <w:r w:rsidRPr="00FB1202">
              <w:rPr>
                <w:rFonts w:ascii="Arial" w:hAnsi="Arial" w:cs="Arial"/>
                <w:b/>
                <w:bCs/>
                <w:sz w:val="16"/>
                <w:szCs w:val="16"/>
              </w:rPr>
              <w:br/>
            </w:r>
            <w:r w:rsidRPr="00FB1202">
              <w:rPr>
                <w:rFonts w:ascii="Arial" w:hAnsi="Arial" w:cs="Arial"/>
                <w:b/>
                <w:bCs/>
                <w:sz w:val="16"/>
                <w:szCs w:val="16"/>
              </w:rPr>
              <w:br/>
            </w:r>
          </w:p>
        </w:tc>
        <w:tc>
          <w:tcPr>
            <w:tcW w:w="1889" w:type="dxa"/>
            <w:tcBorders>
              <w:top w:val="nil"/>
              <w:left w:val="single" w:sz="8" w:space="0" w:color="auto"/>
              <w:bottom w:val="nil"/>
              <w:right w:val="single" w:sz="8" w:space="0" w:color="auto"/>
            </w:tcBorders>
            <w:shd w:val="clear" w:color="000000" w:fill="C0C0C0"/>
            <w:vAlign w:val="center"/>
            <w:hideMark/>
          </w:tcPr>
          <w:p w14:paraId="1016E995"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Nº VERIFICACIONES TOTALES REALIZADAS</w:t>
            </w:r>
          </w:p>
        </w:tc>
        <w:tc>
          <w:tcPr>
            <w:tcW w:w="1889" w:type="dxa"/>
            <w:tcBorders>
              <w:top w:val="nil"/>
              <w:left w:val="nil"/>
              <w:bottom w:val="nil"/>
              <w:right w:val="single" w:sz="8" w:space="0" w:color="auto"/>
            </w:tcBorders>
            <w:shd w:val="clear" w:color="000000" w:fill="C0C0C0"/>
            <w:vAlign w:val="center"/>
            <w:hideMark/>
          </w:tcPr>
          <w:p w14:paraId="5A0BB332"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Nº VERIFICACIONES DOCUMENTALES</w:t>
            </w:r>
          </w:p>
        </w:tc>
        <w:tc>
          <w:tcPr>
            <w:tcW w:w="1889" w:type="dxa"/>
            <w:tcBorders>
              <w:top w:val="nil"/>
              <w:left w:val="nil"/>
              <w:bottom w:val="nil"/>
              <w:right w:val="single" w:sz="8" w:space="0" w:color="auto"/>
            </w:tcBorders>
            <w:shd w:val="clear" w:color="000000" w:fill="C0C0C0"/>
            <w:vAlign w:val="center"/>
            <w:hideMark/>
          </w:tcPr>
          <w:p w14:paraId="0DE67C9A"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Nº VERIFICACIONES IN SITU</w:t>
            </w:r>
          </w:p>
        </w:tc>
        <w:tc>
          <w:tcPr>
            <w:tcW w:w="1800" w:type="dxa"/>
            <w:tcBorders>
              <w:top w:val="nil"/>
              <w:left w:val="nil"/>
              <w:bottom w:val="nil"/>
              <w:right w:val="single" w:sz="8" w:space="0" w:color="auto"/>
            </w:tcBorders>
            <w:shd w:val="clear" w:color="000000" w:fill="C0C0C0"/>
            <w:vAlign w:val="center"/>
            <w:hideMark/>
          </w:tcPr>
          <w:p w14:paraId="5E46E7F3"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Nº VERIFICACIONES CON ALGUNA NO CONFORMIDAD</w:t>
            </w:r>
          </w:p>
        </w:tc>
        <w:tc>
          <w:tcPr>
            <w:tcW w:w="2048" w:type="dxa"/>
            <w:tcBorders>
              <w:top w:val="nil"/>
              <w:left w:val="nil"/>
              <w:bottom w:val="single" w:sz="8" w:space="0" w:color="auto"/>
              <w:right w:val="single" w:sz="8" w:space="0" w:color="auto"/>
            </w:tcBorders>
            <w:shd w:val="clear" w:color="000000" w:fill="C0C0C0"/>
            <w:vAlign w:val="center"/>
            <w:hideMark/>
          </w:tcPr>
          <w:p w14:paraId="613D4478"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 VERIFICACIONES CON ALGUNA NO CONFORMIDAD SOBRE EL TOTAL DE VERIFICACIONES</w:t>
            </w:r>
          </w:p>
        </w:tc>
        <w:tc>
          <w:tcPr>
            <w:tcW w:w="2567" w:type="dxa"/>
            <w:tcBorders>
              <w:top w:val="nil"/>
              <w:left w:val="nil"/>
              <w:bottom w:val="nil"/>
              <w:right w:val="single" w:sz="8" w:space="0" w:color="auto"/>
            </w:tcBorders>
            <w:shd w:val="clear" w:color="000000" w:fill="C0C0C0"/>
            <w:vAlign w:val="center"/>
            <w:hideMark/>
          </w:tcPr>
          <w:p w14:paraId="06789EB7" w14:textId="77777777" w:rsidR="00FB1202" w:rsidRPr="00FB1202" w:rsidRDefault="00FB1202" w:rsidP="00FB1202">
            <w:pPr>
              <w:jc w:val="center"/>
              <w:rPr>
                <w:rFonts w:ascii="Verdana" w:hAnsi="Verdana" w:cs="Calibri"/>
                <w:b/>
                <w:bCs/>
                <w:sz w:val="16"/>
                <w:szCs w:val="16"/>
              </w:rPr>
            </w:pPr>
            <w:r w:rsidRPr="00FB1202">
              <w:rPr>
                <w:rFonts w:ascii="Verdana" w:hAnsi="Verdana" w:cs="Calibri"/>
                <w:b/>
                <w:bCs/>
                <w:sz w:val="16"/>
                <w:szCs w:val="16"/>
              </w:rPr>
              <w:t xml:space="preserve">Nº VERIFICACIONES </w:t>
            </w:r>
            <w:proofErr w:type="gramStart"/>
            <w:r w:rsidRPr="00FB1202">
              <w:rPr>
                <w:rFonts w:ascii="Verdana" w:hAnsi="Verdana" w:cs="Calibri"/>
                <w:b/>
                <w:bCs/>
                <w:sz w:val="16"/>
                <w:szCs w:val="16"/>
              </w:rPr>
              <w:t>CON  NC</w:t>
            </w:r>
            <w:proofErr w:type="gramEnd"/>
            <w:r w:rsidRPr="00FB1202">
              <w:rPr>
                <w:rFonts w:ascii="Verdana" w:hAnsi="Verdana" w:cs="Calibri"/>
                <w:b/>
                <w:bCs/>
                <w:sz w:val="16"/>
                <w:szCs w:val="16"/>
              </w:rPr>
              <w:t xml:space="preserve"> QUE HAN ADOPTADO ALGUNA MEDIDA CORRECTIVA</w:t>
            </w:r>
          </w:p>
        </w:tc>
      </w:tr>
      <w:tr w:rsidR="00FB1202" w:rsidRPr="00FB1202" w14:paraId="626F2EE4"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72DDE0F9"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ANDALUCIA</w:t>
            </w:r>
          </w:p>
        </w:tc>
        <w:tc>
          <w:tcPr>
            <w:tcW w:w="1889" w:type="dxa"/>
            <w:tcBorders>
              <w:top w:val="single" w:sz="8" w:space="0" w:color="auto"/>
              <w:left w:val="nil"/>
              <w:bottom w:val="single" w:sz="4" w:space="0" w:color="auto"/>
              <w:right w:val="single" w:sz="4" w:space="0" w:color="auto"/>
            </w:tcBorders>
            <w:shd w:val="clear" w:color="000000" w:fill="FFFFCC"/>
            <w:noWrap/>
            <w:vAlign w:val="center"/>
            <w:hideMark/>
          </w:tcPr>
          <w:p w14:paraId="450C9C5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1889" w:type="dxa"/>
            <w:tcBorders>
              <w:top w:val="single" w:sz="8" w:space="0" w:color="auto"/>
              <w:left w:val="nil"/>
              <w:bottom w:val="single" w:sz="4" w:space="0" w:color="auto"/>
              <w:right w:val="single" w:sz="4" w:space="0" w:color="auto"/>
            </w:tcBorders>
            <w:shd w:val="clear" w:color="000000" w:fill="FFFFCC"/>
            <w:noWrap/>
            <w:vAlign w:val="center"/>
            <w:hideMark/>
          </w:tcPr>
          <w:p w14:paraId="0FD7181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1889" w:type="dxa"/>
            <w:tcBorders>
              <w:top w:val="single" w:sz="8" w:space="0" w:color="auto"/>
              <w:left w:val="nil"/>
              <w:bottom w:val="single" w:sz="4" w:space="0" w:color="auto"/>
              <w:right w:val="single" w:sz="4" w:space="0" w:color="auto"/>
            </w:tcBorders>
            <w:shd w:val="clear" w:color="000000" w:fill="FFFFCC"/>
            <w:noWrap/>
            <w:vAlign w:val="center"/>
            <w:hideMark/>
          </w:tcPr>
          <w:p w14:paraId="49C4EE3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w:t>
            </w:r>
          </w:p>
        </w:tc>
        <w:tc>
          <w:tcPr>
            <w:tcW w:w="1800" w:type="dxa"/>
            <w:tcBorders>
              <w:top w:val="single" w:sz="8" w:space="0" w:color="auto"/>
              <w:left w:val="nil"/>
              <w:bottom w:val="single" w:sz="4" w:space="0" w:color="auto"/>
              <w:right w:val="nil"/>
            </w:tcBorders>
            <w:shd w:val="clear" w:color="000000" w:fill="FFFFCC"/>
            <w:noWrap/>
            <w:vAlign w:val="center"/>
            <w:hideMark/>
          </w:tcPr>
          <w:p w14:paraId="22F2CFF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8208AA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2567" w:type="dxa"/>
            <w:tcBorders>
              <w:top w:val="single" w:sz="8" w:space="0" w:color="auto"/>
              <w:left w:val="nil"/>
              <w:bottom w:val="single" w:sz="4" w:space="0" w:color="auto"/>
              <w:right w:val="single" w:sz="8" w:space="0" w:color="auto"/>
            </w:tcBorders>
            <w:shd w:val="clear" w:color="000000" w:fill="FFFFCC"/>
            <w:noWrap/>
            <w:vAlign w:val="center"/>
            <w:hideMark/>
          </w:tcPr>
          <w:p w14:paraId="7374C9D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r>
      <w:tr w:rsidR="00FB1202" w:rsidRPr="00FB1202" w14:paraId="7A95227A"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5E66C442"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ARAGÓN</w:t>
            </w:r>
          </w:p>
        </w:tc>
        <w:tc>
          <w:tcPr>
            <w:tcW w:w="1889" w:type="dxa"/>
            <w:tcBorders>
              <w:top w:val="nil"/>
              <w:left w:val="nil"/>
              <w:bottom w:val="single" w:sz="4" w:space="0" w:color="auto"/>
              <w:right w:val="single" w:sz="4" w:space="0" w:color="auto"/>
            </w:tcBorders>
            <w:shd w:val="clear" w:color="000000" w:fill="FFFFCC"/>
            <w:noWrap/>
            <w:vAlign w:val="center"/>
            <w:hideMark/>
          </w:tcPr>
          <w:p w14:paraId="2783F33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89" w:type="dxa"/>
            <w:tcBorders>
              <w:top w:val="nil"/>
              <w:left w:val="nil"/>
              <w:bottom w:val="single" w:sz="4" w:space="0" w:color="auto"/>
              <w:right w:val="single" w:sz="4" w:space="0" w:color="auto"/>
            </w:tcBorders>
            <w:shd w:val="clear" w:color="000000" w:fill="FFFFCC"/>
            <w:noWrap/>
            <w:vAlign w:val="center"/>
            <w:hideMark/>
          </w:tcPr>
          <w:p w14:paraId="0C174E2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889" w:type="dxa"/>
            <w:tcBorders>
              <w:top w:val="nil"/>
              <w:left w:val="nil"/>
              <w:bottom w:val="single" w:sz="4" w:space="0" w:color="auto"/>
              <w:right w:val="single" w:sz="4" w:space="0" w:color="auto"/>
            </w:tcBorders>
            <w:shd w:val="clear" w:color="000000" w:fill="FFFFCC"/>
            <w:noWrap/>
            <w:vAlign w:val="center"/>
            <w:hideMark/>
          </w:tcPr>
          <w:p w14:paraId="751D92E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800" w:type="dxa"/>
            <w:tcBorders>
              <w:top w:val="nil"/>
              <w:left w:val="nil"/>
              <w:bottom w:val="single" w:sz="4" w:space="0" w:color="auto"/>
              <w:right w:val="nil"/>
            </w:tcBorders>
            <w:shd w:val="clear" w:color="000000" w:fill="FFFFCC"/>
            <w:noWrap/>
            <w:vAlign w:val="center"/>
            <w:hideMark/>
          </w:tcPr>
          <w:p w14:paraId="0A99308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31E7CD6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24C0269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4613DF7A"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4658A84B"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CANTABRIA</w:t>
            </w:r>
          </w:p>
        </w:tc>
        <w:tc>
          <w:tcPr>
            <w:tcW w:w="1889" w:type="dxa"/>
            <w:tcBorders>
              <w:top w:val="nil"/>
              <w:left w:val="nil"/>
              <w:bottom w:val="single" w:sz="4" w:space="0" w:color="auto"/>
              <w:right w:val="single" w:sz="4" w:space="0" w:color="auto"/>
            </w:tcBorders>
            <w:shd w:val="clear" w:color="000000" w:fill="FFFFCC"/>
            <w:noWrap/>
            <w:vAlign w:val="center"/>
            <w:hideMark/>
          </w:tcPr>
          <w:p w14:paraId="523D166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89" w:type="dxa"/>
            <w:tcBorders>
              <w:top w:val="nil"/>
              <w:left w:val="nil"/>
              <w:bottom w:val="single" w:sz="4" w:space="0" w:color="auto"/>
              <w:right w:val="single" w:sz="4" w:space="0" w:color="auto"/>
            </w:tcBorders>
            <w:shd w:val="clear" w:color="000000" w:fill="FFFFCC"/>
            <w:noWrap/>
            <w:vAlign w:val="center"/>
            <w:hideMark/>
          </w:tcPr>
          <w:p w14:paraId="0C90EFA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89" w:type="dxa"/>
            <w:tcBorders>
              <w:top w:val="nil"/>
              <w:left w:val="nil"/>
              <w:bottom w:val="single" w:sz="4" w:space="0" w:color="auto"/>
              <w:right w:val="single" w:sz="4" w:space="0" w:color="auto"/>
            </w:tcBorders>
            <w:shd w:val="clear" w:color="000000" w:fill="FFFFCC"/>
            <w:noWrap/>
            <w:vAlign w:val="center"/>
            <w:hideMark/>
          </w:tcPr>
          <w:p w14:paraId="2F4737D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00" w:type="dxa"/>
            <w:tcBorders>
              <w:top w:val="nil"/>
              <w:left w:val="nil"/>
              <w:bottom w:val="single" w:sz="4" w:space="0" w:color="auto"/>
              <w:right w:val="nil"/>
            </w:tcBorders>
            <w:shd w:val="clear" w:color="000000" w:fill="FFFFCC"/>
            <w:noWrap/>
            <w:vAlign w:val="center"/>
            <w:hideMark/>
          </w:tcPr>
          <w:p w14:paraId="5A35AF8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89AF2D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4B63933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3FBAFDE6"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03712922"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CASTILLA Y LEÓN</w:t>
            </w:r>
          </w:p>
        </w:tc>
        <w:tc>
          <w:tcPr>
            <w:tcW w:w="1889" w:type="dxa"/>
            <w:tcBorders>
              <w:top w:val="nil"/>
              <w:left w:val="nil"/>
              <w:bottom w:val="single" w:sz="4" w:space="0" w:color="auto"/>
              <w:right w:val="single" w:sz="4" w:space="0" w:color="auto"/>
            </w:tcBorders>
            <w:shd w:val="clear" w:color="000000" w:fill="FFFFCC"/>
            <w:noWrap/>
            <w:vAlign w:val="center"/>
            <w:hideMark/>
          </w:tcPr>
          <w:p w14:paraId="2743C0B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73</w:t>
            </w:r>
          </w:p>
        </w:tc>
        <w:tc>
          <w:tcPr>
            <w:tcW w:w="1889" w:type="dxa"/>
            <w:tcBorders>
              <w:top w:val="nil"/>
              <w:left w:val="nil"/>
              <w:bottom w:val="single" w:sz="4" w:space="0" w:color="auto"/>
              <w:right w:val="single" w:sz="4" w:space="0" w:color="auto"/>
            </w:tcBorders>
            <w:shd w:val="clear" w:color="000000" w:fill="FFFFCC"/>
            <w:noWrap/>
            <w:vAlign w:val="center"/>
            <w:hideMark/>
          </w:tcPr>
          <w:p w14:paraId="6D44EB4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59</w:t>
            </w:r>
          </w:p>
        </w:tc>
        <w:tc>
          <w:tcPr>
            <w:tcW w:w="1889" w:type="dxa"/>
            <w:tcBorders>
              <w:top w:val="nil"/>
              <w:left w:val="nil"/>
              <w:bottom w:val="single" w:sz="4" w:space="0" w:color="auto"/>
              <w:right w:val="single" w:sz="4" w:space="0" w:color="auto"/>
            </w:tcBorders>
            <w:shd w:val="clear" w:color="000000" w:fill="FFFFCC"/>
            <w:noWrap/>
            <w:vAlign w:val="center"/>
            <w:hideMark/>
          </w:tcPr>
          <w:p w14:paraId="0802982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14</w:t>
            </w:r>
          </w:p>
        </w:tc>
        <w:tc>
          <w:tcPr>
            <w:tcW w:w="1800" w:type="dxa"/>
            <w:tcBorders>
              <w:top w:val="nil"/>
              <w:left w:val="nil"/>
              <w:bottom w:val="single" w:sz="4" w:space="0" w:color="auto"/>
              <w:right w:val="nil"/>
            </w:tcBorders>
            <w:shd w:val="clear" w:color="000000" w:fill="FFFFCC"/>
            <w:noWrap/>
            <w:vAlign w:val="center"/>
            <w:hideMark/>
          </w:tcPr>
          <w:p w14:paraId="6693BAC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4C7231E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53F02B5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06BA0DC4"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03AB25DE"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CASTILLA-LA MANCHA</w:t>
            </w:r>
          </w:p>
        </w:tc>
        <w:tc>
          <w:tcPr>
            <w:tcW w:w="1889" w:type="dxa"/>
            <w:tcBorders>
              <w:top w:val="nil"/>
              <w:left w:val="nil"/>
              <w:bottom w:val="single" w:sz="4" w:space="0" w:color="auto"/>
              <w:right w:val="single" w:sz="4" w:space="0" w:color="auto"/>
            </w:tcBorders>
            <w:shd w:val="clear" w:color="000000" w:fill="FFFFCC"/>
            <w:noWrap/>
            <w:vAlign w:val="center"/>
            <w:hideMark/>
          </w:tcPr>
          <w:p w14:paraId="57D869C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89" w:type="dxa"/>
            <w:tcBorders>
              <w:top w:val="nil"/>
              <w:left w:val="nil"/>
              <w:bottom w:val="single" w:sz="4" w:space="0" w:color="auto"/>
              <w:right w:val="single" w:sz="4" w:space="0" w:color="auto"/>
            </w:tcBorders>
            <w:shd w:val="clear" w:color="000000" w:fill="FFFFCC"/>
            <w:noWrap/>
            <w:vAlign w:val="center"/>
            <w:hideMark/>
          </w:tcPr>
          <w:p w14:paraId="245FA12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889" w:type="dxa"/>
            <w:tcBorders>
              <w:top w:val="nil"/>
              <w:left w:val="nil"/>
              <w:bottom w:val="single" w:sz="4" w:space="0" w:color="auto"/>
              <w:right w:val="single" w:sz="4" w:space="0" w:color="auto"/>
            </w:tcBorders>
            <w:shd w:val="clear" w:color="000000" w:fill="FFFFCC"/>
            <w:noWrap/>
            <w:vAlign w:val="center"/>
            <w:hideMark/>
          </w:tcPr>
          <w:p w14:paraId="03B5700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800" w:type="dxa"/>
            <w:tcBorders>
              <w:top w:val="nil"/>
              <w:left w:val="nil"/>
              <w:bottom w:val="single" w:sz="4" w:space="0" w:color="auto"/>
              <w:right w:val="nil"/>
            </w:tcBorders>
            <w:shd w:val="clear" w:color="000000" w:fill="FFFFCC"/>
            <w:noWrap/>
            <w:vAlign w:val="center"/>
            <w:hideMark/>
          </w:tcPr>
          <w:p w14:paraId="62971B0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9F5942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3D4121C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77F4C72E"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2AAEC157"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CATALUÑA</w:t>
            </w:r>
          </w:p>
        </w:tc>
        <w:tc>
          <w:tcPr>
            <w:tcW w:w="1889" w:type="dxa"/>
            <w:tcBorders>
              <w:top w:val="nil"/>
              <w:left w:val="nil"/>
              <w:bottom w:val="single" w:sz="4" w:space="0" w:color="auto"/>
              <w:right w:val="single" w:sz="4" w:space="0" w:color="auto"/>
            </w:tcBorders>
            <w:shd w:val="clear" w:color="000000" w:fill="FFFFCC"/>
            <w:noWrap/>
            <w:vAlign w:val="center"/>
            <w:hideMark/>
          </w:tcPr>
          <w:p w14:paraId="0D3BF5B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25</w:t>
            </w:r>
          </w:p>
        </w:tc>
        <w:tc>
          <w:tcPr>
            <w:tcW w:w="1889" w:type="dxa"/>
            <w:tcBorders>
              <w:top w:val="nil"/>
              <w:left w:val="nil"/>
              <w:bottom w:val="single" w:sz="4" w:space="0" w:color="auto"/>
              <w:right w:val="single" w:sz="4" w:space="0" w:color="auto"/>
            </w:tcBorders>
            <w:shd w:val="clear" w:color="000000" w:fill="FFFFCC"/>
            <w:noWrap/>
            <w:vAlign w:val="center"/>
            <w:hideMark/>
          </w:tcPr>
          <w:p w14:paraId="504ED99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19</w:t>
            </w:r>
          </w:p>
        </w:tc>
        <w:tc>
          <w:tcPr>
            <w:tcW w:w="1889" w:type="dxa"/>
            <w:tcBorders>
              <w:top w:val="nil"/>
              <w:left w:val="nil"/>
              <w:bottom w:val="single" w:sz="4" w:space="0" w:color="auto"/>
              <w:right w:val="single" w:sz="4" w:space="0" w:color="auto"/>
            </w:tcBorders>
            <w:shd w:val="clear" w:color="000000" w:fill="FFFFCC"/>
            <w:noWrap/>
            <w:vAlign w:val="center"/>
            <w:hideMark/>
          </w:tcPr>
          <w:p w14:paraId="7BFDEA0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800" w:type="dxa"/>
            <w:tcBorders>
              <w:top w:val="nil"/>
              <w:left w:val="nil"/>
              <w:bottom w:val="single" w:sz="4" w:space="0" w:color="auto"/>
              <w:right w:val="nil"/>
            </w:tcBorders>
            <w:shd w:val="clear" w:color="000000" w:fill="FFFFCC"/>
            <w:noWrap/>
            <w:vAlign w:val="center"/>
            <w:hideMark/>
          </w:tcPr>
          <w:p w14:paraId="570780D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5E63C1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24,00%</w:t>
            </w:r>
          </w:p>
        </w:tc>
        <w:tc>
          <w:tcPr>
            <w:tcW w:w="2567" w:type="dxa"/>
            <w:tcBorders>
              <w:top w:val="nil"/>
              <w:left w:val="nil"/>
              <w:bottom w:val="single" w:sz="4" w:space="0" w:color="auto"/>
              <w:right w:val="single" w:sz="8" w:space="0" w:color="auto"/>
            </w:tcBorders>
            <w:shd w:val="clear" w:color="000000" w:fill="FFFFCC"/>
            <w:noWrap/>
            <w:vAlign w:val="center"/>
            <w:hideMark/>
          </w:tcPr>
          <w:p w14:paraId="7C9B96C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r>
      <w:tr w:rsidR="00FB1202" w:rsidRPr="00FB1202" w14:paraId="64B5D922"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048A1D09"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EXTREMADURA</w:t>
            </w:r>
          </w:p>
        </w:tc>
        <w:tc>
          <w:tcPr>
            <w:tcW w:w="1889" w:type="dxa"/>
            <w:tcBorders>
              <w:top w:val="nil"/>
              <w:left w:val="nil"/>
              <w:bottom w:val="single" w:sz="4" w:space="0" w:color="auto"/>
              <w:right w:val="single" w:sz="4" w:space="0" w:color="auto"/>
            </w:tcBorders>
            <w:shd w:val="clear" w:color="000000" w:fill="FFFFCC"/>
            <w:noWrap/>
            <w:vAlign w:val="center"/>
            <w:hideMark/>
          </w:tcPr>
          <w:p w14:paraId="4188965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w:t>
            </w:r>
          </w:p>
        </w:tc>
        <w:tc>
          <w:tcPr>
            <w:tcW w:w="1889" w:type="dxa"/>
            <w:tcBorders>
              <w:top w:val="nil"/>
              <w:left w:val="nil"/>
              <w:bottom w:val="single" w:sz="4" w:space="0" w:color="auto"/>
              <w:right w:val="single" w:sz="4" w:space="0" w:color="auto"/>
            </w:tcBorders>
            <w:shd w:val="clear" w:color="000000" w:fill="FFFFCC"/>
            <w:noWrap/>
            <w:vAlign w:val="center"/>
            <w:hideMark/>
          </w:tcPr>
          <w:p w14:paraId="2FFC910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w:t>
            </w:r>
          </w:p>
        </w:tc>
        <w:tc>
          <w:tcPr>
            <w:tcW w:w="1889" w:type="dxa"/>
            <w:tcBorders>
              <w:top w:val="nil"/>
              <w:left w:val="nil"/>
              <w:bottom w:val="single" w:sz="4" w:space="0" w:color="auto"/>
              <w:right w:val="single" w:sz="4" w:space="0" w:color="auto"/>
            </w:tcBorders>
            <w:shd w:val="clear" w:color="000000" w:fill="FFFFCC"/>
            <w:noWrap/>
            <w:vAlign w:val="center"/>
            <w:hideMark/>
          </w:tcPr>
          <w:p w14:paraId="075471F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w:t>
            </w:r>
          </w:p>
        </w:tc>
        <w:tc>
          <w:tcPr>
            <w:tcW w:w="1800" w:type="dxa"/>
            <w:tcBorders>
              <w:top w:val="nil"/>
              <w:left w:val="nil"/>
              <w:bottom w:val="single" w:sz="4" w:space="0" w:color="auto"/>
              <w:right w:val="nil"/>
            </w:tcBorders>
            <w:shd w:val="clear" w:color="000000" w:fill="FFFFCC"/>
            <w:noWrap/>
            <w:vAlign w:val="center"/>
            <w:hideMark/>
          </w:tcPr>
          <w:p w14:paraId="4DA4E1F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497D239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60CAF21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350C291E"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2F57CE76"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GALICIA</w:t>
            </w:r>
          </w:p>
        </w:tc>
        <w:tc>
          <w:tcPr>
            <w:tcW w:w="1889" w:type="dxa"/>
            <w:tcBorders>
              <w:top w:val="nil"/>
              <w:left w:val="nil"/>
              <w:bottom w:val="single" w:sz="4" w:space="0" w:color="auto"/>
              <w:right w:val="single" w:sz="4" w:space="0" w:color="auto"/>
            </w:tcBorders>
            <w:shd w:val="clear" w:color="000000" w:fill="FFFFCC"/>
            <w:noWrap/>
            <w:vAlign w:val="center"/>
            <w:hideMark/>
          </w:tcPr>
          <w:p w14:paraId="569847E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89" w:type="dxa"/>
            <w:tcBorders>
              <w:top w:val="nil"/>
              <w:left w:val="nil"/>
              <w:bottom w:val="single" w:sz="4" w:space="0" w:color="auto"/>
              <w:right w:val="single" w:sz="4" w:space="0" w:color="auto"/>
            </w:tcBorders>
            <w:shd w:val="clear" w:color="000000" w:fill="FFFFCC"/>
            <w:noWrap/>
            <w:vAlign w:val="center"/>
            <w:hideMark/>
          </w:tcPr>
          <w:p w14:paraId="2B0C3EB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89" w:type="dxa"/>
            <w:tcBorders>
              <w:top w:val="nil"/>
              <w:left w:val="nil"/>
              <w:bottom w:val="single" w:sz="4" w:space="0" w:color="auto"/>
              <w:right w:val="single" w:sz="4" w:space="0" w:color="auto"/>
            </w:tcBorders>
            <w:shd w:val="clear" w:color="000000" w:fill="FFFFCC"/>
            <w:noWrap/>
            <w:vAlign w:val="center"/>
            <w:hideMark/>
          </w:tcPr>
          <w:p w14:paraId="0FCFCB3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w:t>
            </w:r>
          </w:p>
        </w:tc>
        <w:tc>
          <w:tcPr>
            <w:tcW w:w="1800" w:type="dxa"/>
            <w:tcBorders>
              <w:top w:val="nil"/>
              <w:left w:val="nil"/>
              <w:bottom w:val="single" w:sz="4" w:space="0" w:color="auto"/>
              <w:right w:val="nil"/>
            </w:tcBorders>
            <w:shd w:val="clear" w:color="000000" w:fill="FFFFCC"/>
            <w:noWrap/>
            <w:vAlign w:val="center"/>
            <w:hideMark/>
          </w:tcPr>
          <w:p w14:paraId="31B43F7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6AF4B34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488F1B0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49D52186"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2E92345F"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LA RIOJA</w:t>
            </w:r>
          </w:p>
        </w:tc>
        <w:tc>
          <w:tcPr>
            <w:tcW w:w="1889" w:type="dxa"/>
            <w:tcBorders>
              <w:top w:val="nil"/>
              <w:left w:val="nil"/>
              <w:bottom w:val="single" w:sz="4" w:space="0" w:color="auto"/>
              <w:right w:val="single" w:sz="4" w:space="0" w:color="auto"/>
            </w:tcBorders>
            <w:shd w:val="clear" w:color="000000" w:fill="FFFFCC"/>
            <w:noWrap/>
            <w:vAlign w:val="center"/>
            <w:hideMark/>
          </w:tcPr>
          <w:p w14:paraId="39EFFD8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167</w:t>
            </w:r>
          </w:p>
        </w:tc>
        <w:tc>
          <w:tcPr>
            <w:tcW w:w="1889" w:type="dxa"/>
            <w:tcBorders>
              <w:top w:val="nil"/>
              <w:left w:val="nil"/>
              <w:bottom w:val="single" w:sz="4" w:space="0" w:color="auto"/>
              <w:right w:val="single" w:sz="4" w:space="0" w:color="auto"/>
            </w:tcBorders>
            <w:shd w:val="clear" w:color="000000" w:fill="FFFFCC"/>
            <w:noWrap/>
            <w:vAlign w:val="center"/>
            <w:hideMark/>
          </w:tcPr>
          <w:p w14:paraId="46DCDAE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165</w:t>
            </w:r>
          </w:p>
        </w:tc>
        <w:tc>
          <w:tcPr>
            <w:tcW w:w="1889" w:type="dxa"/>
            <w:tcBorders>
              <w:top w:val="nil"/>
              <w:left w:val="nil"/>
              <w:bottom w:val="single" w:sz="4" w:space="0" w:color="auto"/>
              <w:right w:val="single" w:sz="4" w:space="0" w:color="auto"/>
            </w:tcBorders>
            <w:shd w:val="clear" w:color="000000" w:fill="FFFFCC"/>
            <w:noWrap/>
            <w:vAlign w:val="center"/>
            <w:hideMark/>
          </w:tcPr>
          <w:p w14:paraId="21C7EEF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w:t>
            </w:r>
          </w:p>
        </w:tc>
        <w:tc>
          <w:tcPr>
            <w:tcW w:w="1800" w:type="dxa"/>
            <w:tcBorders>
              <w:top w:val="nil"/>
              <w:left w:val="nil"/>
              <w:bottom w:val="single" w:sz="4" w:space="0" w:color="auto"/>
              <w:right w:val="nil"/>
            </w:tcBorders>
            <w:shd w:val="clear" w:color="000000" w:fill="FFFFCC"/>
            <w:noWrap/>
            <w:vAlign w:val="center"/>
            <w:hideMark/>
          </w:tcPr>
          <w:p w14:paraId="0E2697E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99D3DA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2053CC6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1495A9B3"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1073DB90"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COMUNIDAD DE MADRID</w:t>
            </w:r>
          </w:p>
        </w:tc>
        <w:tc>
          <w:tcPr>
            <w:tcW w:w="1889" w:type="dxa"/>
            <w:tcBorders>
              <w:top w:val="nil"/>
              <w:left w:val="nil"/>
              <w:bottom w:val="single" w:sz="4" w:space="0" w:color="auto"/>
              <w:right w:val="single" w:sz="4" w:space="0" w:color="auto"/>
            </w:tcBorders>
            <w:shd w:val="clear" w:color="000000" w:fill="FFFFCC"/>
            <w:noWrap/>
            <w:vAlign w:val="center"/>
            <w:hideMark/>
          </w:tcPr>
          <w:p w14:paraId="47BADA8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89" w:type="dxa"/>
            <w:tcBorders>
              <w:top w:val="nil"/>
              <w:left w:val="nil"/>
              <w:bottom w:val="single" w:sz="4" w:space="0" w:color="auto"/>
              <w:right w:val="single" w:sz="4" w:space="0" w:color="auto"/>
            </w:tcBorders>
            <w:shd w:val="clear" w:color="000000" w:fill="FFFFCC"/>
            <w:noWrap/>
            <w:vAlign w:val="center"/>
            <w:hideMark/>
          </w:tcPr>
          <w:p w14:paraId="665E8E9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89" w:type="dxa"/>
            <w:tcBorders>
              <w:top w:val="nil"/>
              <w:left w:val="nil"/>
              <w:bottom w:val="single" w:sz="4" w:space="0" w:color="auto"/>
              <w:right w:val="single" w:sz="4" w:space="0" w:color="auto"/>
            </w:tcBorders>
            <w:shd w:val="clear" w:color="000000" w:fill="FFFFCC"/>
            <w:noWrap/>
            <w:vAlign w:val="center"/>
            <w:hideMark/>
          </w:tcPr>
          <w:p w14:paraId="5491020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00" w:type="dxa"/>
            <w:tcBorders>
              <w:top w:val="nil"/>
              <w:left w:val="nil"/>
              <w:bottom w:val="single" w:sz="4" w:space="0" w:color="auto"/>
              <w:right w:val="nil"/>
            </w:tcBorders>
            <w:shd w:val="clear" w:color="000000" w:fill="FFFFCC"/>
            <w:noWrap/>
            <w:vAlign w:val="center"/>
            <w:hideMark/>
          </w:tcPr>
          <w:p w14:paraId="5A06E7A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5F3001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100,00%</w:t>
            </w:r>
          </w:p>
        </w:tc>
        <w:tc>
          <w:tcPr>
            <w:tcW w:w="2567" w:type="dxa"/>
            <w:tcBorders>
              <w:top w:val="nil"/>
              <w:left w:val="nil"/>
              <w:bottom w:val="single" w:sz="4" w:space="0" w:color="auto"/>
              <w:right w:val="single" w:sz="8" w:space="0" w:color="auto"/>
            </w:tcBorders>
            <w:shd w:val="clear" w:color="000000" w:fill="FFFFCC"/>
            <w:noWrap/>
            <w:vAlign w:val="center"/>
            <w:hideMark/>
          </w:tcPr>
          <w:p w14:paraId="6656375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w:t>
            </w:r>
          </w:p>
        </w:tc>
      </w:tr>
      <w:tr w:rsidR="00FB1202" w:rsidRPr="00FB1202" w14:paraId="7B7238A6"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4C9BE822"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COMUNIDAD VALENCIANA</w:t>
            </w:r>
          </w:p>
        </w:tc>
        <w:tc>
          <w:tcPr>
            <w:tcW w:w="1889" w:type="dxa"/>
            <w:tcBorders>
              <w:top w:val="nil"/>
              <w:left w:val="nil"/>
              <w:bottom w:val="single" w:sz="4" w:space="0" w:color="auto"/>
              <w:right w:val="single" w:sz="4" w:space="0" w:color="auto"/>
            </w:tcBorders>
            <w:shd w:val="clear" w:color="000000" w:fill="FFFFCC"/>
            <w:noWrap/>
            <w:vAlign w:val="center"/>
            <w:hideMark/>
          </w:tcPr>
          <w:p w14:paraId="14252B5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w:t>
            </w:r>
          </w:p>
        </w:tc>
        <w:tc>
          <w:tcPr>
            <w:tcW w:w="1889" w:type="dxa"/>
            <w:tcBorders>
              <w:top w:val="nil"/>
              <w:left w:val="nil"/>
              <w:bottom w:val="single" w:sz="4" w:space="0" w:color="auto"/>
              <w:right w:val="single" w:sz="4" w:space="0" w:color="auto"/>
            </w:tcBorders>
            <w:shd w:val="clear" w:color="000000" w:fill="FFFFCC"/>
            <w:noWrap/>
            <w:vAlign w:val="center"/>
            <w:hideMark/>
          </w:tcPr>
          <w:p w14:paraId="70FD151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889" w:type="dxa"/>
            <w:tcBorders>
              <w:top w:val="nil"/>
              <w:left w:val="nil"/>
              <w:bottom w:val="single" w:sz="4" w:space="0" w:color="auto"/>
              <w:right w:val="single" w:sz="4" w:space="0" w:color="auto"/>
            </w:tcBorders>
            <w:shd w:val="clear" w:color="000000" w:fill="FFFFCC"/>
            <w:noWrap/>
            <w:vAlign w:val="center"/>
            <w:hideMark/>
          </w:tcPr>
          <w:p w14:paraId="381E83F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1800" w:type="dxa"/>
            <w:tcBorders>
              <w:top w:val="nil"/>
              <w:left w:val="nil"/>
              <w:bottom w:val="single" w:sz="4" w:space="0" w:color="auto"/>
              <w:right w:val="nil"/>
            </w:tcBorders>
            <w:shd w:val="clear" w:color="000000" w:fill="FFFFCC"/>
            <w:noWrap/>
            <w:vAlign w:val="center"/>
            <w:hideMark/>
          </w:tcPr>
          <w:p w14:paraId="05BA9E7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635ED48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480B7AC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770AD228"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67F42B05"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C.F. NAVARRA</w:t>
            </w:r>
          </w:p>
        </w:tc>
        <w:tc>
          <w:tcPr>
            <w:tcW w:w="1889" w:type="dxa"/>
            <w:tcBorders>
              <w:top w:val="nil"/>
              <w:left w:val="nil"/>
              <w:bottom w:val="single" w:sz="4" w:space="0" w:color="auto"/>
              <w:right w:val="single" w:sz="4" w:space="0" w:color="auto"/>
            </w:tcBorders>
            <w:shd w:val="clear" w:color="000000" w:fill="FFFFCC"/>
            <w:noWrap/>
            <w:vAlign w:val="center"/>
            <w:hideMark/>
          </w:tcPr>
          <w:p w14:paraId="1D233C4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87</w:t>
            </w:r>
          </w:p>
        </w:tc>
        <w:tc>
          <w:tcPr>
            <w:tcW w:w="1889" w:type="dxa"/>
            <w:tcBorders>
              <w:top w:val="nil"/>
              <w:left w:val="nil"/>
              <w:bottom w:val="single" w:sz="4" w:space="0" w:color="auto"/>
              <w:right w:val="single" w:sz="4" w:space="0" w:color="auto"/>
            </w:tcBorders>
            <w:shd w:val="clear" w:color="000000" w:fill="FFFFCC"/>
            <w:noWrap/>
            <w:vAlign w:val="center"/>
            <w:hideMark/>
          </w:tcPr>
          <w:p w14:paraId="6BCB507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80</w:t>
            </w:r>
          </w:p>
        </w:tc>
        <w:tc>
          <w:tcPr>
            <w:tcW w:w="1889" w:type="dxa"/>
            <w:tcBorders>
              <w:top w:val="nil"/>
              <w:left w:val="nil"/>
              <w:bottom w:val="single" w:sz="4" w:space="0" w:color="auto"/>
              <w:right w:val="single" w:sz="4" w:space="0" w:color="auto"/>
            </w:tcBorders>
            <w:shd w:val="clear" w:color="000000" w:fill="FFFFCC"/>
            <w:noWrap/>
            <w:vAlign w:val="center"/>
            <w:hideMark/>
          </w:tcPr>
          <w:p w14:paraId="71DBEB8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w:t>
            </w:r>
          </w:p>
        </w:tc>
        <w:tc>
          <w:tcPr>
            <w:tcW w:w="1800" w:type="dxa"/>
            <w:tcBorders>
              <w:top w:val="nil"/>
              <w:left w:val="nil"/>
              <w:bottom w:val="single" w:sz="4" w:space="0" w:color="auto"/>
              <w:right w:val="nil"/>
            </w:tcBorders>
            <w:shd w:val="clear" w:color="000000" w:fill="FFFFCC"/>
            <w:noWrap/>
            <w:vAlign w:val="center"/>
            <w:hideMark/>
          </w:tcPr>
          <w:p w14:paraId="1CE7A0B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7D0C698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60389DC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440932DA"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752D3F11"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ISLAS BALEARES</w:t>
            </w:r>
          </w:p>
        </w:tc>
        <w:tc>
          <w:tcPr>
            <w:tcW w:w="1889" w:type="dxa"/>
            <w:tcBorders>
              <w:top w:val="nil"/>
              <w:left w:val="nil"/>
              <w:bottom w:val="single" w:sz="4" w:space="0" w:color="auto"/>
              <w:right w:val="single" w:sz="4" w:space="0" w:color="auto"/>
            </w:tcBorders>
            <w:shd w:val="clear" w:color="000000" w:fill="FFFFCC"/>
            <w:noWrap/>
            <w:vAlign w:val="center"/>
            <w:hideMark/>
          </w:tcPr>
          <w:p w14:paraId="63D956C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w:t>
            </w:r>
          </w:p>
        </w:tc>
        <w:tc>
          <w:tcPr>
            <w:tcW w:w="1889" w:type="dxa"/>
            <w:tcBorders>
              <w:top w:val="nil"/>
              <w:left w:val="nil"/>
              <w:bottom w:val="single" w:sz="4" w:space="0" w:color="auto"/>
              <w:right w:val="single" w:sz="4" w:space="0" w:color="auto"/>
            </w:tcBorders>
            <w:shd w:val="clear" w:color="000000" w:fill="FFFFCC"/>
            <w:noWrap/>
            <w:vAlign w:val="center"/>
            <w:hideMark/>
          </w:tcPr>
          <w:p w14:paraId="23E3D86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w:t>
            </w:r>
          </w:p>
        </w:tc>
        <w:tc>
          <w:tcPr>
            <w:tcW w:w="1889" w:type="dxa"/>
            <w:tcBorders>
              <w:top w:val="nil"/>
              <w:left w:val="nil"/>
              <w:bottom w:val="single" w:sz="4" w:space="0" w:color="auto"/>
              <w:right w:val="single" w:sz="4" w:space="0" w:color="auto"/>
            </w:tcBorders>
            <w:shd w:val="clear" w:color="000000" w:fill="FFFFCC"/>
            <w:noWrap/>
            <w:vAlign w:val="center"/>
            <w:hideMark/>
          </w:tcPr>
          <w:p w14:paraId="76F1D0C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13</w:t>
            </w:r>
          </w:p>
        </w:tc>
        <w:tc>
          <w:tcPr>
            <w:tcW w:w="1800" w:type="dxa"/>
            <w:tcBorders>
              <w:top w:val="nil"/>
              <w:left w:val="nil"/>
              <w:bottom w:val="single" w:sz="4" w:space="0" w:color="auto"/>
              <w:right w:val="nil"/>
            </w:tcBorders>
            <w:shd w:val="clear" w:color="000000" w:fill="FFFFCC"/>
            <w:noWrap/>
            <w:vAlign w:val="center"/>
            <w:hideMark/>
          </w:tcPr>
          <w:p w14:paraId="35E2D7E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A80A32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7,69%</w:t>
            </w:r>
          </w:p>
        </w:tc>
        <w:tc>
          <w:tcPr>
            <w:tcW w:w="2567" w:type="dxa"/>
            <w:tcBorders>
              <w:top w:val="nil"/>
              <w:left w:val="nil"/>
              <w:bottom w:val="single" w:sz="4" w:space="0" w:color="auto"/>
              <w:right w:val="single" w:sz="8" w:space="0" w:color="auto"/>
            </w:tcBorders>
            <w:shd w:val="clear" w:color="000000" w:fill="FFFFCC"/>
            <w:noWrap/>
            <w:vAlign w:val="center"/>
            <w:hideMark/>
          </w:tcPr>
          <w:p w14:paraId="13FF4BB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r>
      <w:tr w:rsidR="00FB1202" w:rsidRPr="00FB1202" w14:paraId="17D4C0C5" w14:textId="77777777" w:rsidTr="008B507C">
        <w:trPr>
          <w:trHeight w:val="276"/>
        </w:trPr>
        <w:tc>
          <w:tcPr>
            <w:tcW w:w="2772" w:type="dxa"/>
            <w:tcBorders>
              <w:top w:val="nil"/>
              <w:left w:val="single" w:sz="8" w:space="0" w:color="auto"/>
              <w:bottom w:val="single" w:sz="4" w:space="0" w:color="auto"/>
              <w:right w:val="single" w:sz="8" w:space="0" w:color="auto"/>
            </w:tcBorders>
            <w:shd w:val="clear" w:color="CCCCFF" w:fill="C0C0C0"/>
            <w:vAlign w:val="center"/>
            <w:hideMark/>
          </w:tcPr>
          <w:p w14:paraId="2FF0C0F2"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ISLAS CANARIAS</w:t>
            </w:r>
          </w:p>
        </w:tc>
        <w:tc>
          <w:tcPr>
            <w:tcW w:w="1889" w:type="dxa"/>
            <w:tcBorders>
              <w:top w:val="nil"/>
              <w:left w:val="nil"/>
              <w:bottom w:val="single" w:sz="4" w:space="0" w:color="auto"/>
              <w:right w:val="single" w:sz="4" w:space="0" w:color="auto"/>
            </w:tcBorders>
            <w:shd w:val="clear" w:color="000000" w:fill="FFFFCC"/>
            <w:noWrap/>
            <w:vAlign w:val="center"/>
            <w:hideMark/>
          </w:tcPr>
          <w:p w14:paraId="4226BF0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89" w:type="dxa"/>
            <w:tcBorders>
              <w:top w:val="nil"/>
              <w:left w:val="nil"/>
              <w:bottom w:val="single" w:sz="4" w:space="0" w:color="auto"/>
              <w:right w:val="single" w:sz="4" w:space="0" w:color="auto"/>
            </w:tcBorders>
            <w:shd w:val="clear" w:color="000000" w:fill="FFFFCC"/>
            <w:noWrap/>
            <w:vAlign w:val="center"/>
            <w:hideMark/>
          </w:tcPr>
          <w:p w14:paraId="637B7BC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89" w:type="dxa"/>
            <w:tcBorders>
              <w:top w:val="nil"/>
              <w:left w:val="nil"/>
              <w:bottom w:val="single" w:sz="4" w:space="0" w:color="auto"/>
              <w:right w:val="single" w:sz="4" w:space="0" w:color="auto"/>
            </w:tcBorders>
            <w:shd w:val="clear" w:color="000000" w:fill="FFFFCC"/>
            <w:noWrap/>
            <w:vAlign w:val="center"/>
            <w:hideMark/>
          </w:tcPr>
          <w:p w14:paraId="13498F3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00" w:type="dxa"/>
            <w:tcBorders>
              <w:top w:val="nil"/>
              <w:left w:val="nil"/>
              <w:bottom w:val="single" w:sz="4" w:space="0" w:color="auto"/>
              <w:right w:val="nil"/>
            </w:tcBorders>
            <w:shd w:val="clear" w:color="000000" w:fill="FFFFCC"/>
            <w:noWrap/>
            <w:vAlign w:val="center"/>
            <w:hideMark/>
          </w:tcPr>
          <w:p w14:paraId="0808E53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584F12F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6C97D50A"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2CC63677"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57F3FAD7"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PRINCIPADO DE ASTURIAS</w:t>
            </w:r>
          </w:p>
        </w:tc>
        <w:tc>
          <w:tcPr>
            <w:tcW w:w="1889" w:type="dxa"/>
            <w:tcBorders>
              <w:top w:val="nil"/>
              <w:left w:val="nil"/>
              <w:bottom w:val="single" w:sz="4" w:space="0" w:color="auto"/>
              <w:right w:val="single" w:sz="4" w:space="0" w:color="auto"/>
            </w:tcBorders>
            <w:shd w:val="clear" w:color="000000" w:fill="FFFFCC"/>
            <w:noWrap/>
            <w:vAlign w:val="center"/>
            <w:hideMark/>
          </w:tcPr>
          <w:p w14:paraId="45EAE990"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89" w:type="dxa"/>
            <w:tcBorders>
              <w:top w:val="nil"/>
              <w:left w:val="nil"/>
              <w:bottom w:val="single" w:sz="4" w:space="0" w:color="auto"/>
              <w:right w:val="single" w:sz="4" w:space="0" w:color="auto"/>
            </w:tcBorders>
            <w:shd w:val="clear" w:color="000000" w:fill="FFFFCC"/>
            <w:noWrap/>
            <w:vAlign w:val="center"/>
            <w:hideMark/>
          </w:tcPr>
          <w:p w14:paraId="600F22E3"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89" w:type="dxa"/>
            <w:tcBorders>
              <w:top w:val="nil"/>
              <w:left w:val="nil"/>
              <w:bottom w:val="single" w:sz="4" w:space="0" w:color="auto"/>
              <w:right w:val="single" w:sz="4" w:space="0" w:color="auto"/>
            </w:tcBorders>
            <w:shd w:val="clear" w:color="000000" w:fill="FFFFCC"/>
            <w:noWrap/>
            <w:vAlign w:val="center"/>
            <w:hideMark/>
          </w:tcPr>
          <w:p w14:paraId="3FBA35A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1800" w:type="dxa"/>
            <w:tcBorders>
              <w:top w:val="nil"/>
              <w:left w:val="nil"/>
              <w:bottom w:val="single" w:sz="4" w:space="0" w:color="auto"/>
              <w:right w:val="nil"/>
            </w:tcBorders>
            <w:shd w:val="clear" w:color="000000" w:fill="FFFFCC"/>
            <w:noWrap/>
            <w:vAlign w:val="center"/>
            <w:hideMark/>
          </w:tcPr>
          <w:p w14:paraId="65AA3E8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4F2DDDF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2DA84E0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311643C5"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4B24377D"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PAIS VASCO</w:t>
            </w:r>
          </w:p>
        </w:tc>
        <w:tc>
          <w:tcPr>
            <w:tcW w:w="1889" w:type="dxa"/>
            <w:tcBorders>
              <w:top w:val="nil"/>
              <w:left w:val="nil"/>
              <w:bottom w:val="single" w:sz="4" w:space="0" w:color="auto"/>
              <w:right w:val="single" w:sz="4" w:space="0" w:color="auto"/>
            </w:tcBorders>
            <w:shd w:val="clear" w:color="000000" w:fill="FFFFCC"/>
            <w:noWrap/>
            <w:vAlign w:val="center"/>
            <w:hideMark/>
          </w:tcPr>
          <w:p w14:paraId="4771A275"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38</w:t>
            </w:r>
          </w:p>
        </w:tc>
        <w:tc>
          <w:tcPr>
            <w:tcW w:w="1889" w:type="dxa"/>
            <w:tcBorders>
              <w:top w:val="nil"/>
              <w:left w:val="nil"/>
              <w:bottom w:val="single" w:sz="4" w:space="0" w:color="auto"/>
              <w:right w:val="single" w:sz="4" w:space="0" w:color="auto"/>
            </w:tcBorders>
            <w:shd w:val="clear" w:color="000000" w:fill="FFFFCC"/>
            <w:noWrap/>
            <w:vAlign w:val="center"/>
            <w:hideMark/>
          </w:tcPr>
          <w:p w14:paraId="6D72397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37</w:t>
            </w:r>
          </w:p>
        </w:tc>
        <w:tc>
          <w:tcPr>
            <w:tcW w:w="1889" w:type="dxa"/>
            <w:tcBorders>
              <w:top w:val="nil"/>
              <w:left w:val="nil"/>
              <w:bottom w:val="single" w:sz="4" w:space="0" w:color="auto"/>
              <w:right w:val="single" w:sz="4" w:space="0" w:color="auto"/>
            </w:tcBorders>
            <w:shd w:val="clear" w:color="000000" w:fill="FFFFCC"/>
            <w:noWrap/>
            <w:vAlign w:val="center"/>
            <w:hideMark/>
          </w:tcPr>
          <w:p w14:paraId="5214928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800" w:type="dxa"/>
            <w:tcBorders>
              <w:top w:val="nil"/>
              <w:left w:val="nil"/>
              <w:bottom w:val="single" w:sz="4" w:space="0" w:color="auto"/>
              <w:right w:val="nil"/>
            </w:tcBorders>
            <w:shd w:val="clear" w:color="000000" w:fill="FFFFCC"/>
            <w:noWrap/>
            <w:vAlign w:val="center"/>
            <w:hideMark/>
          </w:tcPr>
          <w:p w14:paraId="7A472E1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17C1419E"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10,53%</w:t>
            </w:r>
          </w:p>
        </w:tc>
        <w:tc>
          <w:tcPr>
            <w:tcW w:w="2567" w:type="dxa"/>
            <w:tcBorders>
              <w:top w:val="nil"/>
              <w:left w:val="nil"/>
              <w:bottom w:val="single" w:sz="4" w:space="0" w:color="auto"/>
              <w:right w:val="single" w:sz="8" w:space="0" w:color="auto"/>
            </w:tcBorders>
            <w:shd w:val="clear" w:color="000000" w:fill="FFFFCC"/>
            <w:noWrap/>
            <w:vAlign w:val="center"/>
            <w:hideMark/>
          </w:tcPr>
          <w:p w14:paraId="6BFF02A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0E0FC354" w14:textId="77777777" w:rsidTr="008B507C">
        <w:trPr>
          <w:trHeight w:val="276"/>
        </w:trPr>
        <w:tc>
          <w:tcPr>
            <w:tcW w:w="2772" w:type="dxa"/>
            <w:tcBorders>
              <w:top w:val="nil"/>
              <w:left w:val="single" w:sz="8" w:space="0" w:color="auto"/>
              <w:bottom w:val="single" w:sz="4" w:space="0" w:color="auto"/>
              <w:right w:val="single" w:sz="8" w:space="0" w:color="auto"/>
            </w:tcBorders>
            <w:shd w:val="clear" w:color="000000" w:fill="C0C0C0"/>
            <w:vAlign w:val="center"/>
            <w:hideMark/>
          </w:tcPr>
          <w:p w14:paraId="3E32BAE7"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REGIÓN DE MURCIA</w:t>
            </w:r>
          </w:p>
        </w:tc>
        <w:tc>
          <w:tcPr>
            <w:tcW w:w="1889" w:type="dxa"/>
            <w:tcBorders>
              <w:top w:val="nil"/>
              <w:left w:val="nil"/>
              <w:bottom w:val="single" w:sz="4" w:space="0" w:color="auto"/>
              <w:right w:val="single" w:sz="4" w:space="0" w:color="auto"/>
            </w:tcBorders>
            <w:shd w:val="clear" w:color="000000" w:fill="FFFFCC"/>
            <w:noWrap/>
            <w:vAlign w:val="center"/>
            <w:hideMark/>
          </w:tcPr>
          <w:p w14:paraId="3B38FDB2"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w:t>
            </w:r>
          </w:p>
        </w:tc>
        <w:tc>
          <w:tcPr>
            <w:tcW w:w="1889" w:type="dxa"/>
            <w:tcBorders>
              <w:top w:val="nil"/>
              <w:left w:val="nil"/>
              <w:bottom w:val="single" w:sz="4" w:space="0" w:color="auto"/>
              <w:right w:val="single" w:sz="4" w:space="0" w:color="auto"/>
            </w:tcBorders>
            <w:shd w:val="clear" w:color="000000" w:fill="FFFFCC"/>
            <w:noWrap/>
            <w:vAlign w:val="center"/>
            <w:hideMark/>
          </w:tcPr>
          <w:p w14:paraId="14695DF9"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889" w:type="dxa"/>
            <w:tcBorders>
              <w:top w:val="nil"/>
              <w:left w:val="nil"/>
              <w:bottom w:val="single" w:sz="4" w:space="0" w:color="auto"/>
              <w:right w:val="single" w:sz="4" w:space="0" w:color="auto"/>
            </w:tcBorders>
            <w:shd w:val="clear" w:color="000000" w:fill="FFFFCC"/>
            <w:noWrap/>
            <w:vAlign w:val="center"/>
            <w:hideMark/>
          </w:tcPr>
          <w:p w14:paraId="2946D7C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w:t>
            </w:r>
          </w:p>
        </w:tc>
        <w:tc>
          <w:tcPr>
            <w:tcW w:w="1800" w:type="dxa"/>
            <w:tcBorders>
              <w:top w:val="nil"/>
              <w:left w:val="nil"/>
              <w:bottom w:val="single" w:sz="4" w:space="0" w:color="auto"/>
              <w:right w:val="nil"/>
            </w:tcBorders>
            <w:shd w:val="clear" w:color="000000" w:fill="FFFFCC"/>
            <w:noWrap/>
            <w:vAlign w:val="center"/>
            <w:hideMark/>
          </w:tcPr>
          <w:p w14:paraId="1DD18BB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c>
          <w:tcPr>
            <w:tcW w:w="2048" w:type="dxa"/>
            <w:tcBorders>
              <w:top w:val="nil"/>
              <w:left w:val="single" w:sz="4" w:space="0" w:color="auto"/>
              <w:bottom w:val="single" w:sz="4" w:space="0" w:color="auto"/>
              <w:right w:val="single" w:sz="4" w:space="0" w:color="auto"/>
            </w:tcBorders>
            <w:shd w:val="clear" w:color="auto" w:fill="auto"/>
            <w:noWrap/>
            <w:vAlign w:val="center"/>
            <w:hideMark/>
          </w:tcPr>
          <w:p w14:paraId="0AEAE1AD"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w:t>
            </w:r>
          </w:p>
        </w:tc>
        <w:tc>
          <w:tcPr>
            <w:tcW w:w="2567" w:type="dxa"/>
            <w:tcBorders>
              <w:top w:val="nil"/>
              <w:left w:val="nil"/>
              <w:bottom w:val="single" w:sz="4" w:space="0" w:color="auto"/>
              <w:right w:val="single" w:sz="8" w:space="0" w:color="auto"/>
            </w:tcBorders>
            <w:shd w:val="clear" w:color="000000" w:fill="FFFFCC"/>
            <w:noWrap/>
            <w:vAlign w:val="center"/>
            <w:hideMark/>
          </w:tcPr>
          <w:p w14:paraId="6FE061A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21B281C7" w14:textId="77777777" w:rsidTr="008B507C">
        <w:trPr>
          <w:trHeight w:val="276"/>
        </w:trPr>
        <w:tc>
          <w:tcPr>
            <w:tcW w:w="2772" w:type="dxa"/>
            <w:tcBorders>
              <w:top w:val="nil"/>
              <w:left w:val="single" w:sz="8" w:space="0" w:color="auto"/>
              <w:bottom w:val="single" w:sz="8" w:space="0" w:color="auto"/>
              <w:right w:val="single" w:sz="8" w:space="0" w:color="auto"/>
            </w:tcBorders>
            <w:shd w:val="clear" w:color="000000" w:fill="C0C0C0"/>
            <w:vAlign w:val="center"/>
            <w:hideMark/>
          </w:tcPr>
          <w:p w14:paraId="0DC517B4" w14:textId="77777777" w:rsidR="00FB1202" w:rsidRPr="00FB1202" w:rsidRDefault="00FB1202" w:rsidP="00FB1202">
            <w:pPr>
              <w:rPr>
                <w:rFonts w:ascii="Arial" w:hAnsi="Arial" w:cs="Arial"/>
                <w:b/>
                <w:bCs/>
                <w:sz w:val="16"/>
                <w:szCs w:val="16"/>
              </w:rPr>
            </w:pPr>
            <w:r w:rsidRPr="00FB1202">
              <w:rPr>
                <w:rFonts w:ascii="Arial" w:hAnsi="Arial" w:cs="Arial"/>
                <w:b/>
                <w:bCs/>
                <w:sz w:val="16"/>
                <w:szCs w:val="16"/>
              </w:rPr>
              <w:t>A.G.E.</w:t>
            </w:r>
          </w:p>
        </w:tc>
        <w:tc>
          <w:tcPr>
            <w:tcW w:w="1889" w:type="dxa"/>
            <w:tcBorders>
              <w:top w:val="nil"/>
              <w:left w:val="nil"/>
              <w:bottom w:val="single" w:sz="8" w:space="0" w:color="auto"/>
              <w:right w:val="single" w:sz="4" w:space="0" w:color="auto"/>
            </w:tcBorders>
            <w:shd w:val="clear" w:color="000000" w:fill="FFFFCC"/>
            <w:noWrap/>
            <w:vAlign w:val="center"/>
            <w:hideMark/>
          </w:tcPr>
          <w:p w14:paraId="5D2B11FB"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85</w:t>
            </w:r>
          </w:p>
        </w:tc>
        <w:tc>
          <w:tcPr>
            <w:tcW w:w="1889" w:type="dxa"/>
            <w:tcBorders>
              <w:top w:val="nil"/>
              <w:left w:val="nil"/>
              <w:bottom w:val="single" w:sz="8" w:space="0" w:color="auto"/>
              <w:right w:val="single" w:sz="4" w:space="0" w:color="auto"/>
            </w:tcBorders>
            <w:shd w:val="clear" w:color="000000" w:fill="FFFFCC"/>
            <w:noWrap/>
            <w:vAlign w:val="center"/>
            <w:hideMark/>
          </w:tcPr>
          <w:p w14:paraId="585DAFD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63</w:t>
            </w:r>
          </w:p>
        </w:tc>
        <w:tc>
          <w:tcPr>
            <w:tcW w:w="1889" w:type="dxa"/>
            <w:tcBorders>
              <w:top w:val="nil"/>
              <w:left w:val="nil"/>
              <w:bottom w:val="single" w:sz="8" w:space="0" w:color="auto"/>
              <w:right w:val="single" w:sz="4" w:space="0" w:color="auto"/>
            </w:tcBorders>
            <w:shd w:val="clear" w:color="000000" w:fill="FFFFCC"/>
            <w:noWrap/>
            <w:vAlign w:val="center"/>
            <w:hideMark/>
          </w:tcPr>
          <w:p w14:paraId="1D30776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22</w:t>
            </w:r>
          </w:p>
        </w:tc>
        <w:tc>
          <w:tcPr>
            <w:tcW w:w="1800" w:type="dxa"/>
            <w:tcBorders>
              <w:top w:val="nil"/>
              <w:left w:val="nil"/>
              <w:bottom w:val="single" w:sz="8" w:space="0" w:color="auto"/>
              <w:right w:val="nil"/>
            </w:tcBorders>
            <w:shd w:val="clear" w:color="000000" w:fill="FFFFCC"/>
            <w:noWrap/>
            <w:vAlign w:val="center"/>
            <w:hideMark/>
          </w:tcPr>
          <w:p w14:paraId="67621E4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29</w:t>
            </w:r>
          </w:p>
        </w:tc>
        <w:tc>
          <w:tcPr>
            <w:tcW w:w="2048" w:type="dxa"/>
            <w:tcBorders>
              <w:top w:val="nil"/>
              <w:left w:val="single" w:sz="4" w:space="0" w:color="auto"/>
              <w:bottom w:val="nil"/>
              <w:right w:val="single" w:sz="4" w:space="0" w:color="auto"/>
            </w:tcBorders>
            <w:shd w:val="clear" w:color="auto" w:fill="auto"/>
            <w:noWrap/>
            <w:vAlign w:val="center"/>
            <w:hideMark/>
          </w:tcPr>
          <w:p w14:paraId="3A319FC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34,12%</w:t>
            </w:r>
          </w:p>
        </w:tc>
        <w:tc>
          <w:tcPr>
            <w:tcW w:w="2567" w:type="dxa"/>
            <w:tcBorders>
              <w:top w:val="nil"/>
              <w:left w:val="nil"/>
              <w:bottom w:val="single" w:sz="8" w:space="0" w:color="auto"/>
              <w:right w:val="single" w:sz="8" w:space="0" w:color="auto"/>
            </w:tcBorders>
            <w:shd w:val="clear" w:color="000000" w:fill="FFFFCC"/>
            <w:noWrap/>
            <w:vAlign w:val="center"/>
            <w:hideMark/>
          </w:tcPr>
          <w:p w14:paraId="1CCA8DE6"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0</w:t>
            </w:r>
          </w:p>
        </w:tc>
      </w:tr>
      <w:tr w:rsidR="00FB1202" w:rsidRPr="00FB1202" w14:paraId="18C13516" w14:textId="77777777" w:rsidTr="008B507C">
        <w:trPr>
          <w:trHeight w:val="276"/>
        </w:trPr>
        <w:tc>
          <w:tcPr>
            <w:tcW w:w="2772" w:type="dxa"/>
            <w:tcBorders>
              <w:top w:val="nil"/>
              <w:left w:val="single" w:sz="8" w:space="0" w:color="auto"/>
              <w:bottom w:val="single" w:sz="8" w:space="0" w:color="auto"/>
              <w:right w:val="single" w:sz="8" w:space="0" w:color="auto"/>
            </w:tcBorders>
            <w:shd w:val="clear" w:color="CCCCFF" w:fill="C0C0C0"/>
            <w:vAlign w:val="center"/>
            <w:hideMark/>
          </w:tcPr>
          <w:p w14:paraId="5829853C" w14:textId="77777777" w:rsidR="00FB1202" w:rsidRPr="00FB1202" w:rsidRDefault="00FB1202" w:rsidP="00FB1202">
            <w:pPr>
              <w:rPr>
                <w:rFonts w:ascii="Arial" w:hAnsi="Arial" w:cs="Arial"/>
                <w:b/>
                <w:bCs/>
                <w:sz w:val="16"/>
                <w:szCs w:val="16"/>
              </w:rPr>
            </w:pPr>
            <w:proofErr w:type="gramStart"/>
            <w:r w:rsidRPr="00FB1202">
              <w:rPr>
                <w:rFonts w:ascii="Arial" w:hAnsi="Arial" w:cs="Arial"/>
                <w:b/>
                <w:bCs/>
                <w:sz w:val="16"/>
                <w:szCs w:val="16"/>
              </w:rPr>
              <w:t>TOTAL</w:t>
            </w:r>
            <w:proofErr w:type="gramEnd"/>
            <w:r w:rsidRPr="00FB1202">
              <w:rPr>
                <w:rFonts w:ascii="Arial" w:hAnsi="Arial" w:cs="Arial"/>
                <w:b/>
                <w:bCs/>
                <w:sz w:val="16"/>
                <w:szCs w:val="16"/>
              </w:rPr>
              <w:t xml:space="preserve"> NACIONAL</w:t>
            </w:r>
          </w:p>
        </w:tc>
        <w:tc>
          <w:tcPr>
            <w:tcW w:w="1889" w:type="dxa"/>
            <w:tcBorders>
              <w:top w:val="nil"/>
              <w:left w:val="nil"/>
              <w:bottom w:val="single" w:sz="8" w:space="0" w:color="auto"/>
              <w:right w:val="single" w:sz="4" w:space="0" w:color="auto"/>
            </w:tcBorders>
            <w:shd w:val="clear" w:color="auto" w:fill="auto"/>
            <w:noWrap/>
            <w:vAlign w:val="center"/>
            <w:hideMark/>
          </w:tcPr>
          <w:p w14:paraId="4BE935BF"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541</w:t>
            </w:r>
          </w:p>
        </w:tc>
        <w:tc>
          <w:tcPr>
            <w:tcW w:w="1889" w:type="dxa"/>
            <w:tcBorders>
              <w:top w:val="nil"/>
              <w:left w:val="nil"/>
              <w:bottom w:val="single" w:sz="8" w:space="0" w:color="auto"/>
              <w:right w:val="single" w:sz="4" w:space="0" w:color="auto"/>
            </w:tcBorders>
            <w:shd w:val="clear" w:color="auto" w:fill="auto"/>
            <w:noWrap/>
            <w:vAlign w:val="center"/>
            <w:hideMark/>
          </w:tcPr>
          <w:p w14:paraId="4CBFD041"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474</w:t>
            </w:r>
          </w:p>
        </w:tc>
        <w:tc>
          <w:tcPr>
            <w:tcW w:w="1889" w:type="dxa"/>
            <w:tcBorders>
              <w:top w:val="nil"/>
              <w:left w:val="nil"/>
              <w:bottom w:val="single" w:sz="8" w:space="0" w:color="auto"/>
              <w:right w:val="single" w:sz="4" w:space="0" w:color="auto"/>
            </w:tcBorders>
            <w:shd w:val="clear" w:color="auto" w:fill="auto"/>
            <w:noWrap/>
            <w:vAlign w:val="center"/>
            <w:hideMark/>
          </w:tcPr>
          <w:p w14:paraId="75A52EB8"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95</w:t>
            </w:r>
          </w:p>
        </w:tc>
        <w:tc>
          <w:tcPr>
            <w:tcW w:w="1800" w:type="dxa"/>
            <w:tcBorders>
              <w:top w:val="nil"/>
              <w:left w:val="nil"/>
              <w:bottom w:val="single" w:sz="8" w:space="0" w:color="auto"/>
              <w:right w:val="nil"/>
            </w:tcBorders>
            <w:shd w:val="clear" w:color="auto" w:fill="auto"/>
            <w:noWrap/>
            <w:vAlign w:val="center"/>
            <w:hideMark/>
          </w:tcPr>
          <w:p w14:paraId="5CFE3244"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56</w:t>
            </w:r>
          </w:p>
        </w:tc>
        <w:tc>
          <w:tcPr>
            <w:tcW w:w="20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DB4A6C"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10,35%</w:t>
            </w:r>
          </w:p>
        </w:tc>
        <w:tc>
          <w:tcPr>
            <w:tcW w:w="2567" w:type="dxa"/>
            <w:tcBorders>
              <w:top w:val="nil"/>
              <w:left w:val="nil"/>
              <w:bottom w:val="single" w:sz="8" w:space="0" w:color="auto"/>
              <w:right w:val="single" w:sz="8" w:space="0" w:color="auto"/>
            </w:tcBorders>
            <w:shd w:val="clear" w:color="000000" w:fill="FFFFCC"/>
            <w:noWrap/>
            <w:vAlign w:val="center"/>
            <w:hideMark/>
          </w:tcPr>
          <w:p w14:paraId="5DC2E467" w14:textId="77777777" w:rsidR="00FB1202" w:rsidRPr="00FB1202" w:rsidRDefault="00FB1202" w:rsidP="00FB1202">
            <w:pPr>
              <w:jc w:val="center"/>
              <w:rPr>
                <w:rFonts w:ascii="Arial" w:hAnsi="Arial" w:cs="Arial"/>
                <w:sz w:val="16"/>
                <w:szCs w:val="16"/>
              </w:rPr>
            </w:pPr>
            <w:r w:rsidRPr="00FB1202">
              <w:rPr>
                <w:rFonts w:ascii="Arial" w:hAnsi="Arial" w:cs="Arial"/>
                <w:sz w:val="16"/>
                <w:szCs w:val="16"/>
              </w:rPr>
              <w:t>19</w:t>
            </w:r>
          </w:p>
        </w:tc>
      </w:tr>
    </w:tbl>
    <w:p w14:paraId="29B8EA78" w14:textId="4313EFE6" w:rsidR="000277CD" w:rsidRDefault="000277CD" w:rsidP="00432430">
      <w:pPr>
        <w:ind w:left="-426" w:firstLine="426"/>
        <w:jc w:val="both"/>
        <w:rPr>
          <w:szCs w:val="22"/>
        </w:rPr>
      </w:pPr>
    </w:p>
    <w:p w14:paraId="3607D7CF" w14:textId="77777777" w:rsidR="00F77C14" w:rsidRDefault="00F77C14">
      <w:pPr>
        <w:rPr>
          <w:szCs w:val="22"/>
        </w:rPr>
      </w:pPr>
    </w:p>
    <w:p w14:paraId="1A3AB77B" w14:textId="77777777" w:rsidR="000277CD" w:rsidRDefault="000277CD" w:rsidP="00C45C00">
      <w:pPr>
        <w:jc w:val="both"/>
        <w:rPr>
          <w:szCs w:val="22"/>
        </w:rPr>
        <w:sectPr w:rsidR="000277CD" w:rsidSect="002F3C6F">
          <w:pgSz w:w="16838" w:h="11906" w:orient="landscape"/>
          <w:pgMar w:top="1701" w:right="1701" w:bottom="851" w:left="1418" w:header="709" w:footer="227" w:gutter="0"/>
          <w:cols w:space="708"/>
          <w:docGrid w:linePitch="360"/>
        </w:sectPr>
      </w:pPr>
    </w:p>
    <w:p w14:paraId="599DB9C8" w14:textId="77777777" w:rsidR="00367C47" w:rsidRDefault="00367C47" w:rsidP="00C45C00">
      <w:pPr>
        <w:jc w:val="both"/>
        <w:rPr>
          <w:szCs w:val="22"/>
        </w:rPr>
      </w:pPr>
    </w:p>
    <w:p w14:paraId="29DE7B21" w14:textId="77777777" w:rsidR="00910CC9" w:rsidRDefault="00910CC9" w:rsidP="00A4576D">
      <w:pPr>
        <w:jc w:val="both"/>
        <w:rPr>
          <w:szCs w:val="22"/>
        </w:rPr>
      </w:pPr>
    </w:p>
    <w:tbl>
      <w:tblPr>
        <w:tblW w:w="8985" w:type="dxa"/>
        <w:tblCellMar>
          <w:left w:w="70" w:type="dxa"/>
          <w:right w:w="70" w:type="dxa"/>
        </w:tblCellMar>
        <w:tblLook w:val="04A0" w:firstRow="1" w:lastRow="0" w:firstColumn="1" w:lastColumn="0" w:noHBand="0" w:noVBand="1"/>
      </w:tblPr>
      <w:tblGrid>
        <w:gridCol w:w="1928"/>
        <w:gridCol w:w="3678"/>
        <w:gridCol w:w="1764"/>
        <w:gridCol w:w="1615"/>
      </w:tblGrid>
      <w:tr w:rsidR="00FB1202" w:rsidRPr="00FB1202" w14:paraId="1963B80C" w14:textId="77777777" w:rsidTr="00FB1202">
        <w:trPr>
          <w:trHeight w:val="289"/>
        </w:trPr>
        <w:tc>
          <w:tcPr>
            <w:tcW w:w="8985" w:type="dxa"/>
            <w:gridSpan w:val="4"/>
            <w:tcBorders>
              <w:top w:val="nil"/>
              <w:left w:val="nil"/>
              <w:bottom w:val="nil"/>
              <w:right w:val="nil"/>
            </w:tcBorders>
            <w:shd w:val="clear" w:color="auto" w:fill="auto"/>
            <w:vAlign w:val="center"/>
            <w:hideMark/>
          </w:tcPr>
          <w:p w14:paraId="6B50E4BB" w14:textId="402E9106"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 xml:space="preserve">DENOMINACIÓN Y NÚMERO DE PROGRAMA: </w:t>
            </w:r>
            <w:r w:rsidR="00F75C0F">
              <w:rPr>
                <w:rFonts w:ascii="Arial" w:hAnsi="Arial" w:cs="Arial"/>
                <w:b/>
                <w:bCs/>
                <w:sz w:val="14"/>
                <w:szCs w:val="14"/>
              </w:rPr>
              <w:t>3.1.1</w:t>
            </w:r>
            <w:r w:rsidRPr="00FB1202">
              <w:rPr>
                <w:rFonts w:ascii="Arial" w:hAnsi="Arial" w:cs="Arial"/>
                <w:b/>
                <w:bCs/>
                <w:sz w:val="14"/>
                <w:szCs w:val="14"/>
              </w:rPr>
              <w:t>. PROGRAMA DE CONTROL OFICIAL DE LA CALIDAD DIFERENCIADA VINCULADA A UN ORIGEN GEOGRÁFICO Y ESPECIALIDADES TRADICIONALES GARANTIZADAS ANTES DE SU COMERCIALIZACIÓN</w:t>
            </w:r>
          </w:p>
        </w:tc>
      </w:tr>
      <w:tr w:rsidR="00FB1202" w:rsidRPr="00FB1202" w14:paraId="6D3D751A" w14:textId="77777777" w:rsidTr="00FB1202">
        <w:trPr>
          <w:trHeight w:val="158"/>
        </w:trPr>
        <w:tc>
          <w:tcPr>
            <w:tcW w:w="8985" w:type="dxa"/>
            <w:gridSpan w:val="4"/>
            <w:tcBorders>
              <w:top w:val="nil"/>
              <w:left w:val="nil"/>
              <w:bottom w:val="single" w:sz="4" w:space="0" w:color="auto"/>
              <w:right w:val="nil"/>
            </w:tcBorders>
            <w:shd w:val="clear" w:color="auto" w:fill="auto"/>
            <w:noWrap/>
            <w:vAlign w:val="center"/>
            <w:hideMark/>
          </w:tcPr>
          <w:p w14:paraId="21985D3B" w14:textId="77777777" w:rsidR="00FB1202" w:rsidRPr="00FB1202" w:rsidRDefault="00FB1202" w:rsidP="00FB1202">
            <w:pPr>
              <w:jc w:val="center"/>
              <w:rPr>
                <w:rFonts w:ascii="Arial" w:hAnsi="Arial" w:cs="Arial"/>
                <w:b/>
                <w:bCs/>
                <w:sz w:val="14"/>
                <w:szCs w:val="14"/>
              </w:rPr>
            </w:pPr>
            <w:r w:rsidRPr="00FB1202">
              <w:rPr>
                <w:rFonts w:ascii="Arial" w:hAnsi="Arial" w:cs="Arial"/>
                <w:b/>
                <w:bCs/>
                <w:sz w:val="14"/>
                <w:szCs w:val="14"/>
              </w:rPr>
              <w:t>SUBPROGRAMA A: CALIDAD DIFERENCIADA VINCULADA A UN ORIGEN GEOGRÁFICO (</w:t>
            </w:r>
            <w:proofErr w:type="spellStart"/>
            <w:r w:rsidRPr="00FB1202">
              <w:rPr>
                <w:rFonts w:ascii="Arial" w:hAnsi="Arial" w:cs="Arial"/>
                <w:b/>
                <w:bCs/>
                <w:sz w:val="14"/>
                <w:szCs w:val="14"/>
              </w:rPr>
              <w:t>DOPs</w:t>
            </w:r>
            <w:proofErr w:type="spellEnd"/>
            <w:r w:rsidRPr="00FB1202">
              <w:rPr>
                <w:rFonts w:ascii="Arial" w:hAnsi="Arial" w:cs="Arial"/>
                <w:b/>
                <w:bCs/>
                <w:sz w:val="14"/>
                <w:szCs w:val="14"/>
              </w:rPr>
              <w:t xml:space="preserve"> e </w:t>
            </w:r>
            <w:proofErr w:type="spellStart"/>
            <w:r w:rsidRPr="00FB1202">
              <w:rPr>
                <w:rFonts w:ascii="Arial" w:hAnsi="Arial" w:cs="Arial"/>
                <w:b/>
                <w:bCs/>
                <w:sz w:val="14"/>
                <w:szCs w:val="14"/>
              </w:rPr>
              <w:t>IGPs</w:t>
            </w:r>
            <w:proofErr w:type="spellEnd"/>
            <w:r w:rsidRPr="00FB1202">
              <w:rPr>
                <w:rFonts w:ascii="Arial" w:hAnsi="Arial" w:cs="Arial"/>
                <w:b/>
                <w:bCs/>
                <w:sz w:val="14"/>
                <w:szCs w:val="14"/>
              </w:rPr>
              <w:t>)</w:t>
            </w:r>
          </w:p>
        </w:tc>
      </w:tr>
      <w:tr w:rsidR="00FB1202" w:rsidRPr="00FB1202" w14:paraId="0661D779" w14:textId="77777777" w:rsidTr="00FB1202">
        <w:trPr>
          <w:trHeight w:val="168"/>
        </w:trPr>
        <w:tc>
          <w:tcPr>
            <w:tcW w:w="1928" w:type="dxa"/>
            <w:tcBorders>
              <w:top w:val="nil"/>
              <w:left w:val="nil"/>
              <w:bottom w:val="nil"/>
              <w:right w:val="nil"/>
            </w:tcBorders>
            <w:shd w:val="clear" w:color="auto" w:fill="auto"/>
            <w:noWrap/>
            <w:vAlign w:val="center"/>
            <w:hideMark/>
          </w:tcPr>
          <w:p w14:paraId="69C24A06" w14:textId="77777777" w:rsidR="00FB1202" w:rsidRPr="00FB1202" w:rsidRDefault="00FB1202" w:rsidP="00FB1202">
            <w:pPr>
              <w:jc w:val="center"/>
              <w:rPr>
                <w:rFonts w:ascii="Arial" w:hAnsi="Arial" w:cs="Arial"/>
                <w:b/>
                <w:bCs/>
                <w:sz w:val="14"/>
                <w:szCs w:val="14"/>
              </w:rPr>
            </w:pPr>
          </w:p>
        </w:tc>
        <w:tc>
          <w:tcPr>
            <w:tcW w:w="3678" w:type="dxa"/>
            <w:tcBorders>
              <w:top w:val="nil"/>
              <w:left w:val="nil"/>
              <w:bottom w:val="nil"/>
              <w:right w:val="nil"/>
            </w:tcBorders>
            <w:shd w:val="clear" w:color="auto" w:fill="auto"/>
            <w:noWrap/>
            <w:vAlign w:val="center"/>
            <w:hideMark/>
          </w:tcPr>
          <w:p w14:paraId="5D9EB174" w14:textId="77777777" w:rsidR="00FB1202" w:rsidRPr="00FB1202" w:rsidRDefault="00FB1202" w:rsidP="00FB1202">
            <w:pPr>
              <w:jc w:val="center"/>
              <w:rPr>
                <w:sz w:val="14"/>
                <w:szCs w:val="14"/>
              </w:rPr>
            </w:pPr>
          </w:p>
        </w:tc>
        <w:tc>
          <w:tcPr>
            <w:tcW w:w="1764" w:type="dxa"/>
            <w:tcBorders>
              <w:top w:val="nil"/>
              <w:left w:val="nil"/>
              <w:bottom w:val="nil"/>
              <w:right w:val="nil"/>
            </w:tcBorders>
            <w:shd w:val="clear" w:color="auto" w:fill="auto"/>
            <w:noWrap/>
            <w:vAlign w:val="center"/>
            <w:hideMark/>
          </w:tcPr>
          <w:p w14:paraId="2C0A90D9" w14:textId="77777777" w:rsidR="00FB1202" w:rsidRPr="00FB1202" w:rsidRDefault="00FB1202" w:rsidP="00FB1202">
            <w:pPr>
              <w:jc w:val="center"/>
              <w:rPr>
                <w:sz w:val="14"/>
                <w:szCs w:val="14"/>
              </w:rPr>
            </w:pPr>
          </w:p>
        </w:tc>
        <w:tc>
          <w:tcPr>
            <w:tcW w:w="1614" w:type="dxa"/>
            <w:tcBorders>
              <w:top w:val="nil"/>
              <w:left w:val="nil"/>
              <w:bottom w:val="nil"/>
              <w:right w:val="nil"/>
            </w:tcBorders>
            <w:shd w:val="clear" w:color="auto" w:fill="auto"/>
            <w:noWrap/>
            <w:vAlign w:val="center"/>
            <w:hideMark/>
          </w:tcPr>
          <w:p w14:paraId="2C63A947" w14:textId="77777777" w:rsidR="00FB1202" w:rsidRPr="00FB1202" w:rsidRDefault="00FB1202" w:rsidP="00FB1202">
            <w:pPr>
              <w:jc w:val="center"/>
              <w:rPr>
                <w:sz w:val="14"/>
                <w:szCs w:val="14"/>
              </w:rPr>
            </w:pPr>
          </w:p>
        </w:tc>
      </w:tr>
      <w:tr w:rsidR="00FB1202" w:rsidRPr="00FB1202" w14:paraId="2EE3765D" w14:textId="77777777" w:rsidTr="00FB1202">
        <w:trPr>
          <w:trHeight w:val="252"/>
        </w:trPr>
        <w:tc>
          <w:tcPr>
            <w:tcW w:w="8985" w:type="dxa"/>
            <w:gridSpan w:val="4"/>
            <w:tcBorders>
              <w:top w:val="single" w:sz="8" w:space="0" w:color="auto"/>
              <w:left w:val="single" w:sz="8" w:space="0" w:color="auto"/>
              <w:bottom w:val="single" w:sz="4" w:space="0" w:color="auto"/>
              <w:right w:val="single" w:sz="8" w:space="0" w:color="000000"/>
            </w:tcBorders>
            <w:shd w:val="clear" w:color="000000" w:fill="C0C0C0"/>
            <w:vAlign w:val="center"/>
            <w:hideMark/>
          </w:tcPr>
          <w:p w14:paraId="7293E5CA" w14:textId="77777777" w:rsidR="00FB1202" w:rsidRPr="00FB1202" w:rsidRDefault="00FB1202" w:rsidP="00FB1202">
            <w:pPr>
              <w:jc w:val="center"/>
              <w:rPr>
                <w:rFonts w:ascii="Verdana" w:hAnsi="Verdana" w:cs="Calibri"/>
                <w:b/>
                <w:bCs/>
                <w:sz w:val="14"/>
                <w:szCs w:val="14"/>
              </w:rPr>
            </w:pPr>
            <w:r w:rsidRPr="00FB1202">
              <w:rPr>
                <w:rFonts w:ascii="Verdana" w:hAnsi="Verdana" w:cs="Calibri"/>
                <w:b/>
                <w:bCs/>
                <w:sz w:val="14"/>
                <w:szCs w:val="14"/>
              </w:rPr>
              <w:t>TABLA 4. TIPOS DE NO CONFORMIDADES EN LA VERIFICACION</w:t>
            </w:r>
          </w:p>
        </w:tc>
      </w:tr>
      <w:tr w:rsidR="00FB1202" w:rsidRPr="00FB1202" w14:paraId="27C81D28" w14:textId="77777777" w:rsidTr="00FB1202">
        <w:trPr>
          <w:trHeight w:val="345"/>
        </w:trPr>
        <w:tc>
          <w:tcPr>
            <w:tcW w:w="1928" w:type="dxa"/>
            <w:tcBorders>
              <w:top w:val="nil"/>
              <w:left w:val="single" w:sz="8" w:space="0" w:color="auto"/>
              <w:bottom w:val="double" w:sz="6" w:space="0" w:color="auto"/>
              <w:right w:val="single" w:sz="4" w:space="0" w:color="auto"/>
            </w:tcBorders>
            <w:shd w:val="clear" w:color="auto" w:fill="auto"/>
            <w:noWrap/>
            <w:vAlign w:val="center"/>
            <w:hideMark/>
          </w:tcPr>
          <w:p w14:paraId="67408A8D" w14:textId="5592294B" w:rsidR="00FB1202" w:rsidRPr="00FB1202" w:rsidRDefault="00FB1202" w:rsidP="00FB1202">
            <w:pPr>
              <w:spacing w:after="240"/>
              <w:rPr>
                <w:rFonts w:ascii="Arial" w:hAnsi="Arial" w:cs="Arial"/>
                <w:b/>
                <w:bCs/>
                <w:sz w:val="14"/>
                <w:szCs w:val="14"/>
              </w:rPr>
            </w:pPr>
            <w:r w:rsidRPr="00FB1202">
              <w:rPr>
                <w:rFonts w:ascii="Arial" w:hAnsi="Arial" w:cs="Arial"/>
                <w:b/>
                <w:bCs/>
                <w:sz w:val="14"/>
                <w:szCs w:val="14"/>
              </w:rPr>
              <w:t>EJERCICIO: 202</w:t>
            </w:r>
            <w:r w:rsidR="00E26D0A">
              <w:rPr>
                <w:rFonts w:ascii="Arial" w:hAnsi="Arial" w:cs="Arial"/>
                <w:b/>
                <w:bCs/>
                <w:sz w:val="14"/>
                <w:szCs w:val="14"/>
              </w:rPr>
              <w:t>2</w:t>
            </w:r>
            <w:r w:rsidRPr="00FB1202">
              <w:rPr>
                <w:rFonts w:ascii="Arial" w:hAnsi="Arial" w:cs="Arial"/>
                <w:b/>
                <w:bCs/>
                <w:sz w:val="14"/>
                <w:szCs w:val="14"/>
              </w:rPr>
              <w:br/>
            </w:r>
            <w:r w:rsidRPr="00FB1202">
              <w:rPr>
                <w:rFonts w:ascii="Arial" w:hAnsi="Arial" w:cs="Arial"/>
                <w:b/>
                <w:bCs/>
                <w:sz w:val="14"/>
                <w:szCs w:val="14"/>
              </w:rPr>
              <w:br/>
            </w:r>
            <w:r w:rsidRPr="00FB1202">
              <w:rPr>
                <w:rFonts w:ascii="Arial" w:hAnsi="Arial" w:cs="Arial"/>
                <w:b/>
                <w:bCs/>
                <w:sz w:val="14"/>
                <w:szCs w:val="14"/>
              </w:rPr>
              <w:br/>
            </w:r>
          </w:p>
        </w:tc>
        <w:tc>
          <w:tcPr>
            <w:tcW w:w="3678" w:type="dxa"/>
            <w:tcBorders>
              <w:top w:val="nil"/>
              <w:left w:val="nil"/>
              <w:bottom w:val="double" w:sz="6" w:space="0" w:color="auto"/>
              <w:right w:val="single" w:sz="4" w:space="0" w:color="auto"/>
            </w:tcBorders>
            <w:shd w:val="clear" w:color="000000" w:fill="C0C0C0"/>
            <w:vAlign w:val="center"/>
            <w:hideMark/>
          </w:tcPr>
          <w:p w14:paraId="321028FA" w14:textId="77777777" w:rsidR="00FB1202" w:rsidRPr="00FB1202" w:rsidRDefault="00FB1202" w:rsidP="00FB1202">
            <w:pPr>
              <w:rPr>
                <w:rFonts w:ascii="Verdana" w:hAnsi="Verdana" w:cs="Calibri"/>
                <w:b/>
                <w:bCs/>
                <w:sz w:val="14"/>
                <w:szCs w:val="14"/>
              </w:rPr>
            </w:pPr>
            <w:r w:rsidRPr="00FB1202">
              <w:rPr>
                <w:rFonts w:ascii="Verdana" w:hAnsi="Verdana" w:cs="Calibri"/>
                <w:b/>
                <w:bCs/>
                <w:sz w:val="14"/>
                <w:szCs w:val="14"/>
              </w:rPr>
              <w:t>TIPO DE NC</w:t>
            </w:r>
          </w:p>
        </w:tc>
        <w:tc>
          <w:tcPr>
            <w:tcW w:w="1764" w:type="dxa"/>
            <w:tcBorders>
              <w:top w:val="nil"/>
              <w:left w:val="nil"/>
              <w:bottom w:val="double" w:sz="6" w:space="0" w:color="auto"/>
              <w:right w:val="single" w:sz="4" w:space="0" w:color="auto"/>
            </w:tcBorders>
            <w:shd w:val="clear" w:color="000000" w:fill="C0C0C0"/>
            <w:vAlign w:val="center"/>
            <w:hideMark/>
          </w:tcPr>
          <w:p w14:paraId="3100CBEC" w14:textId="77777777" w:rsidR="00FB1202" w:rsidRPr="00FB1202" w:rsidRDefault="00FB1202" w:rsidP="00FB1202">
            <w:pPr>
              <w:rPr>
                <w:rFonts w:ascii="Verdana" w:hAnsi="Verdana" w:cs="Calibri"/>
                <w:b/>
                <w:bCs/>
                <w:sz w:val="14"/>
                <w:szCs w:val="14"/>
              </w:rPr>
            </w:pPr>
            <w:r w:rsidRPr="00FB1202">
              <w:rPr>
                <w:rFonts w:ascii="Verdana" w:hAnsi="Verdana" w:cs="Calibri"/>
                <w:b/>
                <w:bCs/>
                <w:sz w:val="14"/>
                <w:szCs w:val="14"/>
              </w:rPr>
              <w:t>Nº DE NC DE CADA TIPO</w:t>
            </w:r>
          </w:p>
        </w:tc>
        <w:tc>
          <w:tcPr>
            <w:tcW w:w="1614" w:type="dxa"/>
            <w:tcBorders>
              <w:top w:val="nil"/>
              <w:left w:val="nil"/>
              <w:bottom w:val="double" w:sz="6" w:space="0" w:color="auto"/>
              <w:right w:val="single" w:sz="8" w:space="0" w:color="auto"/>
            </w:tcBorders>
            <w:shd w:val="clear" w:color="000000" w:fill="C0C0C0"/>
            <w:vAlign w:val="center"/>
            <w:hideMark/>
          </w:tcPr>
          <w:p w14:paraId="069BF30E" w14:textId="77777777" w:rsidR="00FB1202" w:rsidRPr="00FB1202" w:rsidRDefault="00FB1202" w:rsidP="00FB1202">
            <w:pPr>
              <w:rPr>
                <w:rFonts w:ascii="Verdana" w:hAnsi="Verdana" w:cs="Calibri"/>
                <w:b/>
                <w:bCs/>
                <w:sz w:val="14"/>
                <w:szCs w:val="14"/>
              </w:rPr>
            </w:pPr>
            <w:r w:rsidRPr="00FB1202">
              <w:rPr>
                <w:rFonts w:ascii="Verdana" w:hAnsi="Verdana" w:cs="Calibri"/>
                <w:b/>
                <w:bCs/>
                <w:sz w:val="14"/>
                <w:szCs w:val="14"/>
              </w:rPr>
              <w:t>% DE NC SOBRE EL TOTAL DE LAS NC</w:t>
            </w:r>
          </w:p>
        </w:tc>
      </w:tr>
      <w:tr w:rsidR="00FB1202" w:rsidRPr="00FB1202" w14:paraId="2EF5456B"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43133C6E"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ANDALUCIA*</w:t>
            </w:r>
          </w:p>
        </w:tc>
        <w:tc>
          <w:tcPr>
            <w:tcW w:w="3678" w:type="dxa"/>
            <w:tcBorders>
              <w:top w:val="nil"/>
              <w:left w:val="nil"/>
              <w:bottom w:val="single" w:sz="4" w:space="0" w:color="auto"/>
              <w:right w:val="single" w:sz="4" w:space="0" w:color="auto"/>
            </w:tcBorders>
            <w:shd w:val="clear" w:color="auto" w:fill="auto"/>
            <w:vAlign w:val="center"/>
            <w:hideMark/>
          </w:tcPr>
          <w:p w14:paraId="54022AF1"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7236375D"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2</w:t>
            </w:r>
          </w:p>
        </w:tc>
        <w:tc>
          <w:tcPr>
            <w:tcW w:w="1614" w:type="dxa"/>
            <w:tcBorders>
              <w:top w:val="nil"/>
              <w:left w:val="nil"/>
              <w:bottom w:val="single" w:sz="4" w:space="0" w:color="auto"/>
              <w:right w:val="single" w:sz="8" w:space="0" w:color="auto"/>
            </w:tcBorders>
            <w:shd w:val="clear" w:color="auto" w:fill="auto"/>
            <w:vAlign w:val="center"/>
            <w:hideMark/>
          </w:tcPr>
          <w:p w14:paraId="24F6E67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11,11</w:t>
            </w:r>
          </w:p>
        </w:tc>
      </w:tr>
      <w:tr w:rsidR="00FB1202" w:rsidRPr="00FB1202" w14:paraId="07D7C498"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1274E4F4"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29801845"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322FC850"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16</w:t>
            </w:r>
          </w:p>
        </w:tc>
        <w:tc>
          <w:tcPr>
            <w:tcW w:w="1614" w:type="dxa"/>
            <w:tcBorders>
              <w:top w:val="nil"/>
              <w:left w:val="nil"/>
              <w:bottom w:val="single" w:sz="8" w:space="0" w:color="auto"/>
              <w:right w:val="single" w:sz="8" w:space="0" w:color="auto"/>
            </w:tcBorders>
            <w:shd w:val="clear" w:color="000000" w:fill="FFFFFF"/>
            <w:vAlign w:val="center"/>
            <w:hideMark/>
          </w:tcPr>
          <w:p w14:paraId="6E247635"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88,89</w:t>
            </w:r>
          </w:p>
        </w:tc>
      </w:tr>
      <w:tr w:rsidR="00FB1202" w:rsidRPr="00FB1202" w14:paraId="3AEC6D47"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7B9DC013"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ARAGÓN</w:t>
            </w:r>
          </w:p>
        </w:tc>
        <w:tc>
          <w:tcPr>
            <w:tcW w:w="3678" w:type="dxa"/>
            <w:tcBorders>
              <w:top w:val="nil"/>
              <w:left w:val="nil"/>
              <w:bottom w:val="single" w:sz="4" w:space="0" w:color="auto"/>
              <w:right w:val="single" w:sz="4" w:space="0" w:color="auto"/>
            </w:tcBorders>
            <w:shd w:val="clear" w:color="auto" w:fill="auto"/>
            <w:vAlign w:val="center"/>
            <w:hideMark/>
          </w:tcPr>
          <w:p w14:paraId="6DDE9654"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0F3A176B"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42A123EF"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6361B9E2"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1B291463"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11FFDA68"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1F6A835A"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543DD6A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27529B84"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372509CA"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CANTABRIA</w:t>
            </w:r>
          </w:p>
        </w:tc>
        <w:tc>
          <w:tcPr>
            <w:tcW w:w="3678" w:type="dxa"/>
            <w:tcBorders>
              <w:top w:val="nil"/>
              <w:left w:val="nil"/>
              <w:bottom w:val="single" w:sz="4" w:space="0" w:color="auto"/>
              <w:right w:val="single" w:sz="4" w:space="0" w:color="auto"/>
            </w:tcBorders>
            <w:shd w:val="clear" w:color="auto" w:fill="auto"/>
            <w:vAlign w:val="center"/>
            <w:hideMark/>
          </w:tcPr>
          <w:p w14:paraId="22F5596F"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3974C301"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4F69C25F"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017EA164"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2724EB19"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4E5BF73F"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39290B92"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76ADB827"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15D54633"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7202181F"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CASTILLA Y LEÓN</w:t>
            </w:r>
          </w:p>
        </w:tc>
        <w:tc>
          <w:tcPr>
            <w:tcW w:w="3678" w:type="dxa"/>
            <w:tcBorders>
              <w:top w:val="nil"/>
              <w:left w:val="nil"/>
              <w:bottom w:val="single" w:sz="4" w:space="0" w:color="auto"/>
              <w:right w:val="single" w:sz="4" w:space="0" w:color="auto"/>
            </w:tcBorders>
            <w:shd w:val="clear" w:color="auto" w:fill="auto"/>
            <w:vAlign w:val="center"/>
            <w:hideMark/>
          </w:tcPr>
          <w:p w14:paraId="55645034"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0465B256"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4C773FB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07981836"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31F2D4C4"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4BD92C8F"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658F3D1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43289991"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67B5C899"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70E57C7F"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CASTILLA-LA MANCHA</w:t>
            </w:r>
          </w:p>
        </w:tc>
        <w:tc>
          <w:tcPr>
            <w:tcW w:w="3678" w:type="dxa"/>
            <w:tcBorders>
              <w:top w:val="nil"/>
              <w:left w:val="nil"/>
              <w:bottom w:val="single" w:sz="4" w:space="0" w:color="auto"/>
              <w:right w:val="single" w:sz="4" w:space="0" w:color="auto"/>
            </w:tcBorders>
            <w:shd w:val="clear" w:color="auto" w:fill="auto"/>
            <w:vAlign w:val="center"/>
            <w:hideMark/>
          </w:tcPr>
          <w:p w14:paraId="2EE60CC6"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4A84CC7D"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63A5B8F7"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229EA768"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43DD92DD"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2657F6BD"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17A16AF5"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2690F89F"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7326A947"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3B890ABC"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CATALUÑA</w:t>
            </w:r>
          </w:p>
        </w:tc>
        <w:tc>
          <w:tcPr>
            <w:tcW w:w="3678" w:type="dxa"/>
            <w:tcBorders>
              <w:top w:val="nil"/>
              <w:left w:val="nil"/>
              <w:bottom w:val="single" w:sz="4" w:space="0" w:color="auto"/>
              <w:right w:val="single" w:sz="4" w:space="0" w:color="auto"/>
            </w:tcBorders>
            <w:shd w:val="clear" w:color="auto" w:fill="auto"/>
            <w:vAlign w:val="center"/>
            <w:hideMark/>
          </w:tcPr>
          <w:p w14:paraId="136DB2DB"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727325E4"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6</w:t>
            </w:r>
          </w:p>
        </w:tc>
        <w:tc>
          <w:tcPr>
            <w:tcW w:w="1614" w:type="dxa"/>
            <w:tcBorders>
              <w:top w:val="nil"/>
              <w:left w:val="nil"/>
              <w:bottom w:val="single" w:sz="4" w:space="0" w:color="auto"/>
              <w:right w:val="single" w:sz="8" w:space="0" w:color="auto"/>
            </w:tcBorders>
            <w:shd w:val="clear" w:color="auto" w:fill="auto"/>
            <w:vAlign w:val="center"/>
            <w:hideMark/>
          </w:tcPr>
          <w:p w14:paraId="46818DB8"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31,58</w:t>
            </w:r>
          </w:p>
        </w:tc>
      </w:tr>
      <w:tr w:rsidR="00FB1202" w:rsidRPr="00FB1202" w14:paraId="7F8CC7AB"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2D38F60A"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7D43B12D"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28F0F97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13</w:t>
            </w:r>
          </w:p>
        </w:tc>
        <w:tc>
          <w:tcPr>
            <w:tcW w:w="1614" w:type="dxa"/>
            <w:tcBorders>
              <w:top w:val="nil"/>
              <w:left w:val="nil"/>
              <w:bottom w:val="single" w:sz="8" w:space="0" w:color="auto"/>
              <w:right w:val="single" w:sz="8" w:space="0" w:color="auto"/>
            </w:tcBorders>
            <w:shd w:val="clear" w:color="000000" w:fill="FFFFFF"/>
            <w:vAlign w:val="center"/>
            <w:hideMark/>
          </w:tcPr>
          <w:p w14:paraId="3FA03136"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68,42</w:t>
            </w:r>
          </w:p>
        </w:tc>
      </w:tr>
      <w:tr w:rsidR="00FB1202" w:rsidRPr="00FB1202" w14:paraId="437AA904"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56D4F045"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EXTREMADURA</w:t>
            </w:r>
          </w:p>
        </w:tc>
        <w:tc>
          <w:tcPr>
            <w:tcW w:w="3678" w:type="dxa"/>
            <w:tcBorders>
              <w:top w:val="nil"/>
              <w:left w:val="nil"/>
              <w:bottom w:val="single" w:sz="4" w:space="0" w:color="auto"/>
              <w:right w:val="single" w:sz="4" w:space="0" w:color="auto"/>
            </w:tcBorders>
            <w:shd w:val="clear" w:color="auto" w:fill="auto"/>
            <w:vAlign w:val="center"/>
            <w:hideMark/>
          </w:tcPr>
          <w:p w14:paraId="4212585D"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54D4C4B2" w14:textId="74F2A76B"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018AC380"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65431079"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53B2DC0A"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0FB04BEB"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795D3981" w14:textId="61A60E81"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0874007A"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4C31030B"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58DBEF16"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GALICIA</w:t>
            </w:r>
          </w:p>
        </w:tc>
        <w:tc>
          <w:tcPr>
            <w:tcW w:w="3678" w:type="dxa"/>
            <w:tcBorders>
              <w:top w:val="nil"/>
              <w:left w:val="nil"/>
              <w:bottom w:val="single" w:sz="4" w:space="0" w:color="auto"/>
              <w:right w:val="single" w:sz="4" w:space="0" w:color="auto"/>
            </w:tcBorders>
            <w:shd w:val="clear" w:color="auto" w:fill="auto"/>
            <w:vAlign w:val="center"/>
            <w:hideMark/>
          </w:tcPr>
          <w:p w14:paraId="087005DF"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4C9DFE8C" w14:textId="5247DC20"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643B2616"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129B2B35"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0F4E89CD"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530937EA"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23B2FFED" w14:textId="48AA6629"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2510DA80"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335A1073"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65D54766"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LA RIOJA</w:t>
            </w:r>
          </w:p>
        </w:tc>
        <w:tc>
          <w:tcPr>
            <w:tcW w:w="3678" w:type="dxa"/>
            <w:tcBorders>
              <w:top w:val="nil"/>
              <w:left w:val="nil"/>
              <w:bottom w:val="single" w:sz="4" w:space="0" w:color="auto"/>
              <w:right w:val="single" w:sz="4" w:space="0" w:color="auto"/>
            </w:tcBorders>
            <w:shd w:val="clear" w:color="auto" w:fill="auto"/>
            <w:vAlign w:val="center"/>
            <w:hideMark/>
          </w:tcPr>
          <w:p w14:paraId="42210845"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08470E58" w14:textId="51C49F1D"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28FE0031"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3CD29248"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2135CB8B"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27CE5D14"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32D589FB" w14:textId="5EF77002"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451B2120"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578BB745"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75429CD5"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COMUNIDAD DE MADRID</w:t>
            </w:r>
          </w:p>
        </w:tc>
        <w:tc>
          <w:tcPr>
            <w:tcW w:w="3678" w:type="dxa"/>
            <w:tcBorders>
              <w:top w:val="nil"/>
              <w:left w:val="nil"/>
              <w:bottom w:val="single" w:sz="4" w:space="0" w:color="auto"/>
              <w:right w:val="single" w:sz="4" w:space="0" w:color="auto"/>
            </w:tcBorders>
            <w:shd w:val="clear" w:color="auto" w:fill="auto"/>
            <w:vAlign w:val="center"/>
            <w:hideMark/>
          </w:tcPr>
          <w:p w14:paraId="17879EED"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48E8B434"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8</w:t>
            </w:r>
          </w:p>
        </w:tc>
        <w:tc>
          <w:tcPr>
            <w:tcW w:w="1614" w:type="dxa"/>
            <w:tcBorders>
              <w:top w:val="nil"/>
              <w:left w:val="nil"/>
              <w:bottom w:val="single" w:sz="4" w:space="0" w:color="auto"/>
              <w:right w:val="single" w:sz="8" w:space="0" w:color="auto"/>
            </w:tcBorders>
            <w:shd w:val="clear" w:color="auto" w:fill="auto"/>
            <w:vAlign w:val="center"/>
            <w:hideMark/>
          </w:tcPr>
          <w:p w14:paraId="2255FB05"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47,06</w:t>
            </w:r>
          </w:p>
        </w:tc>
      </w:tr>
      <w:tr w:rsidR="00FB1202" w:rsidRPr="00FB1202" w14:paraId="7EA3763D"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2602C4B5"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53412A25"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05FAB7D8"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9</w:t>
            </w:r>
          </w:p>
        </w:tc>
        <w:tc>
          <w:tcPr>
            <w:tcW w:w="1614" w:type="dxa"/>
            <w:tcBorders>
              <w:top w:val="nil"/>
              <w:left w:val="nil"/>
              <w:bottom w:val="single" w:sz="8" w:space="0" w:color="auto"/>
              <w:right w:val="single" w:sz="8" w:space="0" w:color="auto"/>
            </w:tcBorders>
            <w:shd w:val="clear" w:color="000000" w:fill="FFFFFF"/>
            <w:vAlign w:val="center"/>
            <w:hideMark/>
          </w:tcPr>
          <w:p w14:paraId="7E6B8A3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52,94</w:t>
            </w:r>
          </w:p>
        </w:tc>
      </w:tr>
      <w:tr w:rsidR="00FB1202" w:rsidRPr="00FB1202" w14:paraId="3A356542"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5FFBFCF7"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COMUNIDAD VALENCIANA</w:t>
            </w:r>
          </w:p>
        </w:tc>
        <w:tc>
          <w:tcPr>
            <w:tcW w:w="3678" w:type="dxa"/>
            <w:tcBorders>
              <w:top w:val="nil"/>
              <w:left w:val="nil"/>
              <w:bottom w:val="single" w:sz="4" w:space="0" w:color="auto"/>
              <w:right w:val="single" w:sz="4" w:space="0" w:color="auto"/>
            </w:tcBorders>
            <w:shd w:val="clear" w:color="auto" w:fill="auto"/>
            <w:vAlign w:val="center"/>
            <w:hideMark/>
          </w:tcPr>
          <w:p w14:paraId="612484D7"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510928A3" w14:textId="06837515"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6768CAB5"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44DD17A7"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2D7A7736"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4E3C0B1D"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70832FB9" w14:textId="078B6E54"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73CAC464"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10C4A920"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70E14E16"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C.F. NAVARRA</w:t>
            </w:r>
          </w:p>
        </w:tc>
        <w:tc>
          <w:tcPr>
            <w:tcW w:w="3678" w:type="dxa"/>
            <w:tcBorders>
              <w:top w:val="nil"/>
              <w:left w:val="nil"/>
              <w:bottom w:val="single" w:sz="4" w:space="0" w:color="auto"/>
              <w:right w:val="single" w:sz="4" w:space="0" w:color="auto"/>
            </w:tcBorders>
            <w:shd w:val="clear" w:color="auto" w:fill="auto"/>
            <w:vAlign w:val="center"/>
            <w:hideMark/>
          </w:tcPr>
          <w:p w14:paraId="0E7D9BD4"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03CFD4FC" w14:textId="29BD2E1E"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572A672A"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7C96C2B7"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6398F58F"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7E114CFB"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78C337CF" w14:textId="61F9AC56" w:rsidR="00FB1202" w:rsidRPr="00FB1202" w:rsidRDefault="00FB1202" w:rsidP="00FB1202">
            <w:pPr>
              <w:jc w:val="center"/>
              <w:rPr>
                <w:rFonts w:ascii="Verdana" w:hAnsi="Verdana" w:cs="Calibri"/>
                <w:sz w:val="14"/>
                <w:szCs w:val="14"/>
              </w:rPr>
            </w:pPr>
            <w:r w:rsidRPr="00FB1202">
              <w:rPr>
                <w:rFonts w:ascii="Verdana" w:hAnsi="Verdana" w:cs="Calibri"/>
                <w:sz w:val="14"/>
                <w:szCs w:val="14"/>
              </w:rPr>
              <w:t> </w:t>
            </w:r>
            <w:r w:rsidR="0042423F">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7440FF80"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2D5D2AEE"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3EB8D201"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ISLAS BALEARES</w:t>
            </w:r>
          </w:p>
        </w:tc>
        <w:tc>
          <w:tcPr>
            <w:tcW w:w="3678" w:type="dxa"/>
            <w:tcBorders>
              <w:top w:val="nil"/>
              <w:left w:val="nil"/>
              <w:bottom w:val="single" w:sz="4" w:space="0" w:color="auto"/>
              <w:right w:val="single" w:sz="4" w:space="0" w:color="auto"/>
            </w:tcBorders>
            <w:shd w:val="clear" w:color="auto" w:fill="auto"/>
            <w:vAlign w:val="center"/>
            <w:hideMark/>
          </w:tcPr>
          <w:p w14:paraId="535D3D04"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3AFA9553"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3A3F66F2"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6A8852B5"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6A44BE35"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6A41D79C"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7AF96C23"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w:t>
            </w:r>
          </w:p>
        </w:tc>
        <w:tc>
          <w:tcPr>
            <w:tcW w:w="1614" w:type="dxa"/>
            <w:tcBorders>
              <w:top w:val="nil"/>
              <w:left w:val="nil"/>
              <w:bottom w:val="single" w:sz="8" w:space="0" w:color="auto"/>
              <w:right w:val="single" w:sz="8" w:space="0" w:color="auto"/>
            </w:tcBorders>
            <w:shd w:val="clear" w:color="000000" w:fill="FFFFFF"/>
            <w:vAlign w:val="center"/>
            <w:hideMark/>
          </w:tcPr>
          <w:p w14:paraId="4DB66D34"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100,00</w:t>
            </w:r>
          </w:p>
        </w:tc>
      </w:tr>
      <w:tr w:rsidR="00FB1202" w:rsidRPr="00FB1202" w14:paraId="2AC59CEE"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0AD9DC66"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ISLAS CANARIAS</w:t>
            </w:r>
          </w:p>
        </w:tc>
        <w:tc>
          <w:tcPr>
            <w:tcW w:w="3678" w:type="dxa"/>
            <w:tcBorders>
              <w:top w:val="nil"/>
              <w:left w:val="nil"/>
              <w:bottom w:val="single" w:sz="4" w:space="0" w:color="auto"/>
              <w:right w:val="single" w:sz="4" w:space="0" w:color="auto"/>
            </w:tcBorders>
            <w:shd w:val="clear" w:color="auto" w:fill="auto"/>
            <w:vAlign w:val="center"/>
            <w:hideMark/>
          </w:tcPr>
          <w:p w14:paraId="62E8E515"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1BA94108"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473080AF"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154E7742"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7A222AC1"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0BCF1538"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226DB66D"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65FC2619"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2049F0FC"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7E41E136"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PRINCIPADO DE ASTURIAS</w:t>
            </w:r>
          </w:p>
        </w:tc>
        <w:tc>
          <w:tcPr>
            <w:tcW w:w="3678" w:type="dxa"/>
            <w:tcBorders>
              <w:top w:val="nil"/>
              <w:left w:val="nil"/>
              <w:bottom w:val="single" w:sz="4" w:space="0" w:color="auto"/>
              <w:right w:val="single" w:sz="4" w:space="0" w:color="auto"/>
            </w:tcBorders>
            <w:shd w:val="clear" w:color="auto" w:fill="auto"/>
            <w:vAlign w:val="center"/>
            <w:hideMark/>
          </w:tcPr>
          <w:p w14:paraId="4069C456"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349DEA7D"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29398FAF"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026CBDA4"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4FAEC72B"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7F1B8B5E"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5EBE91AD"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4FE795DA"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5D43974C"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20B3F035"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PAÍS VASCO</w:t>
            </w:r>
          </w:p>
        </w:tc>
        <w:tc>
          <w:tcPr>
            <w:tcW w:w="3678" w:type="dxa"/>
            <w:tcBorders>
              <w:top w:val="nil"/>
              <w:left w:val="nil"/>
              <w:bottom w:val="single" w:sz="4" w:space="0" w:color="auto"/>
              <w:right w:val="single" w:sz="4" w:space="0" w:color="auto"/>
            </w:tcBorders>
            <w:shd w:val="clear" w:color="auto" w:fill="auto"/>
            <w:vAlign w:val="center"/>
            <w:hideMark/>
          </w:tcPr>
          <w:p w14:paraId="3212DA81"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vAlign w:val="center"/>
            <w:hideMark/>
          </w:tcPr>
          <w:p w14:paraId="185548A7"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1AD0F494"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4120D3DB"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05102E08"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58C2A034"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3D88C6A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4</w:t>
            </w:r>
          </w:p>
        </w:tc>
        <w:tc>
          <w:tcPr>
            <w:tcW w:w="1614" w:type="dxa"/>
            <w:tcBorders>
              <w:top w:val="nil"/>
              <w:left w:val="nil"/>
              <w:bottom w:val="single" w:sz="8" w:space="0" w:color="auto"/>
              <w:right w:val="single" w:sz="8" w:space="0" w:color="auto"/>
            </w:tcBorders>
            <w:shd w:val="clear" w:color="000000" w:fill="FFFFFF"/>
            <w:vAlign w:val="center"/>
            <w:hideMark/>
          </w:tcPr>
          <w:p w14:paraId="433AC83E"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100,00</w:t>
            </w:r>
          </w:p>
        </w:tc>
      </w:tr>
      <w:tr w:rsidR="00FB1202" w:rsidRPr="00FB1202" w14:paraId="0AF595C0"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236C5087"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REGIÓN DE MURCIA</w:t>
            </w:r>
          </w:p>
        </w:tc>
        <w:tc>
          <w:tcPr>
            <w:tcW w:w="3678" w:type="dxa"/>
            <w:tcBorders>
              <w:top w:val="nil"/>
              <w:left w:val="nil"/>
              <w:bottom w:val="single" w:sz="4" w:space="0" w:color="auto"/>
              <w:right w:val="single" w:sz="4" w:space="0" w:color="auto"/>
            </w:tcBorders>
            <w:shd w:val="clear" w:color="auto" w:fill="auto"/>
            <w:vAlign w:val="center"/>
            <w:hideMark/>
          </w:tcPr>
          <w:p w14:paraId="0D5A07F7"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noWrap/>
            <w:vAlign w:val="center"/>
            <w:hideMark/>
          </w:tcPr>
          <w:p w14:paraId="51F035B1" w14:textId="7AFD7DD4" w:rsidR="00FB1202" w:rsidRPr="00FB1202" w:rsidRDefault="00FB1202" w:rsidP="00FB1202">
            <w:pPr>
              <w:jc w:val="center"/>
              <w:rPr>
                <w:rFonts w:ascii="Arial" w:hAnsi="Arial" w:cs="Arial"/>
                <w:sz w:val="14"/>
                <w:szCs w:val="14"/>
              </w:rPr>
            </w:pPr>
            <w:r w:rsidRPr="00FB1202">
              <w:rPr>
                <w:rFonts w:ascii="Arial" w:hAnsi="Arial" w:cs="Arial"/>
                <w:sz w:val="14"/>
                <w:szCs w:val="14"/>
              </w:rPr>
              <w:t> </w:t>
            </w:r>
            <w:r w:rsidR="0042423F">
              <w:rPr>
                <w:rFonts w:ascii="Arial" w:hAnsi="Arial" w:cs="Arial"/>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0748B287"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575A2898"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0A7E9CC7"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36513059"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63B886B2" w14:textId="36854463" w:rsidR="00FB1202" w:rsidRPr="00FB1202" w:rsidRDefault="0042423F" w:rsidP="00FB1202">
            <w:pPr>
              <w:jc w:val="center"/>
              <w:rPr>
                <w:rFonts w:ascii="Verdana" w:hAnsi="Verdana" w:cs="Calibri"/>
                <w:sz w:val="14"/>
                <w:szCs w:val="14"/>
              </w:rPr>
            </w:pPr>
            <w:r>
              <w:rPr>
                <w:rFonts w:ascii="Verdana" w:hAnsi="Verdana" w:cs="Calibri"/>
                <w:sz w:val="14"/>
                <w:szCs w:val="14"/>
              </w:rPr>
              <w:t>0</w:t>
            </w:r>
          </w:p>
        </w:tc>
        <w:tc>
          <w:tcPr>
            <w:tcW w:w="1614" w:type="dxa"/>
            <w:tcBorders>
              <w:top w:val="nil"/>
              <w:left w:val="nil"/>
              <w:bottom w:val="single" w:sz="8" w:space="0" w:color="auto"/>
              <w:right w:val="single" w:sz="8" w:space="0" w:color="auto"/>
            </w:tcBorders>
            <w:shd w:val="clear" w:color="000000" w:fill="FFFFFF"/>
            <w:vAlign w:val="center"/>
            <w:hideMark/>
          </w:tcPr>
          <w:p w14:paraId="391435A1"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72B13B28"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38D43785" w14:textId="77777777" w:rsidR="00FB1202" w:rsidRPr="00FB1202" w:rsidRDefault="00FB1202" w:rsidP="00FB1202">
            <w:pPr>
              <w:rPr>
                <w:rFonts w:ascii="Arial" w:hAnsi="Arial" w:cs="Arial"/>
                <w:b/>
                <w:bCs/>
                <w:sz w:val="14"/>
                <w:szCs w:val="14"/>
              </w:rPr>
            </w:pPr>
            <w:r w:rsidRPr="00FB1202">
              <w:rPr>
                <w:rFonts w:ascii="Arial" w:hAnsi="Arial" w:cs="Arial"/>
                <w:b/>
                <w:bCs/>
                <w:sz w:val="14"/>
                <w:szCs w:val="14"/>
              </w:rPr>
              <w:t>A.G.E.</w:t>
            </w:r>
          </w:p>
        </w:tc>
        <w:tc>
          <w:tcPr>
            <w:tcW w:w="3678" w:type="dxa"/>
            <w:tcBorders>
              <w:top w:val="nil"/>
              <w:left w:val="nil"/>
              <w:bottom w:val="single" w:sz="4" w:space="0" w:color="auto"/>
              <w:right w:val="single" w:sz="4" w:space="0" w:color="auto"/>
            </w:tcBorders>
            <w:shd w:val="clear" w:color="auto" w:fill="auto"/>
            <w:vAlign w:val="center"/>
            <w:hideMark/>
          </w:tcPr>
          <w:p w14:paraId="4062BD29"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FFFFCC"/>
            <w:noWrap/>
            <w:vAlign w:val="center"/>
            <w:hideMark/>
          </w:tcPr>
          <w:p w14:paraId="26FFB18D"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0</w:t>
            </w:r>
          </w:p>
        </w:tc>
        <w:tc>
          <w:tcPr>
            <w:tcW w:w="1614" w:type="dxa"/>
            <w:tcBorders>
              <w:top w:val="nil"/>
              <w:left w:val="nil"/>
              <w:bottom w:val="single" w:sz="4" w:space="0" w:color="auto"/>
              <w:right w:val="single" w:sz="8" w:space="0" w:color="auto"/>
            </w:tcBorders>
            <w:shd w:val="clear" w:color="auto" w:fill="auto"/>
            <w:vAlign w:val="center"/>
            <w:hideMark/>
          </w:tcPr>
          <w:p w14:paraId="3A4B3807"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w:t>
            </w:r>
          </w:p>
        </w:tc>
      </w:tr>
      <w:tr w:rsidR="00FB1202" w:rsidRPr="00FB1202" w14:paraId="57FDC0F5"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14376CD6"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FFFFFF"/>
            <w:vAlign w:val="center"/>
            <w:hideMark/>
          </w:tcPr>
          <w:p w14:paraId="2D571899"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FFFFCC"/>
            <w:vAlign w:val="center"/>
            <w:hideMark/>
          </w:tcPr>
          <w:p w14:paraId="01576AAC"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29</w:t>
            </w:r>
          </w:p>
        </w:tc>
        <w:tc>
          <w:tcPr>
            <w:tcW w:w="1614" w:type="dxa"/>
            <w:tcBorders>
              <w:top w:val="nil"/>
              <w:left w:val="nil"/>
              <w:bottom w:val="single" w:sz="8" w:space="0" w:color="auto"/>
              <w:right w:val="single" w:sz="8" w:space="0" w:color="auto"/>
            </w:tcBorders>
            <w:shd w:val="clear" w:color="000000" w:fill="FFFFFF"/>
            <w:vAlign w:val="center"/>
            <w:hideMark/>
          </w:tcPr>
          <w:p w14:paraId="11A3E7BC"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100,00</w:t>
            </w:r>
          </w:p>
        </w:tc>
      </w:tr>
      <w:tr w:rsidR="00FB1202" w:rsidRPr="00FB1202" w14:paraId="7B9124CE" w14:textId="77777777" w:rsidTr="00FB1202">
        <w:trPr>
          <w:trHeight w:val="187"/>
        </w:trPr>
        <w:tc>
          <w:tcPr>
            <w:tcW w:w="1928"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3CE05C0C" w14:textId="77777777" w:rsidR="00FB1202" w:rsidRPr="00FB1202" w:rsidRDefault="00FB1202" w:rsidP="00FB1202">
            <w:pPr>
              <w:rPr>
                <w:rFonts w:ascii="Arial" w:hAnsi="Arial" w:cs="Arial"/>
                <w:b/>
                <w:bCs/>
                <w:sz w:val="14"/>
                <w:szCs w:val="14"/>
              </w:rPr>
            </w:pPr>
            <w:proofErr w:type="gramStart"/>
            <w:r w:rsidRPr="00FB1202">
              <w:rPr>
                <w:rFonts w:ascii="Arial" w:hAnsi="Arial" w:cs="Arial"/>
                <w:b/>
                <w:bCs/>
                <w:sz w:val="14"/>
                <w:szCs w:val="14"/>
              </w:rPr>
              <w:t>TOTAL</w:t>
            </w:r>
            <w:proofErr w:type="gramEnd"/>
            <w:r w:rsidRPr="00FB1202">
              <w:rPr>
                <w:rFonts w:ascii="Arial" w:hAnsi="Arial" w:cs="Arial"/>
                <w:b/>
                <w:bCs/>
                <w:sz w:val="14"/>
                <w:szCs w:val="14"/>
              </w:rPr>
              <w:t xml:space="preserve"> NACIONAL</w:t>
            </w:r>
          </w:p>
        </w:tc>
        <w:tc>
          <w:tcPr>
            <w:tcW w:w="3678" w:type="dxa"/>
            <w:tcBorders>
              <w:top w:val="nil"/>
              <w:left w:val="nil"/>
              <w:bottom w:val="single" w:sz="4" w:space="0" w:color="auto"/>
              <w:right w:val="single" w:sz="4" w:space="0" w:color="auto"/>
            </w:tcBorders>
            <w:shd w:val="clear" w:color="000000" w:fill="BFBFBF"/>
            <w:vAlign w:val="center"/>
            <w:hideMark/>
          </w:tcPr>
          <w:p w14:paraId="0637FCD9"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GRAVE QUE PUEDE INVALIDAR EL CONTROL OFICIAL</w:t>
            </w:r>
          </w:p>
        </w:tc>
        <w:tc>
          <w:tcPr>
            <w:tcW w:w="1764" w:type="dxa"/>
            <w:tcBorders>
              <w:top w:val="nil"/>
              <w:left w:val="nil"/>
              <w:bottom w:val="single" w:sz="4" w:space="0" w:color="auto"/>
              <w:right w:val="single" w:sz="4" w:space="0" w:color="auto"/>
            </w:tcBorders>
            <w:shd w:val="clear" w:color="000000" w:fill="C0C0C0"/>
            <w:noWrap/>
            <w:vAlign w:val="center"/>
            <w:hideMark/>
          </w:tcPr>
          <w:p w14:paraId="2CEBC50F"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16</w:t>
            </w:r>
          </w:p>
        </w:tc>
        <w:tc>
          <w:tcPr>
            <w:tcW w:w="1614" w:type="dxa"/>
            <w:tcBorders>
              <w:top w:val="nil"/>
              <w:left w:val="nil"/>
              <w:bottom w:val="single" w:sz="4" w:space="0" w:color="auto"/>
              <w:right w:val="single" w:sz="8" w:space="0" w:color="auto"/>
            </w:tcBorders>
            <w:shd w:val="clear" w:color="000000" w:fill="BFBFBF"/>
            <w:vAlign w:val="center"/>
            <w:hideMark/>
          </w:tcPr>
          <w:p w14:paraId="6BF39B13"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18,18</w:t>
            </w:r>
          </w:p>
        </w:tc>
      </w:tr>
      <w:tr w:rsidR="00FB1202" w:rsidRPr="00FB1202" w14:paraId="11E591B1" w14:textId="77777777" w:rsidTr="00FB1202">
        <w:trPr>
          <w:trHeight w:val="187"/>
        </w:trPr>
        <w:tc>
          <w:tcPr>
            <w:tcW w:w="1928" w:type="dxa"/>
            <w:vMerge/>
            <w:tcBorders>
              <w:top w:val="nil"/>
              <w:left w:val="single" w:sz="8" w:space="0" w:color="auto"/>
              <w:bottom w:val="single" w:sz="8" w:space="0" w:color="000000"/>
              <w:right w:val="single" w:sz="4" w:space="0" w:color="auto"/>
            </w:tcBorders>
            <w:vAlign w:val="center"/>
            <w:hideMark/>
          </w:tcPr>
          <w:p w14:paraId="0A3DEB40" w14:textId="77777777" w:rsidR="00FB1202" w:rsidRPr="00FB1202" w:rsidRDefault="00FB1202" w:rsidP="00FB1202">
            <w:pPr>
              <w:rPr>
                <w:rFonts w:ascii="Arial" w:hAnsi="Arial" w:cs="Arial"/>
                <w:b/>
                <w:bCs/>
                <w:sz w:val="14"/>
                <w:szCs w:val="14"/>
              </w:rPr>
            </w:pPr>
          </w:p>
        </w:tc>
        <w:tc>
          <w:tcPr>
            <w:tcW w:w="3678" w:type="dxa"/>
            <w:tcBorders>
              <w:top w:val="nil"/>
              <w:left w:val="nil"/>
              <w:bottom w:val="single" w:sz="8" w:space="0" w:color="auto"/>
              <w:right w:val="single" w:sz="4" w:space="0" w:color="auto"/>
            </w:tcBorders>
            <w:shd w:val="clear" w:color="000000" w:fill="C0C0C0"/>
            <w:noWrap/>
            <w:vAlign w:val="center"/>
            <w:hideMark/>
          </w:tcPr>
          <w:p w14:paraId="0476A5D5" w14:textId="77777777" w:rsidR="00FB1202" w:rsidRPr="00FB1202" w:rsidRDefault="00FB1202" w:rsidP="00FB1202">
            <w:pPr>
              <w:rPr>
                <w:rFonts w:ascii="Verdana" w:hAnsi="Verdana" w:cs="Calibri"/>
                <w:sz w:val="14"/>
                <w:szCs w:val="14"/>
              </w:rPr>
            </w:pPr>
            <w:r w:rsidRPr="00FB1202">
              <w:rPr>
                <w:rFonts w:ascii="Verdana" w:hAnsi="Verdana" w:cs="Calibri"/>
                <w:sz w:val="14"/>
                <w:szCs w:val="14"/>
              </w:rPr>
              <w:t>NC LEVE</w:t>
            </w:r>
          </w:p>
        </w:tc>
        <w:tc>
          <w:tcPr>
            <w:tcW w:w="1764" w:type="dxa"/>
            <w:tcBorders>
              <w:top w:val="nil"/>
              <w:left w:val="nil"/>
              <w:bottom w:val="single" w:sz="8" w:space="0" w:color="auto"/>
              <w:right w:val="single" w:sz="4" w:space="0" w:color="auto"/>
            </w:tcBorders>
            <w:shd w:val="clear" w:color="000000" w:fill="C0C0C0"/>
            <w:noWrap/>
            <w:vAlign w:val="center"/>
            <w:hideMark/>
          </w:tcPr>
          <w:p w14:paraId="56C49CF7" w14:textId="77777777" w:rsidR="00FB1202" w:rsidRPr="00FB1202" w:rsidRDefault="00FB1202" w:rsidP="00FB1202">
            <w:pPr>
              <w:jc w:val="center"/>
              <w:rPr>
                <w:rFonts w:ascii="Arial" w:hAnsi="Arial" w:cs="Arial"/>
                <w:sz w:val="14"/>
                <w:szCs w:val="14"/>
              </w:rPr>
            </w:pPr>
            <w:r w:rsidRPr="00FB1202">
              <w:rPr>
                <w:rFonts w:ascii="Arial" w:hAnsi="Arial" w:cs="Arial"/>
                <w:sz w:val="14"/>
                <w:szCs w:val="14"/>
              </w:rPr>
              <w:t>72</w:t>
            </w:r>
          </w:p>
        </w:tc>
        <w:tc>
          <w:tcPr>
            <w:tcW w:w="1614" w:type="dxa"/>
            <w:tcBorders>
              <w:top w:val="nil"/>
              <w:left w:val="nil"/>
              <w:bottom w:val="single" w:sz="8" w:space="0" w:color="auto"/>
              <w:right w:val="single" w:sz="8" w:space="0" w:color="auto"/>
            </w:tcBorders>
            <w:shd w:val="clear" w:color="000000" w:fill="BFBFBF"/>
            <w:vAlign w:val="center"/>
            <w:hideMark/>
          </w:tcPr>
          <w:p w14:paraId="4FC69F99" w14:textId="77777777" w:rsidR="00FB1202" w:rsidRPr="00FB1202" w:rsidRDefault="00FB1202" w:rsidP="00FB1202">
            <w:pPr>
              <w:jc w:val="center"/>
              <w:rPr>
                <w:rFonts w:ascii="Verdana" w:hAnsi="Verdana" w:cs="Calibri"/>
                <w:sz w:val="14"/>
                <w:szCs w:val="14"/>
              </w:rPr>
            </w:pPr>
            <w:r w:rsidRPr="00FB1202">
              <w:rPr>
                <w:rFonts w:ascii="Verdana" w:hAnsi="Verdana" w:cs="Calibri"/>
                <w:sz w:val="14"/>
                <w:szCs w:val="14"/>
              </w:rPr>
              <w:t>81,82</w:t>
            </w:r>
          </w:p>
        </w:tc>
      </w:tr>
    </w:tbl>
    <w:p w14:paraId="57266639" w14:textId="0922FB83" w:rsidR="00D80D4C" w:rsidRDefault="00D80D4C" w:rsidP="00432430">
      <w:pPr>
        <w:ind w:left="-426" w:firstLine="426"/>
        <w:jc w:val="both"/>
        <w:rPr>
          <w:szCs w:val="22"/>
        </w:rPr>
      </w:pPr>
    </w:p>
    <w:p w14:paraId="7E41C164" w14:textId="6DCCEFE9" w:rsidR="000277CD" w:rsidRDefault="000277CD" w:rsidP="00953E4D">
      <w:pPr>
        <w:rPr>
          <w:szCs w:val="22"/>
        </w:rPr>
        <w:sectPr w:rsidR="000277CD" w:rsidSect="00777E68">
          <w:pgSz w:w="11906" w:h="16838"/>
          <w:pgMar w:top="1701" w:right="1701" w:bottom="1418" w:left="1701" w:header="709" w:footer="227" w:gutter="0"/>
          <w:cols w:space="708"/>
          <w:docGrid w:linePitch="360"/>
        </w:sectPr>
      </w:pPr>
    </w:p>
    <w:p w14:paraId="2CB6E9E3" w14:textId="77777777" w:rsidR="008F116A" w:rsidRDefault="008F116A">
      <w:pPr>
        <w:rPr>
          <w:szCs w:val="22"/>
        </w:rPr>
      </w:pPr>
    </w:p>
    <w:tbl>
      <w:tblPr>
        <w:tblW w:w="14977" w:type="dxa"/>
        <w:tblInd w:w="-484" w:type="dxa"/>
        <w:tblCellMar>
          <w:left w:w="70" w:type="dxa"/>
          <w:right w:w="70" w:type="dxa"/>
        </w:tblCellMar>
        <w:tblLook w:val="04A0" w:firstRow="1" w:lastRow="0" w:firstColumn="1" w:lastColumn="0" w:noHBand="0" w:noVBand="1"/>
      </w:tblPr>
      <w:tblGrid>
        <w:gridCol w:w="2711"/>
        <w:gridCol w:w="2166"/>
        <w:gridCol w:w="3162"/>
        <w:gridCol w:w="5214"/>
        <w:gridCol w:w="1017"/>
        <w:gridCol w:w="707"/>
      </w:tblGrid>
      <w:tr w:rsidR="00953E4D" w:rsidRPr="00953E4D" w14:paraId="0C951CD1" w14:textId="77777777" w:rsidTr="008B507C">
        <w:trPr>
          <w:trHeight w:val="183"/>
        </w:trPr>
        <w:tc>
          <w:tcPr>
            <w:tcW w:w="14977" w:type="dxa"/>
            <w:gridSpan w:val="6"/>
            <w:tcBorders>
              <w:top w:val="nil"/>
              <w:left w:val="nil"/>
              <w:bottom w:val="nil"/>
              <w:right w:val="nil"/>
            </w:tcBorders>
            <w:shd w:val="clear" w:color="auto" w:fill="auto"/>
            <w:vAlign w:val="bottom"/>
            <w:hideMark/>
          </w:tcPr>
          <w:p w14:paraId="22F78424" w14:textId="74DE2368" w:rsidR="00953E4D" w:rsidRPr="00953E4D" w:rsidRDefault="00953E4D" w:rsidP="00953E4D">
            <w:pPr>
              <w:jc w:val="center"/>
              <w:rPr>
                <w:rFonts w:ascii="Arial" w:hAnsi="Arial" w:cs="Arial"/>
                <w:b/>
                <w:bCs/>
                <w:sz w:val="16"/>
                <w:szCs w:val="16"/>
              </w:rPr>
            </w:pPr>
            <w:r w:rsidRPr="00953E4D">
              <w:rPr>
                <w:rFonts w:ascii="Arial" w:hAnsi="Arial" w:cs="Arial"/>
                <w:b/>
                <w:bCs/>
                <w:sz w:val="16"/>
                <w:szCs w:val="16"/>
              </w:rPr>
              <w:t xml:space="preserve">DENOMINACIÓN Y NÚMERO DE PROGRAMA: </w:t>
            </w:r>
            <w:r w:rsidR="00F75C0F">
              <w:rPr>
                <w:rFonts w:ascii="Arial" w:hAnsi="Arial" w:cs="Arial"/>
                <w:b/>
                <w:bCs/>
                <w:sz w:val="16"/>
                <w:szCs w:val="16"/>
              </w:rPr>
              <w:t>3.1.1</w:t>
            </w:r>
            <w:r w:rsidRPr="00953E4D">
              <w:rPr>
                <w:rFonts w:ascii="Arial" w:hAnsi="Arial" w:cs="Arial"/>
                <w:b/>
                <w:bCs/>
                <w:sz w:val="16"/>
                <w:szCs w:val="16"/>
              </w:rPr>
              <w:t xml:space="preserve"> PROGRAMA DE CONTROL OFICIAL DE LA CALIDAD DIFERENCIADA VINCULADA A UN ORIGEN GEOGRÁFICO Y ESPECIALIDADES TRADICIONALES GARANTIZADAS ANTES DE SU COMERCIALIZACIÓN</w:t>
            </w:r>
          </w:p>
        </w:tc>
      </w:tr>
      <w:tr w:rsidR="00953E4D" w:rsidRPr="00953E4D" w14:paraId="5EC200A3" w14:textId="77777777" w:rsidTr="008B507C">
        <w:trPr>
          <w:trHeight w:val="183"/>
        </w:trPr>
        <w:tc>
          <w:tcPr>
            <w:tcW w:w="14977" w:type="dxa"/>
            <w:gridSpan w:val="6"/>
            <w:tcBorders>
              <w:top w:val="nil"/>
              <w:left w:val="nil"/>
              <w:bottom w:val="nil"/>
              <w:right w:val="nil"/>
            </w:tcBorders>
            <w:shd w:val="clear" w:color="auto" w:fill="auto"/>
            <w:noWrap/>
            <w:vAlign w:val="bottom"/>
            <w:hideMark/>
          </w:tcPr>
          <w:p w14:paraId="4F7F3932" w14:textId="77777777" w:rsidR="00953E4D" w:rsidRPr="00953E4D" w:rsidRDefault="00953E4D" w:rsidP="00953E4D">
            <w:pPr>
              <w:jc w:val="center"/>
              <w:rPr>
                <w:rFonts w:ascii="Arial" w:hAnsi="Arial" w:cs="Arial"/>
                <w:b/>
                <w:bCs/>
                <w:sz w:val="16"/>
                <w:szCs w:val="16"/>
              </w:rPr>
            </w:pPr>
            <w:r w:rsidRPr="00953E4D">
              <w:rPr>
                <w:rFonts w:ascii="Arial" w:hAnsi="Arial" w:cs="Arial"/>
                <w:b/>
                <w:bCs/>
                <w:sz w:val="16"/>
                <w:szCs w:val="16"/>
              </w:rPr>
              <w:t>SUBPROGRAMA A: CALIDAD DIFERENCIADA VINCULADA A UN ORIGEN GEOGRÁFICO (</w:t>
            </w:r>
            <w:proofErr w:type="spellStart"/>
            <w:r w:rsidRPr="00953E4D">
              <w:rPr>
                <w:rFonts w:ascii="Arial" w:hAnsi="Arial" w:cs="Arial"/>
                <w:b/>
                <w:bCs/>
                <w:sz w:val="16"/>
                <w:szCs w:val="16"/>
              </w:rPr>
              <w:t>DOPs</w:t>
            </w:r>
            <w:proofErr w:type="spellEnd"/>
            <w:r w:rsidRPr="00953E4D">
              <w:rPr>
                <w:rFonts w:ascii="Arial" w:hAnsi="Arial" w:cs="Arial"/>
                <w:b/>
                <w:bCs/>
                <w:sz w:val="16"/>
                <w:szCs w:val="16"/>
              </w:rPr>
              <w:t xml:space="preserve"> e </w:t>
            </w:r>
            <w:proofErr w:type="spellStart"/>
            <w:r w:rsidRPr="00953E4D">
              <w:rPr>
                <w:rFonts w:ascii="Arial" w:hAnsi="Arial" w:cs="Arial"/>
                <w:b/>
                <w:bCs/>
                <w:sz w:val="16"/>
                <w:szCs w:val="16"/>
              </w:rPr>
              <w:t>IGPs</w:t>
            </w:r>
            <w:proofErr w:type="spellEnd"/>
            <w:r w:rsidRPr="00953E4D">
              <w:rPr>
                <w:rFonts w:ascii="Arial" w:hAnsi="Arial" w:cs="Arial"/>
                <w:b/>
                <w:bCs/>
                <w:sz w:val="16"/>
                <w:szCs w:val="16"/>
              </w:rPr>
              <w:t>)</w:t>
            </w:r>
          </w:p>
        </w:tc>
      </w:tr>
      <w:tr w:rsidR="00953E4D" w:rsidRPr="00953E4D" w14:paraId="26D103F4" w14:textId="77777777" w:rsidTr="008B507C">
        <w:trPr>
          <w:trHeight w:val="192"/>
        </w:trPr>
        <w:tc>
          <w:tcPr>
            <w:tcW w:w="2711" w:type="dxa"/>
            <w:tcBorders>
              <w:top w:val="nil"/>
              <w:left w:val="nil"/>
              <w:bottom w:val="nil"/>
              <w:right w:val="nil"/>
            </w:tcBorders>
            <w:shd w:val="clear" w:color="auto" w:fill="auto"/>
            <w:noWrap/>
            <w:vAlign w:val="bottom"/>
            <w:hideMark/>
          </w:tcPr>
          <w:p w14:paraId="539F665F" w14:textId="77777777" w:rsidR="00953E4D" w:rsidRPr="00953E4D" w:rsidRDefault="00953E4D" w:rsidP="00953E4D">
            <w:pPr>
              <w:jc w:val="center"/>
              <w:rPr>
                <w:rFonts w:ascii="Arial" w:hAnsi="Arial" w:cs="Arial"/>
                <w:b/>
                <w:bCs/>
                <w:sz w:val="16"/>
                <w:szCs w:val="16"/>
              </w:rPr>
            </w:pPr>
          </w:p>
        </w:tc>
        <w:tc>
          <w:tcPr>
            <w:tcW w:w="2166" w:type="dxa"/>
            <w:tcBorders>
              <w:top w:val="nil"/>
              <w:left w:val="nil"/>
              <w:bottom w:val="nil"/>
              <w:right w:val="nil"/>
            </w:tcBorders>
            <w:shd w:val="clear" w:color="auto" w:fill="auto"/>
            <w:noWrap/>
            <w:vAlign w:val="bottom"/>
            <w:hideMark/>
          </w:tcPr>
          <w:p w14:paraId="25273FB4" w14:textId="77777777" w:rsidR="00953E4D" w:rsidRPr="00953E4D" w:rsidRDefault="00953E4D" w:rsidP="00953E4D">
            <w:pPr>
              <w:jc w:val="center"/>
              <w:rPr>
                <w:sz w:val="16"/>
                <w:szCs w:val="16"/>
              </w:rPr>
            </w:pPr>
          </w:p>
        </w:tc>
        <w:tc>
          <w:tcPr>
            <w:tcW w:w="3162" w:type="dxa"/>
            <w:tcBorders>
              <w:top w:val="nil"/>
              <w:left w:val="nil"/>
              <w:bottom w:val="nil"/>
              <w:right w:val="nil"/>
            </w:tcBorders>
            <w:shd w:val="clear" w:color="auto" w:fill="auto"/>
            <w:noWrap/>
            <w:vAlign w:val="bottom"/>
            <w:hideMark/>
          </w:tcPr>
          <w:p w14:paraId="6DC39329" w14:textId="77777777" w:rsidR="00953E4D" w:rsidRPr="00953E4D" w:rsidRDefault="00953E4D" w:rsidP="00953E4D">
            <w:pPr>
              <w:jc w:val="center"/>
              <w:rPr>
                <w:sz w:val="16"/>
                <w:szCs w:val="16"/>
              </w:rPr>
            </w:pPr>
          </w:p>
        </w:tc>
        <w:tc>
          <w:tcPr>
            <w:tcW w:w="5214" w:type="dxa"/>
            <w:tcBorders>
              <w:top w:val="nil"/>
              <w:left w:val="nil"/>
              <w:bottom w:val="nil"/>
              <w:right w:val="nil"/>
            </w:tcBorders>
            <w:shd w:val="clear" w:color="auto" w:fill="auto"/>
            <w:noWrap/>
            <w:vAlign w:val="bottom"/>
            <w:hideMark/>
          </w:tcPr>
          <w:p w14:paraId="02F183A2" w14:textId="77777777" w:rsidR="00953E4D" w:rsidRPr="00953E4D" w:rsidRDefault="00953E4D" w:rsidP="00953E4D">
            <w:pPr>
              <w:jc w:val="center"/>
              <w:rPr>
                <w:sz w:val="16"/>
                <w:szCs w:val="16"/>
              </w:rPr>
            </w:pPr>
          </w:p>
        </w:tc>
        <w:tc>
          <w:tcPr>
            <w:tcW w:w="1017" w:type="dxa"/>
            <w:tcBorders>
              <w:top w:val="nil"/>
              <w:left w:val="nil"/>
              <w:bottom w:val="nil"/>
              <w:right w:val="nil"/>
            </w:tcBorders>
            <w:shd w:val="clear" w:color="auto" w:fill="auto"/>
            <w:noWrap/>
            <w:vAlign w:val="bottom"/>
            <w:hideMark/>
          </w:tcPr>
          <w:p w14:paraId="06539B85" w14:textId="77777777" w:rsidR="00953E4D" w:rsidRPr="00953E4D" w:rsidRDefault="00953E4D" w:rsidP="00953E4D">
            <w:pPr>
              <w:jc w:val="center"/>
              <w:rPr>
                <w:sz w:val="16"/>
                <w:szCs w:val="16"/>
              </w:rPr>
            </w:pPr>
          </w:p>
        </w:tc>
        <w:tc>
          <w:tcPr>
            <w:tcW w:w="707" w:type="dxa"/>
            <w:tcBorders>
              <w:top w:val="nil"/>
              <w:left w:val="nil"/>
              <w:bottom w:val="nil"/>
              <w:right w:val="nil"/>
            </w:tcBorders>
            <w:shd w:val="clear" w:color="auto" w:fill="auto"/>
            <w:noWrap/>
            <w:vAlign w:val="bottom"/>
            <w:hideMark/>
          </w:tcPr>
          <w:p w14:paraId="5082039A" w14:textId="77777777" w:rsidR="00953E4D" w:rsidRPr="00953E4D" w:rsidRDefault="00953E4D" w:rsidP="00953E4D">
            <w:pPr>
              <w:rPr>
                <w:sz w:val="16"/>
                <w:szCs w:val="16"/>
              </w:rPr>
            </w:pPr>
          </w:p>
        </w:tc>
      </w:tr>
      <w:tr w:rsidR="00953E4D" w:rsidRPr="00953E4D" w14:paraId="54A045B4" w14:textId="77777777" w:rsidTr="008B507C">
        <w:trPr>
          <w:trHeight w:val="192"/>
        </w:trPr>
        <w:tc>
          <w:tcPr>
            <w:tcW w:w="14977"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14:paraId="3B916A1A" w14:textId="77777777" w:rsidR="00953E4D" w:rsidRPr="00953E4D" w:rsidRDefault="00953E4D" w:rsidP="00953E4D">
            <w:pPr>
              <w:jc w:val="center"/>
              <w:rPr>
                <w:rFonts w:ascii="Verdana" w:hAnsi="Verdana" w:cs="Calibri"/>
                <w:b/>
                <w:bCs/>
                <w:sz w:val="16"/>
                <w:szCs w:val="16"/>
              </w:rPr>
            </w:pPr>
            <w:r w:rsidRPr="00953E4D">
              <w:rPr>
                <w:rFonts w:ascii="Verdana" w:hAnsi="Verdana" w:cs="Calibri"/>
                <w:b/>
                <w:bCs/>
                <w:sz w:val="16"/>
                <w:szCs w:val="16"/>
              </w:rPr>
              <w:t>TABLA 5. INDICADORES DE VERIFICACION DE LA EFICACIA DEL PROGRAMA DE CONTROL</w:t>
            </w:r>
          </w:p>
        </w:tc>
      </w:tr>
      <w:tr w:rsidR="00953E4D" w:rsidRPr="00953E4D" w14:paraId="193A017D" w14:textId="77777777" w:rsidTr="008B507C">
        <w:trPr>
          <w:trHeight w:val="561"/>
        </w:trPr>
        <w:tc>
          <w:tcPr>
            <w:tcW w:w="2711" w:type="dxa"/>
            <w:tcBorders>
              <w:top w:val="nil"/>
              <w:left w:val="nil"/>
              <w:bottom w:val="single" w:sz="8" w:space="0" w:color="auto"/>
              <w:right w:val="nil"/>
            </w:tcBorders>
            <w:shd w:val="clear" w:color="000000" w:fill="FFFFFF"/>
            <w:noWrap/>
            <w:vAlign w:val="center"/>
            <w:hideMark/>
          </w:tcPr>
          <w:p w14:paraId="239EF790" w14:textId="1FB776DA" w:rsidR="00953E4D" w:rsidRPr="00953E4D" w:rsidRDefault="00953E4D" w:rsidP="00953E4D">
            <w:pPr>
              <w:spacing w:after="240"/>
              <w:rPr>
                <w:rFonts w:ascii="Arial" w:hAnsi="Arial" w:cs="Arial"/>
                <w:b/>
                <w:bCs/>
                <w:sz w:val="16"/>
                <w:szCs w:val="16"/>
              </w:rPr>
            </w:pPr>
            <w:r w:rsidRPr="00953E4D">
              <w:rPr>
                <w:rFonts w:ascii="Arial" w:hAnsi="Arial" w:cs="Arial"/>
                <w:b/>
                <w:bCs/>
                <w:sz w:val="16"/>
                <w:szCs w:val="16"/>
              </w:rPr>
              <w:t>EJERCICIO: 202</w:t>
            </w:r>
            <w:r w:rsidR="00E26D0A">
              <w:rPr>
                <w:rFonts w:ascii="Arial" w:hAnsi="Arial" w:cs="Arial"/>
                <w:b/>
                <w:bCs/>
                <w:sz w:val="16"/>
                <w:szCs w:val="16"/>
              </w:rPr>
              <w:t>2</w:t>
            </w:r>
            <w:r w:rsidRPr="00953E4D">
              <w:rPr>
                <w:rFonts w:ascii="Arial" w:hAnsi="Arial" w:cs="Arial"/>
                <w:b/>
                <w:bCs/>
                <w:sz w:val="16"/>
                <w:szCs w:val="16"/>
              </w:rPr>
              <w:br/>
            </w:r>
            <w:r w:rsidRPr="00953E4D">
              <w:rPr>
                <w:rFonts w:ascii="Arial" w:hAnsi="Arial" w:cs="Arial"/>
                <w:b/>
                <w:bCs/>
                <w:sz w:val="16"/>
                <w:szCs w:val="16"/>
              </w:rPr>
              <w:br/>
            </w:r>
            <w:r w:rsidRPr="00953E4D">
              <w:rPr>
                <w:rFonts w:ascii="Arial" w:hAnsi="Arial" w:cs="Arial"/>
                <w:b/>
                <w:bCs/>
                <w:sz w:val="16"/>
                <w:szCs w:val="16"/>
              </w:rPr>
              <w:br/>
            </w:r>
          </w:p>
        </w:tc>
        <w:tc>
          <w:tcPr>
            <w:tcW w:w="2166" w:type="dxa"/>
            <w:tcBorders>
              <w:top w:val="nil"/>
              <w:left w:val="single" w:sz="8" w:space="0" w:color="auto"/>
              <w:bottom w:val="nil"/>
              <w:right w:val="single" w:sz="8" w:space="0" w:color="auto"/>
            </w:tcBorders>
            <w:shd w:val="clear" w:color="000000" w:fill="C0C0C0"/>
            <w:vAlign w:val="center"/>
            <w:hideMark/>
          </w:tcPr>
          <w:p w14:paraId="248C1BBE" w14:textId="77777777" w:rsidR="00953E4D" w:rsidRPr="00953E4D" w:rsidRDefault="00953E4D" w:rsidP="00953E4D">
            <w:pPr>
              <w:jc w:val="center"/>
              <w:rPr>
                <w:rFonts w:ascii="Verdana" w:hAnsi="Verdana" w:cs="Calibri"/>
                <w:b/>
                <w:bCs/>
                <w:sz w:val="16"/>
                <w:szCs w:val="16"/>
              </w:rPr>
            </w:pPr>
            <w:r w:rsidRPr="00953E4D">
              <w:rPr>
                <w:rFonts w:ascii="Verdana" w:hAnsi="Verdana" w:cs="Calibri"/>
                <w:b/>
                <w:bCs/>
                <w:sz w:val="16"/>
                <w:szCs w:val="16"/>
              </w:rPr>
              <w:t>Número de operadores controlados / Número total de operadores</w:t>
            </w:r>
          </w:p>
        </w:tc>
        <w:tc>
          <w:tcPr>
            <w:tcW w:w="3162" w:type="dxa"/>
            <w:tcBorders>
              <w:top w:val="nil"/>
              <w:left w:val="nil"/>
              <w:bottom w:val="nil"/>
              <w:right w:val="single" w:sz="8" w:space="0" w:color="auto"/>
            </w:tcBorders>
            <w:shd w:val="clear" w:color="000000" w:fill="C0C0C0"/>
            <w:vAlign w:val="center"/>
            <w:hideMark/>
          </w:tcPr>
          <w:p w14:paraId="2E1105FE" w14:textId="77777777" w:rsidR="00953E4D" w:rsidRPr="00953E4D" w:rsidRDefault="00953E4D" w:rsidP="00953E4D">
            <w:pPr>
              <w:jc w:val="center"/>
              <w:rPr>
                <w:rFonts w:ascii="Verdana" w:hAnsi="Verdana" w:cs="Calibri"/>
                <w:b/>
                <w:bCs/>
                <w:sz w:val="16"/>
                <w:szCs w:val="16"/>
              </w:rPr>
            </w:pPr>
            <w:r w:rsidRPr="00953E4D">
              <w:rPr>
                <w:rFonts w:ascii="Verdana" w:hAnsi="Verdana" w:cs="Calibri"/>
                <w:b/>
                <w:bCs/>
                <w:sz w:val="16"/>
                <w:szCs w:val="16"/>
              </w:rPr>
              <w:t xml:space="preserve">Número de operadores </w:t>
            </w:r>
            <w:r w:rsidRPr="00953E4D">
              <w:rPr>
                <w:rFonts w:ascii="Verdana" w:hAnsi="Verdana" w:cs="Calibri"/>
                <w:b/>
                <w:bCs/>
                <w:color w:val="000000"/>
                <w:sz w:val="16"/>
                <w:szCs w:val="16"/>
              </w:rPr>
              <w:t>controlados</w:t>
            </w:r>
            <w:r w:rsidRPr="00953E4D">
              <w:rPr>
                <w:rFonts w:ascii="Verdana" w:hAnsi="Verdana" w:cs="Calibri"/>
                <w:b/>
                <w:bCs/>
                <w:sz w:val="16"/>
                <w:szCs w:val="16"/>
              </w:rPr>
              <w:t xml:space="preserve"> sin incumplimientos / Número de operadores controlados</w:t>
            </w:r>
          </w:p>
        </w:tc>
        <w:tc>
          <w:tcPr>
            <w:tcW w:w="5214" w:type="dxa"/>
            <w:tcBorders>
              <w:top w:val="nil"/>
              <w:left w:val="nil"/>
              <w:bottom w:val="nil"/>
              <w:right w:val="single" w:sz="8" w:space="0" w:color="auto"/>
            </w:tcBorders>
            <w:shd w:val="clear" w:color="000000" w:fill="C0C0C0"/>
            <w:vAlign w:val="center"/>
            <w:hideMark/>
          </w:tcPr>
          <w:p w14:paraId="5E1F9D11" w14:textId="77777777" w:rsidR="00953E4D" w:rsidRPr="00953E4D" w:rsidRDefault="00953E4D" w:rsidP="00953E4D">
            <w:pPr>
              <w:jc w:val="center"/>
              <w:rPr>
                <w:rFonts w:ascii="Verdana" w:hAnsi="Verdana" w:cs="Calibri"/>
                <w:b/>
                <w:bCs/>
                <w:sz w:val="16"/>
                <w:szCs w:val="16"/>
              </w:rPr>
            </w:pPr>
            <w:r w:rsidRPr="00953E4D">
              <w:rPr>
                <w:rFonts w:ascii="Verdana" w:hAnsi="Verdana" w:cs="Calibri"/>
                <w:b/>
                <w:bCs/>
                <w:sz w:val="16"/>
                <w:szCs w:val="16"/>
              </w:rPr>
              <w:t xml:space="preserve">Número de operadores </w:t>
            </w:r>
            <w:r w:rsidRPr="00953E4D">
              <w:rPr>
                <w:rFonts w:ascii="Verdana" w:hAnsi="Verdana" w:cs="Calibri"/>
                <w:b/>
                <w:bCs/>
                <w:color w:val="000000"/>
                <w:sz w:val="16"/>
                <w:szCs w:val="16"/>
              </w:rPr>
              <w:t>controlados</w:t>
            </w:r>
            <w:r w:rsidRPr="00953E4D">
              <w:rPr>
                <w:rFonts w:ascii="Verdana" w:hAnsi="Verdana" w:cs="Calibri"/>
                <w:b/>
                <w:bCs/>
                <w:sz w:val="16"/>
                <w:szCs w:val="16"/>
              </w:rPr>
              <w:t xml:space="preserve"> sin incumplimientos año / número de operadores controlados año</w:t>
            </w:r>
            <w:r w:rsidRPr="00953E4D">
              <w:rPr>
                <w:rFonts w:ascii="Verdana" w:hAnsi="Verdana" w:cs="Calibri"/>
                <w:b/>
                <w:bCs/>
                <w:sz w:val="16"/>
                <w:szCs w:val="16"/>
              </w:rPr>
              <w:br/>
              <w:t>Número de operadores controlados sin incumplimientos año-1 / número de operadores controlados año-1</w:t>
            </w:r>
          </w:p>
        </w:tc>
        <w:tc>
          <w:tcPr>
            <w:tcW w:w="1724" w:type="dxa"/>
            <w:gridSpan w:val="2"/>
            <w:tcBorders>
              <w:top w:val="single" w:sz="8" w:space="0" w:color="auto"/>
              <w:left w:val="nil"/>
              <w:bottom w:val="nil"/>
              <w:right w:val="single" w:sz="8" w:space="0" w:color="000000"/>
            </w:tcBorders>
            <w:shd w:val="clear" w:color="000000" w:fill="C0C0C0"/>
            <w:vAlign w:val="center"/>
            <w:hideMark/>
          </w:tcPr>
          <w:p w14:paraId="7DD96D10" w14:textId="77777777" w:rsidR="00953E4D" w:rsidRPr="00953E4D" w:rsidRDefault="00953E4D" w:rsidP="00953E4D">
            <w:pPr>
              <w:jc w:val="center"/>
              <w:rPr>
                <w:rFonts w:ascii="Verdana" w:hAnsi="Verdana" w:cs="Calibri"/>
                <w:b/>
                <w:bCs/>
                <w:sz w:val="16"/>
                <w:szCs w:val="16"/>
              </w:rPr>
            </w:pPr>
            <w:r w:rsidRPr="00953E4D">
              <w:rPr>
                <w:rFonts w:ascii="Verdana" w:hAnsi="Verdana" w:cs="Calibri"/>
                <w:sz w:val="16"/>
                <w:szCs w:val="16"/>
              </w:rPr>
              <w:t xml:space="preserve">Nº de incumplimientos repetidos respecto al año anterior en un mismo operador / Nº total de incumplimientos              </w:t>
            </w:r>
            <w:r w:rsidRPr="00953E4D">
              <w:rPr>
                <w:rFonts w:ascii="Verdana" w:hAnsi="Verdana" w:cs="Calibri"/>
                <w:b/>
                <w:bCs/>
                <w:sz w:val="16"/>
                <w:szCs w:val="16"/>
              </w:rPr>
              <w:t>Cumplimentar únicamente numerador en celdas sombreadas</w:t>
            </w:r>
          </w:p>
        </w:tc>
      </w:tr>
      <w:tr w:rsidR="00953E4D" w:rsidRPr="00953E4D" w14:paraId="24699F59"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6157E9DB"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ANDALUCIA</w:t>
            </w:r>
          </w:p>
        </w:tc>
        <w:tc>
          <w:tcPr>
            <w:tcW w:w="216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4B36169"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92,99%</w:t>
            </w:r>
          </w:p>
        </w:tc>
        <w:tc>
          <w:tcPr>
            <w:tcW w:w="3162" w:type="dxa"/>
            <w:tcBorders>
              <w:top w:val="single" w:sz="4" w:space="0" w:color="auto"/>
              <w:left w:val="nil"/>
              <w:bottom w:val="single" w:sz="4" w:space="0" w:color="auto"/>
              <w:right w:val="single" w:sz="8" w:space="0" w:color="auto"/>
            </w:tcBorders>
            <w:shd w:val="clear" w:color="auto" w:fill="auto"/>
            <w:noWrap/>
            <w:vAlign w:val="center"/>
            <w:hideMark/>
          </w:tcPr>
          <w:p w14:paraId="70ACAD5E"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82,61%</w:t>
            </w:r>
          </w:p>
        </w:tc>
        <w:tc>
          <w:tcPr>
            <w:tcW w:w="5214" w:type="dxa"/>
            <w:tcBorders>
              <w:top w:val="single" w:sz="4" w:space="0" w:color="auto"/>
              <w:left w:val="nil"/>
              <w:bottom w:val="single" w:sz="4" w:space="0" w:color="auto"/>
              <w:right w:val="single" w:sz="8" w:space="0" w:color="auto"/>
            </w:tcBorders>
            <w:shd w:val="clear" w:color="auto" w:fill="auto"/>
            <w:noWrap/>
            <w:vAlign w:val="center"/>
            <w:hideMark/>
          </w:tcPr>
          <w:p w14:paraId="2B83E024"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1,006457115</w:t>
            </w:r>
          </w:p>
        </w:tc>
        <w:tc>
          <w:tcPr>
            <w:tcW w:w="1017" w:type="dxa"/>
            <w:tcBorders>
              <w:top w:val="single" w:sz="4" w:space="0" w:color="auto"/>
              <w:left w:val="nil"/>
              <w:bottom w:val="single" w:sz="4" w:space="0" w:color="auto"/>
              <w:right w:val="single" w:sz="4" w:space="0" w:color="auto"/>
            </w:tcBorders>
            <w:shd w:val="clear" w:color="000000" w:fill="FFFFCC"/>
            <w:noWrap/>
            <w:vAlign w:val="bottom"/>
            <w:hideMark/>
          </w:tcPr>
          <w:p w14:paraId="7D3A9B9E"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single" w:sz="4" w:space="0" w:color="auto"/>
              <w:left w:val="nil"/>
              <w:bottom w:val="single" w:sz="4" w:space="0" w:color="auto"/>
              <w:right w:val="single" w:sz="8" w:space="0" w:color="auto"/>
            </w:tcBorders>
            <w:shd w:val="clear" w:color="auto" w:fill="auto"/>
            <w:noWrap/>
            <w:vAlign w:val="bottom"/>
            <w:hideMark/>
          </w:tcPr>
          <w:p w14:paraId="4C70F4BC"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17ACAC07"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0312E503"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ARAGÓN</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06E8691A"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94,94%</w:t>
            </w:r>
          </w:p>
        </w:tc>
        <w:tc>
          <w:tcPr>
            <w:tcW w:w="3162" w:type="dxa"/>
            <w:tcBorders>
              <w:top w:val="nil"/>
              <w:left w:val="nil"/>
              <w:bottom w:val="single" w:sz="4" w:space="0" w:color="auto"/>
              <w:right w:val="single" w:sz="8" w:space="0" w:color="auto"/>
            </w:tcBorders>
            <w:shd w:val="clear" w:color="auto" w:fill="auto"/>
            <w:noWrap/>
            <w:vAlign w:val="center"/>
            <w:hideMark/>
          </w:tcPr>
          <w:p w14:paraId="1D14C917"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89,33%</w:t>
            </w:r>
          </w:p>
        </w:tc>
        <w:tc>
          <w:tcPr>
            <w:tcW w:w="5214" w:type="dxa"/>
            <w:tcBorders>
              <w:top w:val="nil"/>
              <w:left w:val="nil"/>
              <w:bottom w:val="single" w:sz="4" w:space="0" w:color="auto"/>
              <w:right w:val="single" w:sz="8" w:space="0" w:color="auto"/>
            </w:tcBorders>
            <w:shd w:val="clear" w:color="auto" w:fill="auto"/>
            <w:noWrap/>
            <w:vAlign w:val="center"/>
            <w:hideMark/>
          </w:tcPr>
          <w:p w14:paraId="41733C21"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1,035710145</w:t>
            </w:r>
          </w:p>
        </w:tc>
        <w:tc>
          <w:tcPr>
            <w:tcW w:w="1017" w:type="dxa"/>
            <w:tcBorders>
              <w:top w:val="nil"/>
              <w:left w:val="nil"/>
              <w:bottom w:val="single" w:sz="4" w:space="0" w:color="auto"/>
              <w:right w:val="single" w:sz="4" w:space="0" w:color="auto"/>
            </w:tcBorders>
            <w:shd w:val="clear" w:color="000000" w:fill="FFFFCC"/>
            <w:noWrap/>
            <w:vAlign w:val="bottom"/>
            <w:hideMark/>
          </w:tcPr>
          <w:p w14:paraId="7CD6A533"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518C8A9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70DB50FF"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565049BB"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CANTABRIA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612965D2"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7,53%</w:t>
            </w:r>
          </w:p>
        </w:tc>
        <w:tc>
          <w:tcPr>
            <w:tcW w:w="3162" w:type="dxa"/>
            <w:tcBorders>
              <w:top w:val="nil"/>
              <w:left w:val="nil"/>
              <w:bottom w:val="single" w:sz="4" w:space="0" w:color="auto"/>
              <w:right w:val="single" w:sz="8" w:space="0" w:color="auto"/>
            </w:tcBorders>
            <w:shd w:val="clear" w:color="auto" w:fill="auto"/>
            <w:noWrap/>
            <w:vAlign w:val="center"/>
            <w:hideMark/>
          </w:tcPr>
          <w:p w14:paraId="0C340FCB"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97,78%</w:t>
            </w:r>
          </w:p>
        </w:tc>
        <w:tc>
          <w:tcPr>
            <w:tcW w:w="5214" w:type="dxa"/>
            <w:tcBorders>
              <w:top w:val="nil"/>
              <w:left w:val="nil"/>
              <w:bottom w:val="single" w:sz="4" w:space="0" w:color="auto"/>
              <w:right w:val="single" w:sz="8" w:space="0" w:color="auto"/>
            </w:tcBorders>
            <w:shd w:val="clear" w:color="auto" w:fill="auto"/>
            <w:noWrap/>
            <w:vAlign w:val="center"/>
            <w:hideMark/>
          </w:tcPr>
          <w:p w14:paraId="444EA4CE"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0,9778</w:t>
            </w:r>
          </w:p>
        </w:tc>
        <w:tc>
          <w:tcPr>
            <w:tcW w:w="1017" w:type="dxa"/>
            <w:tcBorders>
              <w:top w:val="nil"/>
              <w:left w:val="nil"/>
              <w:bottom w:val="single" w:sz="4" w:space="0" w:color="auto"/>
              <w:right w:val="single" w:sz="4" w:space="0" w:color="auto"/>
            </w:tcBorders>
            <w:shd w:val="clear" w:color="000000" w:fill="FFFFCC"/>
            <w:noWrap/>
            <w:vAlign w:val="bottom"/>
            <w:hideMark/>
          </w:tcPr>
          <w:p w14:paraId="1815464F"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03370584"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52E1D517"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28BF41BF"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CASTILLA Y LEÓN</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4C4A1793"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97,62%</w:t>
            </w:r>
          </w:p>
        </w:tc>
        <w:tc>
          <w:tcPr>
            <w:tcW w:w="3162" w:type="dxa"/>
            <w:tcBorders>
              <w:top w:val="nil"/>
              <w:left w:val="nil"/>
              <w:bottom w:val="single" w:sz="4" w:space="0" w:color="auto"/>
              <w:right w:val="single" w:sz="8" w:space="0" w:color="auto"/>
            </w:tcBorders>
            <w:shd w:val="clear" w:color="auto" w:fill="auto"/>
            <w:noWrap/>
            <w:vAlign w:val="center"/>
            <w:hideMark/>
          </w:tcPr>
          <w:p w14:paraId="51773E6A"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100,00%</w:t>
            </w:r>
          </w:p>
        </w:tc>
        <w:tc>
          <w:tcPr>
            <w:tcW w:w="5214" w:type="dxa"/>
            <w:tcBorders>
              <w:top w:val="nil"/>
              <w:left w:val="nil"/>
              <w:bottom w:val="single" w:sz="4" w:space="0" w:color="auto"/>
              <w:right w:val="single" w:sz="8" w:space="0" w:color="auto"/>
            </w:tcBorders>
            <w:shd w:val="clear" w:color="auto" w:fill="auto"/>
            <w:noWrap/>
            <w:vAlign w:val="center"/>
            <w:hideMark/>
          </w:tcPr>
          <w:p w14:paraId="66A24471"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1,006036217</w:t>
            </w:r>
          </w:p>
        </w:tc>
        <w:tc>
          <w:tcPr>
            <w:tcW w:w="1017" w:type="dxa"/>
            <w:tcBorders>
              <w:top w:val="nil"/>
              <w:left w:val="nil"/>
              <w:bottom w:val="single" w:sz="4" w:space="0" w:color="auto"/>
              <w:right w:val="single" w:sz="4" w:space="0" w:color="auto"/>
            </w:tcBorders>
            <w:shd w:val="clear" w:color="000000" w:fill="FFFFCC"/>
            <w:noWrap/>
            <w:vAlign w:val="bottom"/>
            <w:hideMark/>
          </w:tcPr>
          <w:p w14:paraId="7A289E6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0350EEB2"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6552A1B6"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3CB8B690"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CASTILLA-LA MANCHA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15408FAD"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96,55%</w:t>
            </w:r>
          </w:p>
        </w:tc>
        <w:tc>
          <w:tcPr>
            <w:tcW w:w="3162" w:type="dxa"/>
            <w:tcBorders>
              <w:top w:val="nil"/>
              <w:left w:val="nil"/>
              <w:bottom w:val="single" w:sz="4" w:space="0" w:color="auto"/>
              <w:right w:val="single" w:sz="8" w:space="0" w:color="auto"/>
            </w:tcBorders>
            <w:shd w:val="clear" w:color="auto" w:fill="auto"/>
            <w:noWrap/>
            <w:vAlign w:val="center"/>
            <w:hideMark/>
          </w:tcPr>
          <w:p w14:paraId="68D49FC2"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76,79%</w:t>
            </w:r>
          </w:p>
        </w:tc>
        <w:tc>
          <w:tcPr>
            <w:tcW w:w="5214" w:type="dxa"/>
            <w:tcBorders>
              <w:top w:val="nil"/>
              <w:left w:val="nil"/>
              <w:bottom w:val="single" w:sz="4" w:space="0" w:color="auto"/>
              <w:right w:val="single" w:sz="8" w:space="0" w:color="auto"/>
            </w:tcBorders>
            <w:shd w:val="clear" w:color="auto" w:fill="auto"/>
            <w:noWrap/>
            <w:vAlign w:val="center"/>
            <w:hideMark/>
          </w:tcPr>
          <w:p w14:paraId="4001D35B"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0,853222222</w:t>
            </w:r>
          </w:p>
        </w:tc>
        <w:tc>
          <w:tcPr>
            <w:tcW w:w="1017" w:type="dxa"/>
            <w:tcBorders>
              <w:top w:val="nil"/>
              <w:left w:val="nil"/>
              <w:bottom w:val="single" w:sz="4" w:space="0" w:color="auto"/>
              <w:right w:val="single" w:sz="4" w:space="0" w:color="auto"/>
            </w:tcBorders>
            <w:shd w:val="clear" w:color="000000" w:fill="FFFFCC"/>
            <w:noWrap/>
            <w:vAlign w:val="bottom"/>
            <w:hideMark/>
          </w:tcPr>
          <w:p w14:paraId="211629E5"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6A51F5E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5D505203" w14:textId="77777777" w:rsidTr="008B507C">
        <w:trPr>
          <w:trHeight w:val="211"/>
        </w:trPr>
        <w:tc>
          <w:tcPr>
            <w:tcW w:w="2711" w:type="dxa"/>
            <w:tcBorders>
              <w:top w:val="nil"/>
              <w:left w:val="single" w:sz="8" w:space="0" w:color="auto"/>
              <w:bottom w:val="single" w:sz="4" w:space="0" w:color="auto"/>
              <w:right w:val="nil"/>
            </w:tcBorders>
            <w:shd w:val="clear" w:color="000000" w:fill="C0C0C0"/>
            <w:vAlign w:val="center"/>
            <w:hideMark/>
          </w:tcPr>
          <w:p w14:paraId="2E12AF51"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CATALUÑA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1DDC74FE"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109,62%</w:t>
            </w:r>
          </w:p>
        </w:tc>
        <w:tc>
          <w:tcPr>
            <w:tcW w:w="3162" w:type="dxa"/>
            <w:tcBorders>
              <w:top w:val="nil"/>
              <w:left w:val="nil"/>
              <w:bottom w:val="single" w:sz="4" w:space="0" w:color="auto"/>
              <w:right w:val="single" w:sz="8" w:space="0" w:color="auto"/>
            </w:tcBorders>
            <w:shd w:val="clear" w:color="auto" w:fill="auto"/>
            <w:noWrap/>
            <w:vAlign w:val="center"/>
            <w:hideMark/>
          </w:tcPr>
          <w:p w14:paraId="2D810173"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91,23%</w:t>
            </w:r>
          </w:p>
        </w:tc>
        <w:tc>
          <w:tcPr>
            <w:tcW w:w="5214" w:type="dxa"/>
            <w:tcBorders>
              <w:top w:val="nil"/>
              <w:left w:val="nil"/>
              <w:bottom w:val="single" w:sz="4" w:space="0" w:color="auto"/>
              <w:right w:val="single" w:sz="8" w:space="0" w:color="auto"/>
            </w:tcBorders>
            <w:shd w:val="clear" w:color="auto" w:fill="auto"/>
            <w:noWrap/>
            <w:vAlign w:val="center"/>
            <w:hideMark/>
          </w:tcPr>
          <w:p w14:paraId="49217610"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1,037058088</w:t>
            </w:r>
          </w:p>
        </w:tc>
        <w:tc>
          <w:tcPr>
            <w:tcW w:w="1017" w:type="dxa"/>
            <w:tcBorders>
              <w:top w:val="nil"/>
              <w:left w:val="nil"/>
              <w:bottom w:val="single" w:sz="4" w:space="0" w:color="auto"/>
              <w:right w:val="single" w:sz="4" w:space="0" w:color="auto"/>
            </w:tcBorders>
            <w:shd w:val="clear" w:color="000000" w:fill="FFFFCC"/>
            <w:noWrap/>
            <w:vAlign w:val="bottom"/>
            <w:hideMark/>
          </w:tcPr>
          <w:p w14:paraId="23BB2320"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5D3F37E6"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263145ED"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6D6726A9"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EXTREMADURA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29431EFA"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100,95%</w:t>
            </w:r>
          </w:p>
        </w:tc>
        <w:tc>
          <w:tcPr>
            <w:tcW w:w="3162" w:type="dxa"/>
            <w:tcBorders>
              <w:top w:val="nil"/>
              <w:left w:val="nil"/>
              <w:bottom w:val="single" w:sz="4" w:space="0" w:color="auto"/>
              <w:right w:val="single" w:sz="8" w:space="0" w:color="auto"/>
            </w:tcBorders>
            <w:shd w:val="clear" w:color="auto" w:fill="auto"/>
            <w:noWrap/>
            <w:vAlign w:val="center"/>
            <w:hideMark/>
          </w:tcPr>
          <w:p w14:paraId="0F0820C9"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95,28%</w:t>
            </w:r>
          </w:p>
        </w:tc>
        <w:tc>
          <w:tcPr>
            <w:tcW w:w="5214" w:type="dxa"/>
            <w:tcBorders>
              <w:top w:val="nil"/>
              <w:left w:val="nil"/>
              <w:bottom w:val="single" w:sz="4" w:space="0" w:color="auto"/>
              <w:right w:val="single" w:sz="8" w:space="0" w:color="auto"/>
            </w:tcBorders>
            <w:shd w:val="clear" w:color="auto" w:fill="auto"/>
            <w:noWrap/>
            <w:vAlign w:val="center"/>
            <w:hideMark/>
          </w:tcPr>
          <w:p w14:paraId="45DE68D4"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1,08309651</w:t>
            </w:r>
          </w:p>
        </w:tc>
        <w:tc>
          <w:tcPr>
            <w:tcW w:w="1017" w:type="dxa"/>
            <w:tcBorders>
              <w:top w:val="nil"/>
              <w:left w:val="nil"/>
              <w:bottom w:val="single" w:sz="4" w:space="0" w:color="auto"/>
              <w:right w:val="single" w:sz="4" w:space="0" w:color="auto"/>
            </w:tcBorders>
            <w:shd w:val="clear" w:color="000000" w:fill="FFFFCC"/>
            <w:noWrap/>
            <w:vAlign w:val="bottom"/>
            <w:hideMark/>
          </w:tcPr>
          <w:p w14:paraId="0068747F"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4249D9B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337C3C9D"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4B54692B"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GALICIA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005368D2"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102,57%</w:t>
            </w:r>
          </w:p>
        </w:tc>
        <w:tc>
          <w:tcPr>
            <w:tcW w:w="3162" w:type="dxa"/>
            <w:tcBorders>
              <w:top w:val="nil"/>
              <w:left w:val="nil"/>
              <w:bottom w:val="single" w:sz="4" w:space="0" w:color="auto"/>
              <w:right w:val="single" w:sz="8" w:space="0" w:color="auto"/>
            </w:tcBorders>
            <w:shd w:val="clear" w:color="auto" w:fill="auto"/>
            <w:noWrap/>
            <w:vAlign w:val="center"/>
            <w:hideMark/>
          </w:tcPr>
          <w:p w14:paraId="1AE8FDBC"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95,34%</w:t>
            </w:r>
          </w:p>
        </w:tc>
        <w:tc>
          <w:tcPr>
            <w:tcW w:w="5214" w:type="dxa"/>
            <w:tcBorders>
              <w:top w:val="nil"/>
              <w:left w:val="nil"/>
              <w:bottom w:val="single" w:sz="4" w:space="0" w:color="auto"/>
              <w:right w:val="single" w:sz="8" w:space="0" w:color="auto"/>
            </w:tcBorders>
            <w:shd w:val="clear" w:color="auto" w:fill="auto"/>
            <w:noWrap/>
            <w:vAlign w:val="center"/>
            <w:hideMark/>
          </w:tcPr>
          <w:p w14:paraId="775AC6AC"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1,249705073</w:t>
            </w:r>
          </w:p>
        </w:tc>
        <w:tc>
          <w:tcPr>
            <w:tcW w:w="1017" w:type="dxa"/>
            <w:tcBorders>
              <w:top w:val="nil"/>
              <w:left w:val="nil"/>
              <w:bottom w:val="single" w:sz="4" w:space="0" w:color="auto"/>
              <w:right w:val="single" w:sz="4" w:space="0" w:color="auto"/>
            </w:tcBorders>
            <w:shd w:val="clear" w:color="000000" w:fill="FFFFCC"/>
            <w:noWrap/>
            <w:vAlign w:val="bottom"/>
            <w:hideMark/>
          </w:tcPr>
          <w:p w14:paraId="7084B79B"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2E84B0B8"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540E6D6A"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402E2E99"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LA RIOJA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46BE7C12"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102,27%</w:t>
            </w:r>
          </w:p>
        </w:tc>
        <w:tc>
          <w:tcPr>
            <w:tcW w:w="3162" w:type="dxa"/>
            <w:tcBorders>
              <w:top w:val="nil"/>
              <w:left w:val="nil"/>
              <w:bottom w:val="single" w:sz="4" w:space="0" w:color="auto"/>
              <w:right w:val="single" w:sz="8" w:space="0" w:color="auto"/>
            </w:tcBorders>
            <w:shd w:val="clear" w:color="auto" w:fill="auto"/>
            <w:noWrap/>
            <w:vAlign w:val="center"/>
            <w:hideMark/>
          </w:tcPr>
          <w:p w14:paraId="14AAAC3D"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86,67%</w:t>
            </w:r>
          </w:p>
        </w:tc>
        <w:tc>
          <w:tcPr>
            <w:tcW w:w="5214" w:type="dxa"/>
            <w:tcBorders>
              <w:top w:val="nil"/>
              <w:left w:val="nil"/>
              <w:bottom w:val="single" w:sz="4" w:space="0" w:color="auto"/>
              <w:right w:val="single" w:sz="8" w:space="0" w:color="auto"/>
            </w:tcBorders>
            <w:shd w:val="clear" w:color="auto" w:fill="auto"/>
            <w:noWrap/>
            <w:vAlign w:val="center"/>
            <w:hideMark/>
          </w:tcPr>
          <w:p w14:paraId="729E50A3"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0,901591595</w:t>
            </w:r>
          </w:p>
        </w:tc>
        <w:tc>
          <w:tcPr>
            <w:tcW w:w="1017" w:type="dxa"/>
            <w:tcBorders>
              <w:top w:val="nil"/>
              <w:left w:val="nil"/>
              <w:bottom w:val="single" w:sz="4" w:space="0" w:color="auto"/>
              <w:right w:val="single" w:sz="4" w:space="0" w:color="auto"/>
            </w:tcBorders>
            <w:shd w:val="clear" w:color="000000" w:fill="FFFFCC"/>
            <w:noWrap/>
            <w:vAlign w:val="bottom"/>
            <w:hideMark/>
          </w:tcPr>
          <w:p w14:paraId="3E886B0F"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1280036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6773350A" w14:textId="77777777" w:rsidTr="008B507C">
        <w:trPr>
          <w:trHeight w:val="211"/>
        </w:trPr>
        <w:tc>
          <w:tcPr>
            <w:tcW w:w="2711" w:type="dxa"/>
            <w:tcBorders>
              <w:top w:val="nil"/>
              <w:left w:val="single" w:sz="8" w:space="0" w:color="auto"/>
              <w:bottom w:val="single" w:sz="4" w:space="0" w:color="auto"/>
              <w:right w:val="nil"/>
            </w:tcBorders>
            <w:shd w:val="clear" w:color="000000" w:fill="C0C0C0"/>
            <w:vAlign w:val="center"/>
            <w:hideMark/>
          </w:tcPr>
          <w:p w14:paraId="488858CB"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COMUNIDAD DE MADRID</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31C3430E"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54,80%</w:t>
            </w:r>
          </w:p>
        </w:tc>
        <w:tc>
          <w:tcPr>
            <w:tcW w:w="3162" w:type="dxa"/>
            <w:tcBorders>
              <w:top w:val="nil"/>
              <w:left w:val="nil"/>
              <w:bottom w:val="single" w:sz="4" w:space="0" w:color="auto"/>
              <w:right w:val="single" w:sz="8" w:space="0" w:color="auto"/>
            </w:tcBorders>
            <w:shd w:val="clear" w:color="auto" w:fill="auto"/>
            <w:noWrap/>
            <w:vAlign w:val="center"/>
            <w:hideMark/>
          </w:tcPr>
          <w:p w14:paraId="2AF04BBA"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100,00%</w:t>
            </w:r>
          </w:p>
        </w:tc>
        <w:tc>
          <w:tcPr>
            <w:tcW w:w="5214" w:type="dxa"/>
            <w:tcBorders>
              <w:top w:val="nil"/>
              <w:left w:val="nil"/>
              <w:bottom w:val="single" w:sz="4" w:space="0" w:color="auto"/>
              <w:right w:val="single" w:sz="8" w:space="0" w:color="auto"/>
            </w:tcBorders>
            <w:shd w:val="clear" w:color="auto" w:fill="auto"/>
            <w:noWrap/>
            <w:vAlign w:val="center"/>
            <w:hideMark/>
          </w:tcPr>
          <w:p w14:paraId="5F95D7AA"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1,257071025</w:t>
            </w:r>
          </w:p>
        </w:tc>
        <w:tc>
          <w:tcPr>
            <w:tcW w:w="1017" w:type="dxa"/>
            <w:tcBorders>
              <w:top w:val="nil"/>
              <w:left w:val="nil"/>
              <w:bottom w:val="single" w:sz="4" w:space="0" w:color="auto"/>
              <w:right w:val="single" w:sz="4" w:space="0" w:color="auto"/>
            </w:tcBorders>
            <w:shd w:val="clear" w:color="000000" w:fill="FFFFCC"/>
            <w:noWrap/>
            <w:vAlign w:val="bottom"/>
            <w:hideMark/>
          </w:tcPr>
          <w:p w14:paraId="127F7E56"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401E5A19"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7CE9531B"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49C6B72B"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COMUNIDAD VALENCIANA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676DD418"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121,57%</w:t>
            </w:r>
          </w:p>
        </w:tc>
        <w:tc>
          <w:tcPr>
            <w:tcW w:w="3162" w:type="dxa"/>
            <w:tcBorders>
              <w:top w:val="nil"/>
              <w:left w:val="nil"/>
              <w:bottom w:val="single" w:sz="4" w:space="0" w:color="auto"/>
              <w:right w:val="single" w:sz="8" w:space="0" w:color="auto"/>
            </w:tcBorders>
            <w:shd w:val="clear" w:color="auto" w:fill="auto"/>
            <w:noWrap/>
            <w:vAlign w:val="center"/>
            <w:hideMark/>
          </w:tcPr>
          <w:p w14:paraId="7B6E9700"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93,55%</w:t>
            </w:r>
          </w:p>
        </w:tc>
        <w:tc>
          <w:tcPr>
            <w:tcW w:w="5214" w:type="dxa"/>
            <w:tcBorders>
              <w:top w:val="nil"/>
              <w:left w:val="nil"/>
              <w:bottom w:val="single" w:sz="4" w:space="0" w:color="auto"/>
              <w:right w:val="single" w:sz="8" w:space="0" w:color="auto"/>
            </w:tcBorders>
            <w:shd w:val="clear" w:color="auto" w:fill="auto"/>
            <w:noWrap/>
            <w:vAlign w:val="center"/>
            <w:hideMark/>
          </w:tcPr>
          <w:p w14:paraId="5CA3C59F"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0,961657072</w:t>
            </w:r>
          </w:p>
        </w:tc>
        <w:tc>
          <w:tcPr>
            <w:tcW w:w="1017" w:type="dxa"/>
            <w:tcBorders>
              <w:top w:val="nil"/>
              <w:left w:val="nil"/>
              <w:bottom w:val="single" w:sz="4" w:space="0" w:color="auto"/>
              <w:right w:val="single" w:sz="4" w:space="0" w:color="auto"/>
            </w:tcBorders>
            <w:shd w:val="clear" w:color="000000" w:fill="FFFFCC"/>
            <w:noWrap/>
            <w:vAlign w:val="bottom"/>
            <w:hideMark/>
          </w:tcPr>
          <w:p w14:paraId="11E150E3"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0BE8CC1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302B83A2" w14:textId="77777777" w:rsidTr="008B507C">
        <w:trPr>
          <w:trHeight w:val="211"/>
        </w:trPr>
        <w:tc>
          <w:tcPr>
            <w:tcW w:w="2711" w:type="dxa"/>
            <w:tcBorders>
              <w:top w:val="nil"/>
              <w:left w:val="single" w:sz="8" w:space="0" w:color="auto"/>
              <w:bottom w:val="single" w:sz="4" w:space="0" w:color="auto"/>
              <w:right w:val="nil"/>
            </w:tcBorders>
            <w:shd w:val="clear" w:color="000000" w:fill="C0C0C0"/>
            <w:vAlign w:val="center"/>
            <w:hideMark/>
          </w:tcPr>
          <w:p w14:paraId="1E263616"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C.F. NAVARRA</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3AF5A676"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96,97%</w:t>
            </w:r>
          </w:p>
        </w:tc>
        <w:tc>
          <w:tcPr>
            <w:tcW w:w="3162" w:type="dxa"/>
            <w:tcBorders>
              <w:top w:val="nil"/>
              <w:left w:val="nil"/>
              <w:bottom w:val="single" w:sz="4" w:space="0" w:color="auto"/>
              <w:right w:val="single" w:sz="8" w:space="0" w:color="auto"/>
            </w:tcBorders>
            <w:shd w:val="clear" w:color="auto" w:fill="auto"/>
            <w:noWrap/>
            <w:vAlign w:val="center"/>
            <w:hideMark/>
          </w:tcPr>
          <w:p w14:paraId="7CFFC6BE"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93,75%</w:t>
            </w:r>
          </w:p>
        </w:tc>
        <w:tc>
          <w:tcPr>
            <w:tcW w:w="5214" w:type="dxa"/>
            <w:tcBorders>
              <w:top w:val="nil"/>
              <w:left w:val="nil"/>
              <w:bottom w:val="single" w:sz="4" w:space="0" w:color="auto"/>
              <w:right w:val="single" w:sz="8" w:space="0" w:color="auto"/>
            </w:tcBorders>
            <w:shd w:val="clear" w:color="auto" w:fill="auto"/>
            <w:noWrap/>
            <w:vAlign w:val="center"/>
            <w:hideMark/>
          </w:tcPr>
          <w:p w14:paraId="7B786AF8"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0,987361769</w:t>
            </w:r>
          </w:p>
        </w:tc>
        <w:tc>
          <w:tcPr>
            <w:tcW w:w="1017" w:type="dxa"/>
            <w:tcBorders>
              <w:top w:val="nil"/>
              <w:left w:val="nil"/>
              <w:bottom w:val="single" w:sz="4" w:space="0" w:color="auto"/>
              <w:right w:val="single" w:sz="4" w:space="0" w:color="auto"/>
            </w:tcBorders>
            <w:shd w:val="clear" w:color="000000" w:fill="FFFFCC"/>
            <w:noWrap/>
            <w:vAlign w:val="bottom"/>
            <w:hideMark/>
          </w:tcPr>
          <w:p w14:paraId="55ACA75A"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5B9CF9E4"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6FB4A413" w14:textId="77777777" w:rsidTr="008B507C">
        <w:trPr>
          <w:trHeight w:val="211"/>
        </w:trPr>
        <w:tc>
          <w:tcPr>
            <w:tcW w:w="2711" w:type="dxa"/>
            <w:tcBorders>
              <w:top w:val="nil"/>
              <w:left w:val="single" w:sz="8" w:space="0" w:color="auto"/>
              <w:bottom w:val="single" w:sz="4" w:space="0" w:color="auto"/>
              <w:right w:val="nil"/>
            </w:tcBorders>
            <w:shd w:val="clear" w:color="000000" w:fill="C0C0C0"/>
            <w:vAlign w:val="center"/>
            <w:hideMark/>
          </w:tcPr>
          <w:p w14:paraId="1065B599"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ISLAS BALEARES</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28F45698"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100,00%</w:t>
            </w:r>
          </w:p>
        </w:tc>
        <w:tc>
          <w:tcPr>
            <w:tcW w:w="3162" w:type="dxa"/>
            <w:tcBorders>
              <w:top w:val="nil"/>
              <w:left w:val="nil"/>
              <w:bottom w:val="single" w:sz="4" w:space="0" w:color="auto"/>
              <w:right w:val="single" w:sz="8" w:space="0" w:color="auto"/>
            </w:tcBorders>
            <w:shd w:val="clear" w:color="auto" w:fill="auto"/>
            <w:noWrap/>
            <w:vAlign w:val="center"/>
            <w:hideMark/>
          </w:tcPr>
          <w:p w14:paraId="40AADEE8"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93,28%</w:t>
            </w:r>
          </w:p>
        </w:tc>
        <w:tc>
          <w:tcPr>
            <w:tcW w:w="5214" w:type="dxa"/>
            <w:tcBorders>
              <w:top w:val="nil"/>
              <w:left w:val="nil"/>
              <w:bottom w:val="single" w:sz="4" w:space="0" w:color="auto"/>
              <w:right w:val="single" w:sz="8" w:space="0" w:color="auto"/>
            </w:tcBorders>
            <w:shd w:val="clear" w:color="auto" w:fill="auto"/>
            <w:noWrap/>
            <w:vAlign w:val="center"/>
            <w:hideMark/>
          </w:tcPr>
          <w:p w14:paraId="76365460"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0,977982806</w:t>
            </w:r>
          </w:p>
        </w:tc>
        <w:tc>
          <w:tcPr>
            <w:tcW w:w="1017" w:type="dxa"/>
            <w:tcBorders>
              <w:top w:val="nil"/>
              <w:left w:val="nil"/>
              <w:bottom w:val="single" w:sz="4" w:space="0" w:color="auto"/>
              <w:right w:val="single" w:sz="4" w:space="0" w:color="auto"/>
            </w:tcBorders>
            <w:shd w:val="clear" w:color="000000" w:fill="FFFFCC"/>
            <w:noWrap/>
            <w:vAlign w:val="bottom"/>
            <w:hideMark/>
          </w:tcPr>
          <w:p w14:paraId="1D4FEEDF"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1E8BAE91"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6A81487D" w14:textId="77777777" w:rsidTr="008B507C">
        <w:trPr>
          <w:trHeight w:val="211"/>
        </w:trPr>
        <w:tc>
          <w:tcPr>
            <w:tcW w:w="2711" w:type="dxa"/>
            <w:tcBorders>
              <w:top w:val="nil"/>
              <w:left w:val="single" w:sz="8" w:space="0" w:color="auto"/>
              <w:bottom w:val="single" w:sz="4" w:space="0" w:color="auto"/>
              <w:right w:val="nil"/>
            </w:tcBorders>
            <w:shd w:val="clear" w:color="CCCCFF" w:fill="C0C0C0"/>
            <w:vAlign w:val="center"/>
            <w:hideMark/>
          </w:tcPr>
          <w:p w14:paraId="00075DF9"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ISLAS CANARIAS</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35ACD0AE"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4,13%</w:t>
            </w:r>
          </w:p>
        </w:tc>
        <w:tc>
          <w:tcPr>
            <w:tcW w:w="3162" w:type="dxa"/>
            <w:tcBorders>
              <w:top w:val="nil"/>
              <w:left w:val="nil"/>
              <w:bottom w:val="single" w:sz="4" w:space="0" w:color="auto"/>
              <w:right w:val="single" w:sz="8" w:space="0" w:color="auto"/>
            </w:tcBorders>
            <w:shd w:val="clear" w:color="auto" w:fill="auto"/>
            <w:noWrap/>
            <w:vAlign w:val="center"/>
            <w:hideMark/>
          </w:tcPr>
          <w:p w14:paraId="41CE7808"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89,41%</w:t>
            </w:r>
          </w:p>
        </w:tc>
        <w:tc>
          <w:tcPr>
            <w:tcW w:w="5214" w:type="dxa"/>
            <w:tcBorders>
              <w:top w:val="nil"/>
              <w:left w:val="nil"/>
              <w:bottom w:val="single" w:sz="4" w:space="0" w:color="auto"/>
              <w:right w:val="single" w:sz="8" w:space="0" w:color="auto"/>
            </w:tcBorders>
            <w:shd w:val="clear" w:color="auto" w:fill="auto"/>
            <w:noWrap/>
            <w:vAlign w:val="center"/>
            <w:hideMark/>
          </w:tcPr>
          <w:p w14:paraId="28DFA3B3"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1,016831571</w:t>
            </w:r>
          </w:p>
        </w:tc>
        <w:tc>
          <w:tcPr>
            <w:tcW w:w="1017" w:type="dxa"/>
            <w:tcBorders>
              <w:top w:val="nil"/>
              <w:left w:val="nil"/>
              <w:bottom w:val="single" w:sz="4" w:space="0" w:color="auto"/>
              <w:right w:val="single" w:sz="4" w:space="0" w:color="auto"/>
            </w:tcBorders>
            <w:shd w:val="clear" w:color="000000" w:fill="FFFFCC"/>
            <w:noWrap/>
            <w:vAlign w:val="bottom"/>
            <w:hideMark/>
          </w:tcPr>
          <w:p w14:paraId="2697C6DF"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27B51F5F"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10EB0630" w14:textId="77777777" w:rsidTr="008B507C">
        <w:trPr>
          <w:trHeight w:val="211"/>
        </w:trPr>
        <w:tc>
          <w:tcPr>
            <w:tcW w:w="2711" w:type="dxa"/>
            <w:tcBorders>
              <w:top w:val="nil"/>
              <w:left w:val="single" w:sz="8" w:space="0" w:color="auto"/>
              <w:bottom w:val="single" w:sz="4" w:space="0" w:color="auto"/>
              <w:right w:val="nil"/>
            </w:tcBorders>
            <w:shd w:val="clear" w:color="000000" w:fill="C0C0C0"/>
            <w:vAlign w:val="center"/>
            <w:hideMark/>
          </w:tcPr>
          <w:p w14:paraId="7CC6E076"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PRINCIPADO DE ASTURIAS</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749E1523"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106,94%</w:t>
            </w:r>
          </w:p>
        </w:tc>
        <w:tc>
          <w:tcPr>
            <w:tcW w:w="3162" w:type="dxa"/>
            <w:tcBorders>
              <w:top w:val="nil"/>
              <w:left w:val="nil"/>
              <w:bottom w:val="single" w:sz="4" w:space="0" w:color="auto"/>
              <w:right w:val="single" w:sz="8" w:space="0" w:color="auto"/>
            </w:tcBorders>
            <w:shd w:val="clear" w:color="auto" w:fill="auto"/>
            <w:noWrap/>
            <w:vAlign w:val="center"/>
            <w:hideMark/>
          </w:tcPr>
          <w:p w14:paraId="6F9DCCBC"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90,04%</w:t>
            </w:r>
          </w:p>
        </w:tc>
        <w:tc>
          <w:tcPr>
            <w:tcW w:w="5214" w:type="dxa"/>
            <w:tcBorders>
              <w:top w:val="nil"/>
              <w:left w:val="nil"/>
              <w:bottom w:val="single" w:sz="4" w:space="0" w:color="auto"/>
              <w:right w:val="single" w:sz="8" w:space="0" w:color="auto"/>
            </w:tcBorders>
            <w:shd w:val="clear" w:color="auto" w:fill="auto"/>
            <w:noWrap/>
            <w:vAlign w:val="center"/>
            <w:hideMark/>
          </w:tcPr>
          <w:p w14:paraId="13C42D3A"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1,753115265</w:t>
            </w:r>
          </w:p>
        </w:tc>
        <w:tc>
          <w:tcPr>
            <w:tcW w:w="1017" w:type="dxa"/>
            <w:tcBorders>
              <w:top w:val="nil"/>
              <w:left w:val="nil"/>
              <w:bottom w:val="single" w:sz="4" w:space="0" w:color="auto"/>
              <w:right w:val="single" w:sz="4" w:space="0" w:color="auto"/>
            </w:tcBorders>
            <w:shd w:val="clear" w:color="000000" w:fill="FFFFCC"/>
            <w:noWrap/>
            <w:vAlign w:val="bottom"/>
            <w:hideMark/>
          </w:tcPr>
          <w:p w14:paraId="6807D752"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0FDC490C"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3BCFC594" w14:textId="77777777" w:rsidTr="008B507C">
        <w:trPr>
          <w:trHeight w:val="211"/>
        </w:trPr>
        <w:tc>
          <w:tcPr>
            <w:tcW w:w="2711" w:type="dxa"/>
            <w:tcBorders>
              <w:top w:val="nil"/>
              <w:left w:val="single" w:sz="8" w:space="0" w:color="auto"/>
              <w:bottom w:val="single" w:sz="4" w:space="0" w:color="auto"/>
              <w:right w:val="nil"/>
            </w:tcBorders>
            <w:shd w:val="clear" w:color="000000" w:fill="C0C0C0"/>
            <w:vAlign w:val="center"/>
            <w:hideMark/>
          </w:tcPr>
          <w:p w14:paraId="23591517"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PAÍS VASCO</w:t>
            </w:r>
          </w:p>
        </w:tc>
        <w:tc>
          <w:tcPr>
            <w:tcW w:w="2166" w:type="dxa"/>
            <w:tcBorders>
              <w:top w:val="nil"/>
              <w:left w:val="single" w:sz="8" w:space="0" w:color="auto"/>
              <w:bottom w:val="single" w:sz="4" w:space="0" w:color="auto"/>
              <w:right w:val="single" w:sz="8" w:space="0" w:color="auto"/>
            </w:tcBorders>
            <w:shd w:val="clear" w:color="auto" w:fill="auto"/>
            <w:noWrap/>
            <w:vAlign w:val="center"/>
            <w:hideMark/>
          </w:tcPr>
          <w:p w14:paraId="2B8AC8EE"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85,29%</w:t>
            </w:r>
          </w:p>
        </w:tc>
        <w:tc>
          <w:tcPr>
            <w:tcW w:w="3162" w:type="dxa"/>
            <w:tcBorders>
              <w:top w:val="nil"/>
              <w:left w:val="nil"/>
              <w:bottom w:val="single" w:sz="4" w:space="0" w:color="auto"/>
              <w:right w:val="single" w:sz="8" w:space="0" w:color="auto"/>
            </w:tcBorders>
            <w:shd w:val="clear" w:color="auto" w:fill="auto"/>
            <w:noWrap/>
            <w:vAlign w:val="center"/>
            <w:hideMark/>
          </w:tcPr>
          <w:p w14:paraId="064B276F"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83,39%</w:t>
            </w:r>
          </w:p>
        </w:tc>
        <w:tc>
          <w:tcPr>
            <w:tcW w:w="5214" w:type="dxa"/>
            <w:tcBorders>
              <w:top w:val="nil"/>
              <w:left w:val="nil"/>
              <w:bottom w:val="single" w:sz="4" w:space="0" w:color="auto"/>
              <w:right w:val="single" w:sz="8" w:space="0" w:color="auto"/>
            </w:tcBorders>
            <w:shd w:val="clear" w:color="auto" w:fill="auto"/>
            <w:noWrap/>
            <w:vAlign w:val="center"/>
            <w:hideMark/>
          </w:tcPr>
          <w:p w14:paraId="0C34800E"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1,028236745</w:t>
            </w:r>
          </w:p>
        </w:tc>
        <w:tc>
          <w:tcPr>
            <w:tcW w:w="1017" w:type="dxa"/>
            <w:tcBorders>
              <w:top w:val="nil"/>
              <w:left w:val="nil"/>
              <w:bottom w:val="single" w:sz="4" w:space="0" w:color="auto"/>
              <w:right w:val="single" w:sz="4" w:space="0" w:color="auto"/>
            </w:tcBorders>
            <w:shd w:val="clear" w:color="000000" w:fill="FFFFCC"/>
            <w:noWrap/>
            <w:vAlign w:val="bottom"/>
            <w:hideMark/>
          </w:tcPr>
          <w:p w14:paraId="55214B70"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7957E3EC"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2A9B0C5F" w14:textId="77777777" w:rsidTr="008B507C">
        <w:trPr>
          <w:trHeight w:val="211"/>
        </w:trPr>
        <w:tc>
          <w:tcPr>
            <w:tcW w:w="2711" w:type="dxa"/>
            <w:tcBorders>
              <w:top w:val="nil"/>
              <w:left w:val="single" w:sz="8" w:space="0" w:color="auto"/>
              <w:bottom w:val="nil"/>
              <w:right w:val="nil"/>
            </w:tcBorders>
            <w:shd w:val="clear" w:color="000000" w:fill="C0C0C0"/>
            <w:vAlign w:val="center"/>
            <w:hideMark/>
          </w:tcPr>
          <w:p w14:paraId="2CDB8786"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REGIÓN DE MURCIA</w:t>
            </w:r>
          </w:p>
        </w:tc>
        <w:tc>
          <w:tcPr>
            <w:tcW w:w="2166" w:type="dxa"/>
            <w:tcBorders>
              <w:top w:val="nil"/>
              <w:left w:val="single" w:sz="8" w:space="0" w:color="auto"/>
              <w:bottom w:val="nil"/>
              <w:right w:val="single" w:sz="8" w:space="0" w:color="auto"/>
            </w:tcBorders>
            <w:shd w:val="clear" w:color="auto" w:fill="auto"/>
            <w:noWrap/>
            <w:vAlign w:val="center"/>
            <w:hideMark/>
          </w:tcPr>
          <w:p w14:paraId="7CEAE177"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100,00%</w:t>
            </w:r>
          </w:p>
        </w:tc>
        <w:tc>
          <w:tcPr>
            <w:tcW w:w="3162" w:type="dxa"/>
            <w:tcBorders>
              <w:top w:val="nil"/>
              <w:left w:val="nil"/>
              <w:bottom w:val="nil"/>
              <w:right w:val="single" w:sz="8" w:space="0" w:color="auto"/>
            </w:tcBorders>
            <w:shd w:val="clear" w:color="auto" w:fill="auto"/>
            <w:noWrap/>
            <w:vAlign w:val="center"/>
            <w:hideMark/>
          </w:tcPr>
          <w:p w14:paraId="59D87E80"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87,50%</w:t>
            </w:r>
          </w:p>
        </w:tc>
        <w:tc>
          <w:tcPr>
            <w:tcW w:w="5214" w:type="dxa"/>
            <w:tcBorders>
              <w:top w:val="nil"/>
              <w:left w:val="nil"/>
              <w:bottom w:val="nil"/>
              <w:right w:val="single" w:sz="8" w:space="0" w:color="auto"/>
            </w:tcBorders>
            <w:shd w:val="clear" w:color="auto" w:fill="auto"/>
            <w:noWrap/>
            <w:vAlign w:val="center"/>
            <w:hideMark/>
          </w:tcPr>
          <w:p w14:paraId="6179E078"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0,972222222</w:t>
            </w:r>
          </w:p>
        </w:tc>
        <w:tc>
          <w:tcPr>
            <w:tcW w:w="1017" w:type="dxa"/>
            <w:tcBorders>
              <w:top w:val="nil"/>
              <w:left w:val="nil"/>
              <w:bottom w:val="nil"/>
              <w:right w:val="single" w:sz="4" w:space="0" w:color="auto"/>
            </w:tcBorders>
            <w:shd w:val="clear" w:color="000000" w:fill="FFFFCC"/>
            <w:noWrap/>
            <w:vAlign w:val="bottom"/>
            <w:hideMark/>
          </w:tcPr>
          <w:p w14:paraId="1BA551FC"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3046E3B9"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39AA84E1" w14:textId="77777777" w:rsidTr="008B507C">
        <w:trPr>
          <w:trHeight w:val="211"/>
        </w:trPr>
        <w:tc>
          <w:tcPr>
            <w:tcW w:w="2711" w:type="dxa"/>
            <w:tcBorders>
              <w:top w:val="single" w:sz="8" w:space="0" w:color="auto"/>
              <w:left w:val="single" w:sz="8" w:space="0" w:color="auto"/>
              <w:bottom w:val="single" w:sz="8" w:space="0" w:color="auto"/>
              <w:right w:val="nil"/>
            </w:tcBorders>
            <w:shd w:val="clear" w:color="000000" w:fill="C0C0C0"/>
            <w:vAlign w:val="center"/>
            <w:hideMark/>
          </w:tcPr>
          <w:p w14:paraId="19365C06" w14:textId="77777777" w:rsidR="00953E4D" w:rsidRPr="00953E4D" w:rsidRDefault="00953E4D" w:rsidP="00953E4D">
            <w:pPr>
              <w:rPr>
                <w:rFonts w:ascii="Arial" w:hAnsi="Arial" w:cs="Arial"/>
                <w:b/>
                <w:bCs/>
                <w:sz w:val="16"/>
                <w:szCs w:val="16"/>
              </w:rPr>
            </w:pPr>
            <w:r w:rsidRPr="00953E4D">
              <w:rPr>
                <w:rFonts w:ascii="Arial" w:hAnsi="Arial" w:cs="Arial"/>
                <w:b/>
                <w:bCs/>
                <w:sz w:val="16"/>
                <w:szCs w:val="16"/>
              </w:rPr>
              <w:t>A.G.E.</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51EE8"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98,80%</w:t>
            </w:r>
          </w:p>
        </w:tc>
        <w:tc>
          <w:tcPr>
            <w:tcW w:w="3162" w:type="dxa"/>
            <w:tcBorders>
              <w:top w:val="single" w:sz="8" w:space="0" w:color="auto"/>
              <w:left w:val="nil"/>
              <w:bottom w:val="single" w:sz="8" w:space="0" w:color="auto"/>
              <w:right w:val="single" w:sz="8" w:space="0" w:color="auto"/>
            </w:tcBorders>
            <w:shd w:val="clear" w:color="auto" w:fill="auto"/>
            <w:noWrap/>
            <w:vAlign w:val="center"/>
            <w:hideMark/>
          </w:tcPr>
          <w:p w14:paraId="092F8420" w14:textId="77777777" w:rsidR="00953E4D" w:rsidRPr="00953E4D" w:rsidRDefault="00953E4D" w:rsidP="00953E4D">
            <w:pPr>
              <w:jc w:val="center"/>
              <w:rPr>
                <w:rFonts w:ascii="Arial" w:hAnsi="Arial" w:cs="Arial"/>
                <w:sz w:val="16"/>
                <w:szCs w:val="16"/>
              </w:rPr>
            </w:pPr>
            <w:r w:rsidRPr="00953E4D">
              <w:rPr>
                <w:rFonts w:ascii="Arial" w:hAnsi="Arial" w:cs="Arial"/>
                <w:sz w:val="16"/>
                <w:szCs w:val="16"/>
              </w:rPr>
              <w:t>68,02%</w:t>
            </w:r>
          </w:p>
        </w:tc>
        <w:tc>
          <w:tcPr>
            <w:tcW w:w="5214" w:type="dxa"/>
            <w:tcBorders>
              <w:top w:val="single" w:sz="8" w:space="0" w:color="auto"/>
              <w:left w:val="nil"/>
              <w:bottom w:val="single" w:sz="8" w:space="0" w:color="auto"/>
              <w:right w:val="single" w:sz="8" w:space="0" w:color="auto"/>
            </w:tcBorders>
            <w:shd w:val="clear" w:color="auto" w:fill="auto"/>
            <w:noWrap/>
            <w:vAlign w:val="center"/>
            <w:hideMark/>
          </w:tcPr>
          <w:p w14:paraId="7EEC6AEE" w14:textId="77777777" w:rsidR="00953E4D" w:rsidRPr="00953E4D" w:rsidRDefault="00953E4D" w:rsidP="00953E4D">
            <w:pPr>
              <w:jc w:val="center"/>
              <w:rPr>
                <w:rFonts w:ascii="Arial" w:hAnsi="Arial" w:cs="Arial"/>
                <w:i/>
                <w:iCs/>
                <w:sz w:val="16"/>
                <w:szCs w:val="16"/>
              </w:rPr>
            </w:pPr>
            <w:r w:rsidRPr="00953E4D">
              <w:rPr>
                <w:rFonts w:ascii="Arial" w:hAnsi="Arial" w:cs="Arial"/>
                <w:i/>
                <w:iCs/>
                <w:sz w:val="16"/>
                <w:szCs w:val="16"/>
              </w:rPr>
              <w:t>1,471657291</w:t>
            </w:r>
          </w:p>
        </w:tc>
        <w:tc>
          <w:tcPr>
            <w:tcW w:w="1017" w:type="dxa"/>
            <w:tcBorders>
              <w:top w:val="single" w:sz="8" w:space="0" w:color="auto"/>
              <w:left w:val="nil"/>
              <w:bottom w:val="single" w:sz="8" w:space="0" w:color="auto"/>
              <w:right w:val="single" w:sz="4" w:space="0" w:color="auto"/>
            </w:tcBorders>
            <w:shd w:val="clear" w:color="000000" w:fill="FFFFCC"/>
            <w:noWrap/>
            <w:vAlign w:val="bottom"/>
            <w:hideMark/>
          </w:tcPr>
          <w:p w14:paraId="4ECF2C37"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 </w:t>
            </w:r>
          </w:p>
        </w:tc>
        <w:tc>
          <w:tcPr>
            <w:tcW w:w="707" w:type="dxa"/>
            <w:tcBorders>
              <w:top w:val="nil"/>
              <w:left w:val="nil"/>
              <w:bottom w:val="single" w:sz="4" w:space="0" w:color="auto"/>
              <w:right w:val="single" w:sz="8" w:space="0" w:color="auto"/>
            </w:tcBorders>
            <w:shd w:val="clear" w:color="auto" w:fill="auto"/>
            <w:noWrap/>
            <w:vAlign w:val="bottom"/>
            <w:hideMark/>
          </w:tcPr>
          <w:p w14:paraId="7CE00847" w14:textId="77777777" w:rsidR="00953E4D" w:rsidRPr="00953E4D" w:rsidRDefault="00953E4D" w:rsidP="00953E4D">
            <w:pPr>
              <w:jc w:val="center"/>
              <w:rPr>
                <w:rFonts w:ascii="Calibri" w:hAnsi="Calibri" w:cs="Calibri"/>
                <w:color w:val="000000"/>
                <w:sz w:val="16"/>
                <w:szCs w:val="16"/>
              </w:rPr>
            </w:pPr>
            <w:r w:rsidRPr="00953E4D">
              <w:rPr>
                <w:rFonts w:ascii="Calibri" w:hAnsi="Calibri" w:cs="Calibri"/>
                <w:color w:val="000000"/>
                <w:sz w:val="16"/>
                <w:szCs w:val="16"/>
              </w:rPr>
              <w:t>-</w:t>
            </w:r>
          </w:p>
        </w:tc>
      </w:tr>
      <w:tr w:rsidR="00953E4D" w:rsidRPr="00953E4D" w14:paraId="31D02EA1" w14:textId="77777777" w:rsidTr="008B507C">
        <w:trPr>
          <w:trHeight w:val="211"/>
        </w:trPr>
        <w:tc>
          <w:tcPr>
            <w:tcW w:w="2711" w:type="dxa"/>
            <w:tcBorders>
              <w:top w:val="nil"/>
              <w:left w:val="single" w:sz="8" w:space="0" w:color="auto"/>
              <w:bottom w:val="single" w:sz="8" w:space="0" w:color="auto"/>
              <w:right w:val="nil"/>
            </w:tcBorders>
            <w:shd w:val="clear" w:color="CCCCFF" w:fill="C0C0C0"/>
            <w:vAlign w:val="center"/>
            <w:hideMark/>
          </w:tcPr>
          <w:p w14:paraId="5DB87398" w14:textId="77777777" w:rsidR="00953E4D" w:rsidRPr="00953E4D" w:rsidRDefault="00953E4D" w:rsidP="00953E4D">
            <w:pPr>
              <w:rPr>
                <w:rFonts w:ascii="Arial" w:hAnsi="Arial" w:cs="Arial"/>
                <w:b/>
                <w:bCs/>
                <w:sz w:val="16"/>
                <w:szCs w:val="16"/>
              </w:rPr>
            </w:pPr>
            <w:proofErr w:type="gramStart"/>
            <w:r w:rsidRPr="00953E4D">
              <w:rPr>
                <w:rFonts w:ascii="Arial" w:hAnsi="Arial" w:cs="Arial"/>
                <w:b/>
                <w:bCs/>
                <w:sz w:val="16"/>
                <w:szCs w:val="16"/>
              </w:rPr>
              <w:t>TOTAL</w:t>
            </w:r>
            <w:proofErr w:type="gramEnd"/>
            <w:r w:rsidRPr="00953E4D">
              <w:rPr>
                <w:rFonts w:ascii="Arial" w:hAnsi="Arial" w:cs="Arial"/>
                <w:b/>
                <w:bCs/>
                <w:sz w:val="16"/>
                <w:szCs w:val="16"/>
              </w:rPr>
              <w:t xml:space="preserve"> NACIONAL</w:t>
            </w:r>
          </w:p>
        </w:tc>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08376F7B" w14:textId="77777777" w:rsidR="00953E4D" w:rsidRPr="00953E4D" w:rsidRDefault="00953E4D" w:rsidP="00953E4D">
            <w:pPr>
              <w:jc w:val="center"/>
              <w:rPr>
                <w:rFonts w:ascii="Arial" w:hAnsi="Arial" w:cs="Arial"/>
                <w:b/>
                <w:bCs/>
                <w:sz w:val="16"/>
                <w:szCs w:val="16"/>
              </w:rPr>
            </w:pPr>
            <w:r w:rsidRPr="00953E4D">
              <w:rPr>
                <w:rFonts w:ascii="Arial" w:hAnsi="Arial" w:cs="Arial"/>
                <w:b/>
                <w:bCs/>
                <w:sz w:val="16"/>
                <w:szCs w:val="16"/>
              </w:rPr>
              <w:t>87,42%</w:t>
            </w:r>
          </w:p>
        </w:tc>
        <w:tc>
          <w:tcPr>
            <w:tcW w:w="3162" w:type="dxa"/>
            <w:tcBorders>
              <w:top w:val="nil"/>
              <w:left w:val="nil"/>
              <w:bottom w:val="single" w:sz="8" w:space="0" w:color="auto"/>
              <w:right w:val="single" w:sz="8" w:space="0" w:color="auto"/>
            </w:tcBorders>
            <w:shd w:val="clear" w:color="auto" w:fill="auto"/>
            <w:noWrap/>
            <w:vAlign w:val="center"/>
            <w:hideMark/>
          </w:tcPr>
          <w:p w14:paraId="51BC6C51" w14:textId="77777777" w:rsidR="00953E4D" w:rsidRPr="00953E4D" w:rsidRDefault="00953E4D" w:rsidP="00953E4D">
            <w:pPr>
              <w:jc w:val="center"/>
              <w:rPr>
                <w:rFonts w:ascii="Arial" w:hAnsi="Arial" w:cs="Arial"/>
                <w:b/>
                <w:bCs/>
                <w:sz w:val="16"/>
                <w:szCs w:val="16"/>
              </w:rPr>
            </w:pPr>
            <w:r w:rsidRPr="00953E4D">
              <w:rPr>
                <w:rFonts w:ascii="Arial" w:hAnsi="Arial" w:cs="Arial"/>
                <w:b/>
                <w:bCs/>
                <w:sz w:val="16"/>
                <w:szCs w:val="16"/>
              </w:rPr>
              <w:t>88,20%</w:t>
            </w:r>
          </w:p>
        </w:tc>
        <w:tc>
          <w:tcPr>
            <w:tcW w:w="5214" w:type="dxa"/>
            <w:tcBorders>
              <w:top w:val="nil"/>
              <w:left w:val="nil"/>
              <w:bottom w:val="single" w:sz="8" w:space="0" w:color="auto"/>
              <w:right w:val="single" w:sz="8" w:space="0" w:color="auto"/>
            </w:tcBorders>
            <w:shd w:val="clear" w:color="auto" w:fill="auto"/>
            <w:noWrap/>
            <w:vAlign w:val="center"/>
            <w:hideMark/>
          </w:tcPr>
          <w:p w14:paraId="449446D4" w14:textId="77777777" w:rsidR="00953E4D" w:rsidRPr="00953E4D" w:rsidRDefault="00953E4D" w:rsidP="00953E4D">
            <w:pPr>
              <w:jc w:val="center"/>
              <w:rPr>
                <w:rFonts w:ascii="Arial" w:hAnsi="Arial" w:cs="Arial"/>
                <w:b/>
                <w:bCs/>
                <w:i/>
                <w:iCs/>
                <w:sz w:val="16"/>
                <w:szCs w:val="16"/>
              </w:rPr>
            </w:pPr>
            <w:r w:rsidRPr="00953E4D">
              <w:rPr>
                <w:rFonts w:ascii="Arial" w:hAnsi="Arial" w:cs="Arial"/>
                <w:b/>
                <w:bCs/>
                <w:i/>
                <w:iCs/>
                <w:sz w:val="16"/>
                <w:szCs w:val="16"/>
              </w:rPr>
              <w:t>1,087600707</w:t>
            </w:r>
          </w:p>
        </w:tc>
        <w:tc>
          <w:tcPr>
            <w:tcW w:w="1017" w:type="dxa"/>
            <w:tcBorders>
              <w:top w:val="nil"/>
              <w:left w:val="nil"/>
              <w:bottom w:val="single" w:sz="8" w:space="0" w:color="auto"/>
              <w:right w:val="single" w:sz="4" w:space="0" w:color="auto"/>
            </w:tcBorders>
            <w:shd w:val="clear" w:color="auto" w:fill="auto"/>
            <w:noWrap/>
            <w:vAlign w:val="center"/>
            <w:hideMark/>
          </w:tcPr>
          <w:p w14:paraId="076DFFF9" w14:textId="77777777" w:rsidR="00953E4D" w:rsidRPr="00953E4D" w:rsidRDefault="00953E4D" w:rsidP="00953E4D">
            <w:pPr>
              <w:jc w:val="center"/>
              <w:rPr>
                <w:rFonts w:ascii="Arial" w:hAnsi="Arial" w:cs="Arial"/>
                <w:b/>
                <w:bCs/>
                <w:sz w:val="16"/>
                <w:szCs w:val="16"/>
              </w:rPr>
            </w:pPr>
            <w:r w:rsidRPr="00953E4D">
              <w:rPr>
                <w:rFonts w:ascii="Arial" w:hAnsi="Arial" w:cs="Arial"/>
                <w:b/>
                <w:bCs/>
                <w:sz w:val="16"/>
                <w:szCs w:val="16"/>
              </w:rPr>
              <w:t>0</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14:paraId="2201957A" w14:textId="77777777" w:rsidR="00953E4D" w:rsidRPr="00953E4D" w:rsidRDefault="00953E4D" w:rsidP="00953E4D">
            <w:pPr>
              <w:jc w:val="center"/>
              <w:rPr>
                <w:rFonts w:ascii="Arial" w:hAnsi="Arial" w:cs="Arial"/>
                <w:b/>
                <w:bCs/>
                <w:sz w:val="16"/>
                <w:szCs w:val="16"/>
              </w:rPr>
            </w:pPr>
            <w:r w:rsidRPr="00953E4D">
              <w:rPr>
                <w:rFonts w:ascii="Arial" w:hAnsi="Arial" w:cs="Arial"/>
                <w:b/>
                <w:bCs/>
                <w:sz w:val="16"/>
                <w:szCs w:val="16"/>
              </w:rPr>
              <w:t> </w:t>
            </w:r>
          </w:p>
        </w:tc>
      </w:tr>
    </w:tbl>
    <w:p w14:paraId="00376689" w14:textId="079EAD0B" w:rsidR="00D80D4C" w:rsidRDefault="00D80D4C">
      <w:pPr>
        <w:rPr>
          <w:szCs w:val="22"/>
        </w:rPr>
      </w:pPr>
    </w:p>
    <w:p w14:paraId="06212942" w14:textId="77777777" w:rsidR="00D80D4C" w:rsidRDefault="00D80D4C" w:rsidP="00436EC5">
      <w:pPr>
        <w:jc w:val="both"/>
        <w:rPr>
          <w:szCs w:val="22"/>
        </w:rPr>
      </w:pPr>
    </w:p>
    <w:p w14:paraId="41388405" w14:textId="77777777" w:rsidR="00D80D4C" w:rsidRDefault="00D80D4C" w:rsidP="00432430">
      <w:pPr>
        <w:ind w:left="-426" w:firstLine="426"/>
        <w:jc w:val="both"/>
        <w:rPr>
          <w:szCs w:val="22"/>
        </w:rPr>
      </w:pPr>
    </w:p>
    <w:p w14:paraId="302D92C0" w14:textId="77777777" w:rsidR="00367C47" w:rsidRPr="007B76D4" w:rsidRDefault="00367C47" w:rsidP="00432430">
      <w:pPr>
        <w:ind w:left="-426" w:firstLine="426"/>
        <w:jc w:val="both"/>
        <w:rPr>
          <w:b/>
          <w:szCs w:val="22"/>
        </w:rPr>
      </w:pPr>
      <w:r w:rsidRPr="007B76D4">
        <w:rPr>
          <w:b/>
          <w:szCs w:val="22"/>
        </w:rPr>
        <w:lastRenderedPageBreak/>
        <w:t>SUBPROGRAMA B</w:t>
      </w:r>
    </w:p>
    <w:p w14:paraId="5F63AEE8" w14:textId="77777777" w:rsidR="008F116A" w:rsidRDefault="008F116A" w:rsidP="00432430">
      <w:pPr>
        <w:ind w:left="-426" w:firstLine="426"/>
        <w:jc w:val="both"/>
        <w:rPr>
          <w:szCs w:val="22"/>
        </w:rPr>
      </w:pPr>
    </w:p>
    <w:tbl>
      <w:tblPr>
        <w:tblW w:w="14512" w:type="dxa"/>
        <w:tblInd w:w="-252" w:type="dxa"/>
        <w:tblCellMar>
          <w:left w:w="70" w:type="dxa"/>
          <w:right w:w="70" w:type="dxa"/>
        </w:tblCellMar>
        <w:tblLook w:val="04A0" w:firstRow="1" w:lastRow="0" w:firstColumn="1" w:lastColumn="0" w:noHBand="0" w:noVBand="1"/>
      </w:tblPr>
      <w:tblGrid>
        <w:gridCol w:w="1729"/>
        <w:gridCol w:w="976"/>
        <w:gridCol w:w="1001"/>
        <w:gridCol w:w="1381"/>
        <w:gridCol w:w="1340"/>
        <w:gridCol w:w="1340"/>
        <w:gridCol w:w="1341"/>
        <w:gridCol w:w="1287"/>
        <w:gridCol w:w="1342"/>
        <w:gridCol w:w="1145"/>
        <w:gridCol w:w="1630"/>
      </w:tblGrid>
      <w:tr w:rsidR="00436EC5" w:rsidRPr="00436EC5" w14:paraId="19F32A40" w14:textId="77777777" w:rsidTr="008B507C">
        <w:trPr>
          <w:trHeight w:val="374"/>
        </w:trPr>
        <w:tc>
          <w:tcPr>
            <w:tcW w:w="14512" w:type="dxa"/>
            <w:gridSpan w:val="11"/>
            <w:tcBorders>
              <w:top w:val="nil"/>
              <w:left w:val="nil"/>
              <w:bottom w:val="nil"/>
              <w:right w:val="nil"/>
            </w:tcBorders>
            <w:shd w:val="clear" w:color="auto" w:fill="auto"/>
            <w:vAlign w:val="center"/>
            <w:hideMark/>
          </w:tcPr>
          <w:p w14:paraId="2755999F" w14:textId="5D354732"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DENOMINACIÓN Y NÚMERO DE PROGRAMA: </w:t>
            </w:r>
            <w:r w:rsidR="00F75C0F">
              <w:rPr>
                <w:rFonts w:ascii="Arial" w:hAnsi="Arial" w:cs="Arial"/>
                <w:b/>
                <w:bCs/>
                <w:sz w:val="16"/>
                <w:szCs w:val="16"/>
              </w:rPr>
              <w:t>3.1.1</w:t>
            </w:r>
            <w:r w:rsidRPr="00436EC5">
              <w:rPr>
                <w:rFonts w:ascii="Arial" w:hAnsi="Arial" w:cs="Arial"/>
                <w:b/>
                <w:bCs/>
                <w:sz w:val="16"/>
                <w:szCs w:val="16"/>
              </w:rPr>
              <w:t xml:space="preserve"> PROGRAMA DE CONTROL OFICIAL DE LA CALIDAD DIFERENCIADA VINCULADA A UN ORIGEN GEOGRÁFICO Y ESPECIALIDADES TRADICIONALES GARANTIZADAS ANTES DE SU COMERCIALIZACIÓN</w:t>
            </w:r>
          </w:p>
        </w:tc>
      </w:tr>
      <w:tr w:rsidR="00436EC5" w:rsidRPr="00436EC5" w14:paraId="01811B54" w14:textId="77777777" w:rsidTr="008B507C">
        <w:trPr>
          <w:trHeight w:val="182"/>
        </w:trPr>
        <w:tc>
          <w:tcPr>
            <w:tcW w:w="14512" w:type="dxa"/>
            <w:gridSpan w:val="11"/>
            <w:tcBorders>
              <w:top w:val="nil"/>
              <w:left w:val="nil"/>
              <w:bottom w:val="single" w:sz="4" w:space="0" w:color="auto"/>
              <w:right w:val="nil"/>
            </w:tcBorders>
            <w:shd w:val="clear" w:color="auto" w:fill="auto"/>
            <w:noWrap/>
            <w:vAlign w:val="center"/>
            <w:hideMark/>
          </w:tcPr>
          <w:p w14:paraId="20A8A9A6"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SUBPROGRAMA B: CALIDAD DIFERENCIADA VINCULADA A UNA TRADICIÓN (</w:t>
            </w:r>
            <w:proofErr w:type="spellStart"/>
            <w:r w:rsidRPr="00436EC5">
              <w:rPr>
                <w:rFonts w:ascii="Arial" w:hAnsi="Arial" w:cs="Arial"/>
                <w:b/>
                <w:bCs/>
                <w:sz w:val="16"/>
                <w:szCs w:val="16"/>
              </w:rPr>
              <w:t>ETGs</w:t>
            </w:r>
            <w:proofErr w:type="spellEnd"/>
            <w:r w:rsidRPr="00436EC5">
              <w:rPr>
                <w:rFonts w:ascii="Arial" w:hAnsi="Arial" w:cs="Arial"/>
                <w:b/>
                <w:bCs/>
                <w:sz w:val="16"/>
                <w:szCs w:val="16"/>
              </w:rPr>
              <w:t>)</w:t>
            </w:r>
          </w:p>
        </w:tc>
      </w:tr>
      <w:tr w:rsidR="00436EC5" w:rsidRPr="00436EC5" w14:paraId="5D923E1D" w14:textId="77777777" w:rsidTr="008B507C">
        <w:trPr>
          <w:trHeight w:val="191"/>
        </w:trPr>
        <w:tc>
          <w:tcPr>
            <w:tcW w:w="1729" w:type="dxa"/>
            <w:tcBorders>
              <w:top w:val="nil"/>
              <w:left w:val="nil"/>
              <w:bottom w:val="nil"/>
              <w:right w:val="nil"/>
            </w:tcBorders>
            <w:shd w:val="clear" w:color="auto" w:fill="auto"/>
            <w:noWrap/>
            <w:vAlign w:val="bottom"/>
            <w:hideMark/>
          </w:tcPr>
          <w:p w14:paraId="510206B5" w14:textId="77777777" w:rsidR="00436EC5" w:rsidRPr="00436EC5" w:rsidRDefault="00436EC5" w:rsidP="00436EC5">
            <w:pPr>
              <w:jc w:val="center"/>
              <w:rPr>
                <w:rFonts w:ascii="Arial" w:hAnsi="Arial" w:cs="Arial"/>
                <w:b/>
                <w:bCs/>
                <w:sz w:val="16"/>
                <w:szCs w:val="16"/>
              </w:rPr>
            </w:pPr>
          </w:p>
        </w:tc>
        <w:tc>
          <w:tcPr>
            <w:tcW w:w="976" w:type="dxa"/>
            <w:tcBorders>
              <w:top w:val="nil"/>
              <w:left w:val="nil"/>
              <w:bottom w:val="nil"/>
              <w:right w:val="nil"/>
            </w:tcBorders>
            <w:shd w:val="clear" w:color="auto" w:fill="auto"/>
            <w:noWrap/>
            <w:vAlign w:val="bottom"/>
            <w:hideMark/>
          </w:tcPr>
          <w:p w14:paraId="55C83980" w14:textId="77777777" w:rsidR="00436EC5" w:rsidRPr="00436EC5" w:rsidRDefault="00436EC5" w:rsidP="00436EC5">
            <w:pPr>
              <w:rPr>
                <w:sz w:val="16"/>
                <w:szCs w:val="16"/>
              </w:rPr>
            </w:pPr>
          </w:p>
        </w:tc>
        <w:tc>
          <w:tcPr>
            <w:tcW w:w="1001" w:type="dxa"/>
            <w:tcBorders>
              <w:top w:val="nil"/>
              <w:left w:val="nil"/>
              <w:bottom w:val="nil"/>
              <w:right w:val="nil"/>
            </w:tcBorders>
            <w:shd w:val="clear" w:color="auto" w:fill="auto"/>
            <w:noWrap/>
            <w:vAlign w:val="bottom"/>
            <w:hideMark/>
          </w:tcPr>
          <w:p w14:paraId="7D52D071" w14:textId="77777777" w:rsidR="00436EC5" w:rsidRPr="00436EC5" w:rsidRDefault="00436EC5" w:rsidP="00436EC5">
            <w:pPr>
              <w:jc w:val="center"/>
              <w:rPr>
                <w:sz w:val="16"/>
                <w:szCs w:val="16"/>
              </w:rPr>
            </w:pPr>
          </w:p>
        </w:tc>
        <w:tc>
          <w:tcPr>
            <w:tcW w:w="1381" w:type="dxa"/>
            <w:tcBorders>
              <w:top w:val="nil"/>
              <w:left w:val="nil"/>
              <w:bottom w:val="nil"/>
              <w:right w:val="nil"/>
            </w:tcBorders>
            <w:shd w:val="clear" w:color="auto" w:fill="auto"/>
            <w:noWrap/>
            <w:vAlign w:val="bottom"/>
            <w:hideMark/>
          </w:tcPr>
          <w:p w14:paraId="6D13834C" w14:textId="77777777" w:rsidR="00436EC5" w:rsidRPr="00436EC5" w:rsidRDefault="00436EC5" w:rsidP="00436EC5">
            <w:pPr>
              <w:jc w:val="center"/>
              <w:rPr>
                <w:sz w:val="16"/>
                <w:szCs w:val="16"/>
              </w:rPr>
            </w:pPr>
          </w:p>
        </w:tc>
        <w:tc>
          <w:tcPr>
            <w:tcW w:w="1340" w:type="dxa"/>
            <w:tcBorders>
              <w:top w:val="nil"/>
              <w:left w:val="nil"/>
              <w:bottom w:val="nil"/>
              <w:right w:val="nil"/>
            </w:tcBorders>
            <w:shd w:val="clear" w:color="auto" w:fill="auto"/>
            <w:noWrap/>
            <w:vAlign w:val="bottom"/>
            <w:hideMark/>
          </w:tcPr>
          <w:p w14:paraId="20A0EB61" w14:textId="77777777" w:rsidR="00436EC5" w:rsidRPr="00436EC5" w:rsidRDefault="00436EC5" w:rsidP="00436EC5">
            <w:pPr>
              <w:jc w:val="center"/>
              <w:rPr>
                <w:sz w:val="16"/>
                <w:szCs w:val="16"/>
              </w:rPr>
            </w:pPr>
          </w:p>
        </w:tc>
        <w:tc>
          <w:tcPr>
            <w:tcW w:w="1340" w:type="dxa"/>
            <w:tcBorders>
              <w:top w:val="nil"/>
              <w:left w:val="nil"/>
              <w:bottom w:val="nil"/>
              <w:right w:val="nil"/>
            </w:tcBorders>
            <w:shd w:val="clear" w:color="auto" w:fill="auto"/>
            <w:noWrap/>
            <w:vAlign w:val="bottom"/>
            <w:hideMark/>
          </w:tcPr>
          <w:p w14:paraId="5872A9F3" w14:textId="77777777" w:rsidR="00436EC5" w:rsidRPr="00436EC5" w:rsidRDefault="00436EC5" w:rsidP="00436EC5">
            <w:pPr>
              <w:jc w:val="center"/>
              <w:rPr>
                <w:sz w:val="16"/>
                <w:szCs w:val="16"/>
              </w:rPr>
            </w:pPr>
          </w:p>
        </w:tc>
        <w:tc>
          <w:tcPr>
            <w:tcW w:w="1341" w:type="dxa"/>
            <w:tcBorders>
              <w:top w:val="nil"/>
              <w:left w:val="nil"/>
              <w:bottom w:val="nil"/>
              <w:right w:val="nil"/>
            </w:tcBorders>
            <w:shd w:val="clear" w:color="auto" w:fill="auto"/>
            <w:noWrap/>
            <w:vAlign w:val="bottom"/>
            <w:hideMark/>
          </w:tcPr>
          <w:p w14:paraId="41EEB495" w14:textId="77777777" w:rsidR="00436EC5" w:rsidRPr="00436EC5" w:rsidRDefault="00436EC5" w:rsidP="00436EC5">
            <w:pPr>
              <w:jc w:val="center"/>
              <w:rPr>
                <w:sz w:val="16"/>
                <w:szCs w:val="16"/>
              </w:rPr>
            </w:pPr>
          </w:p>
        </w:tc>
        <w:tc>
          <w:tcPr>
            <w:tcW w:w="1287" w:type="dxa"/>
            <w:tcBorders>
              <w:top w:val="nil"/>
              <w:left w:val="nil"/>
              <w:bottom w:val="nil"/>
              <w:right w:val="nil"/>
            </w:tcBorders>
            <w:shd w:val="clear" w:color="auto" w:fill="auto"/>
            <w:noWrap/>
            <w:vAlign w:val="bottom"/>
            <w:hideMark/>
          </w:tcPr>
          <w:p w14:paraId="7D9281C8" w14:textId="77777777" w:rsidR="00436EC5" w:rsidRPr="00436EC5" w:rsidRDefault="00436EC5" w:rsidP="00436EC5">
            <w:pPr>
              <w:rPr>
                <w:sz w:val="16"/>
                <w:szCs w:val="16"/>
              </w:rPr>
            </w:pPr>
          </w:p>
        </w:tc>
        <w:tc>
          <w:tcPr>
            <w:tcW w:w="1342" w:type="dxa"/>
            <w:tcBorders>
              <w:top w:val="nil"/>
              <w:left w:val="nil"/>
              <w:bottom w:val="nil"/>
              <w:right w:val="nil"/>
            </w:tcBorders>
            <w:shd w:val="clear" w:color="auto" w:fill="auto"/>
            <w:noWrap/>
            <w:vAlign w:val="bottom"/>
            <w:hideMark/>
          </w:tcPr>
          <w:p w14:paraId="7889C4B2" w14:textId="77777777" w:rsidR="00436EC5" w:rsidRPr="00436EC5" w:rsidRDefault="00436EC5" w:rsidP="00436EC5">
            <w:pPr>
              <w:rPr>
                <w:sz w:val="16"/>
                <w:szCs w:val="16"/>
              </w:rPr>
            </w:pPr>
          </w:p>
        </w:tc>
        <w:tc>
          <w:tcPr>
            <w:tcW w:w="1145" w:type="dxa"/>
            <w:tcBorders>
              <w:top w:val="nil"/>
              <w:left w:val="nil"/>
              <w:bottom w:val="nil"/>
              <w:right w:val="nil"/>
            </w:tcBorders>
            <w:shd w:val="clear" w:color="auto" w:fill="auto"/>
            <w:noWrap/>
            <w:vAlign w:val="bottom"/>
            <w:hideMark/>
          </w:tcPr>
          <w:p w14:paraId="584BE85C" w14:textId="77777777" w:rsidR="00436EC5" w:rsidRPr="00436EC5" w:rsidRDefault="00436EC5" w:rsidP="00436EC5">
            <w:pPr>
              <w:rPr>
                <w:sz w:val="16"/>
                <w:szCs w:val="16"/>
              </w:rPr>
            </w:pPr>
          </w:p>
        </w:tc>
        <w:tc>
          <w:tcPr>
            <w:tcW w:w="1630" w:type="dxa"/>
            <w:tcBorders>
              <w:top w:val="nil"/>
              <w:left w:val="nil"/>
              <w:bottom w:val="nil"/>
              <w:right w:val="nil"/>
            </w:tcBorders>
            <w:shd w:val="clear" w:color="auto" w:fill="auto"/>
            <w:noWrap/>
            <w:vAlign w:val="bottom"/>
            <w:hideMark/>
          </w:tcPr>
          <w:p w14:paraId="731DE976" w14:textId="77777777" w:rsidR="00436EC5" w:rsidRPr="00436EC5" w:rsidRDefault="00436EC5" w:rsidP="00436EC5">
            <w:pPr>
              <w:rPr>
                <w:sz w:val="16"/>
                <w:szCs w:val="16"/>
              </w:rPr>
            </w:pPr>
          </w:p>
        </w:tc>
      </w:tr>
      <w:tr w:rsidR="00436EC5" w:rsidRPr="00436EC5" w14:paraId="32A666C9" w14:textId="77777777" w:rsidTr="008B507C">
        <w:trPr>
          <w:trHeight w:val="191"/>
        </w:trPr>
        <w:tc>
          <w:tcPr>
            <w:tcW w:w="14512"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4E65CE41"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TABLA 1. INFORME CUMPLIMIENTO DE OBJETIVOS DE PROGRAMACIÓN DE CONTROLES</w:t>
            </w:r>
          </w:p>
        </w:tc>
      </w:tr>
      <w:tr w:rsidR="00436EC5" w:rsidRPr="00436EC5" w14:paraId="12EDB5A4" w14:textId="77777777" w:rsidTr="008B507C">
        <w:trPr>
          <w:trHeight w:val="191"/>
        </w:trPr>
        <w:tc>
          <w:tcPr>
            <w:tcW w:w="1729" w:type="dxa"/>
            <w:vMerge w:val="restart"/>
            <w:tcBorders>
              <w:top w:val="nil"/>
              <w:left w:val="single" w:sz="8" w:space="0" w:color="auto"/>
              <w:bottom w:val="single" w:sz="8" w:space="0" w:color="auto"/>
              <w:right w:val="single" w:sz="8" w:space="0" w:color="auto"/>
            </w:tcBorders>
            <w:shd w:val="clear" w:color="000000" w:fill="FFFFCC"/>
            <w:vAlign w:val="center"/>
            <w:hideMark/>
          </w:tcPr>
          <w:p w14:paraId="34C1F853" w14:textId="3ED3BB1F"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Ejercicio: 202</w:t>
            </w:r>
            <w:r w:rsidR="00E26D0A">
              <w:rPr>
                <w:rFonts w:ascii="Arial" w:hAnsi="Arial" w:cs="Arial"/>
                <w:b/>
                <w:bCs/>
                <w:sz w:val="16"/>
                <w:szCs w:val="16"/>
              </w:rPr>
              <w:t>2</w:t>
            </w:r>
          </w:p>
        </w:tc>
        <w:tc>
          <w:tcPr>
            <w:tcW w:w="976" w:type="dxa"/>
            <w:vMerge w:val="restart"/>
            <w:tcBorders>
              <w:top w:val="nil"/>
              <w:left w:val="single" w:sz="8" w:space="0" w:color="auto"/>
              <w:bottom w:val="single" w:sz="8" w:space="0" w:color="auto"/>
              <w:right w:val="single" w:sz="8" w:space="0" w:color="auto"/>
            </w:tcBorders>
            <w:shd w:val="clear" w:color="000000" w:fill="C0C0C0"/>
            <w:vAlign w:val="center"/>
            <w:hideMark/>
          </w:tcPr>
          <w:p w14:paraId="106050B0" w14:textId="77777777" w:rsidR="00436EC5" w:rsidRPr="00436EC5" w:rsidRDefault="00436EC5" w:rsidP="00436EC5">
            <w:pPr>
              <w:spacing w:after="240"/>
              <w:jc w:val="center"/>
              <w:rPr>
                <w:rFonts w:ascii="Arial" w:hAnsi="Arial" w:cs="Arial"/>
                <w:b/>
                <w:bCs/>
                <w:sz w:val="16"/>
                <w:szCs w:val="16"/>
              </w:rPr>
            </w:pPr>
            <w:r w:rsidRPr="00436EC5">
              <w:rPr>
                <w:rFonts w:ascii="Arial" w:hAnsi="Arial" w:cs="Arial"/>
                <w:b/>
                <w:bCs/>
                <w:sz w:val="16"/>
                <w:szCs w:val="16"/>
              </w:rPr>
              <w:br/>
            </w:r>
            <w:r w:rsidRPr="00436EC5">
              <w:rPr>
                <w:rFonts w:ascii="Arial" w:hAnsi="Arial" w:cs="Arial"/>
                <w:b/>
                <w:bCs/>
                <w:sz w:val="16"/>
                <w:szCs w:val="16"/>
              </w:rPr>
              <w:br/>
            </w:r>
            <w:r w:rsidRPr="00436EC5">
              <w:rPr>
                <w:rFonts w:ascii="Arial" w:hAnsi="Arial" w:cs="Arial"/>
                <w:b/>
                <w:bCs/>
                <w:sz w:val="16"/>
                <w:szCs w:val="16"/>
              </w:rPr>
              <w:br/>
            </w:r>
            <w:r w:rsidRPr="00436EC5">
              <w:rPr>
                <w:rFonts w:ascii="Arial" w:hAnsi="Arial" w:cs="Arial"/>
                <w:b/>
                <w:bCs/>
                <w:sz w:val="16"/>
                <w:szCs w:val="16"/>
              </w:rPr>
              <w:br/>
              <w:t>UNIVERSO</w:t>
            </w:r>
            <w:r w:rsidRPr="00436EC5">
              <w:rPr>
                <w:rFonts w:ascii="Arial" w:hAnsi="Arial" w:cs="Arial"/>
                <w:b/>
                <w:bCs/>
                <w:sz w:val="16"/>
                <w:szCs w:val="16"/>
              </w:rPr>
              <w:br/>
              <w:t>(U)</w:t>
            </w:r>
            <w:r w:rsidRPr="00436EC5">
              <w:rPr>
                <w:rFonts w:ascii="Arial" w:hAnsi="Arial" w:cs="Arial"/>
                <w:b/>
                <w:bCs/>
                <w:sz w:val="16"/>
                <w:szCs w:val="16"/>
              </w:rPr>
              <w:br/>
            </w:r>
            <w:r w:rsidRPr="00436EC5">
              <w:rPr>
                <w:rFonts w:ascii="Arial" w:hAnsi="Arial" w:cs="Arial"/>
                <w:b/>
                <w:bCs/>
                <w:sz w:val="16"/>
                <w:szCs w:val="16"/>
              </w:rPr>
              <w:br/>
            </w:r>
          </w:p>
        </w:tc>
        <w:tc>
          <w:tcPr>
            <w:tcW w:w="6403" w:type="dxa"/>
            <w:gridSpan w:val="5"/>
            <w:tcBorders>
              <w:top w:val="nil"/>
              <w:left w:val="nil"/>
              <w:bottom w:val="single" w:sz="8" w:space="0" w:color="auto"/>
              <w:right w:val="single" w:sz="8" w:space="0" w:color="auto"/>
            </w:tcBorders>
            <w:shd w:val="clear" w:color="000000" w:fill="C0C0C0"/>
            <w:noWrap/>
            <w:vAlign w:val="center"/>
            <w:hideMark/>
          </w:tcPr>
          <w:p w14:paraId="5A041CD1" w14:textId="77777777" w:rsidR="00436EC5" w:rsidRPr="00436EC5" w:rsidRDefault="00436EC5" w:rsidP="00436EC5">
            <w:pPr>
              <w:spacing w:after="240"/>
              <w:jc w:val="center"/>
              <w:rPr>
                <w:rFonts w:ascii="Arial" w:hAnsi="Arial" w:cs="Arial"/>
                <w:b/>
                <w:bCs/>
                <w:sz w:val="16"/>
                <w:szCs w:val="16"/>
              </w:rPr>
            </w:pPr>
            <w:r w:rsidRPr="00436EC5">
              <w:rPr>
                <w:rFonts w:ascii="Arial" w:hAnsi="Arial" w:cs="Arial"/>
                <w:b/>
                <w:bCs/>
                <w:sz w:val="16"/>
                <w:szCs w:val="16"/>
              </w:rPr>
              <w:t xml:space="preserve">PLANIFICADOS </w:t>
            </w:r>
            <w:r w:rsidRPr="00436EC5">
              <w:rPr>
                <w:rFonts w:ascii="Arial" w:hAnsi="Arial" w:cs="Arial"/>
                <w:b/>
                <w:bCs/>
                <w:sz w:val="16"/>
                <w:szCs w:val="16"/>
              </w:rPr>
              <w:br/>
            </w:r>
          </w:p>
        </w:tc>
        <w:tc>
          <w:tcPr>
            <w:tcW w:w="2629" w:type="dxa"/>
            <w:gridSpan w:val="2"/>
            <w:tcBorders>
              <w:top w:val="nil"/>
              <w:left w:val="nil"/>
              <w:bottom w:val="single" w:sz="8" w:space="0" w:color="auto"/>
              <w:right w:val="single" w:sz="8" w:space="0" w:color="000000"/>
            </w:tcBorders>
            <w:shd w:val="clear" w:color="000000" w:fill="C0C0C0"/>
            <w:noWrap/>
            <w:vAlign w:val="center"/>
            <w:hideMark/>
          </w:tcPr>
          <w:p w14:paraId="6AD2768F" w14:textId="77777777" w:rsidR="00436EC5" w:rsidRPr="00436EC5" w:rsidRDefault="00436EC5" w:rsidP="00436EC5">
            <w:pPr>
              <w:spacing w:after="240"/>
              <w:jc w:val="center"/>
              <w:rPr>
                <w:rFonts w:ascii="Arial" w:hAnsi="Arial" w:cs="Arial"/>
                <w:b/>
                <w:bCs/>
                <w:sz w:val="16"/>
                <w:szCs w:val="16"/>
              </w:rPr>
            </w:pPr>
            <w:r w:rsidRPr="00436EC5">
              <w:rPr>
                <w:rFonts w:ascii="Arial" w:hAnsi="Arial" w:cs="Arial"/>
                <w:b/>
                <w:bCs/>
                <w:sz w:val="16"/>
                <w:szCs w:val="16"/>
              </w:rPr>
              <w:t>NO PLANIFICADOS</w:t>
            </w:r>
            <w:r w:rsidRPr="00436EC5">
              <w:rPr>
                <w:rFonts w:ascii="Arial" w:hAnsi="Arial" w:cs="Arial"/>
                <w:b/>
                <w:bCs/>
                <w:sz w:val="16"/>
                <w:szCs w:val="16"/>
              </w:rPr>
              <w:br/>
            </w:r>
          </w:p>
        </w:tc>
        <w:tc>
          <w:tcPr>
            <w:tcW w:w="1145" w:type="dxa"/>
            <w:vMerge w:val="restart"/>
            <w:tcBorders>
              <w:top w:val="nil"/>
              <w:left w:val="single" w:sz="8" w:space="0" w:color="auto"/>
              <w:bottom w:val="nil"/>
              <w:right w:val="single" w:sz="8" w:space="0" w:color="auto"/>
            </w:tcBorders>
            <w:shd w:val="clear" w:color="000000" w:fill="C0C0C0"/>
            <w:vAlign w:val="center"/>
            <w:hideMark/>
          </w:tcPr>
          <w:p w14:paraId="271B36B9" w14:textId="77777777" w:rsidR="00436EC5" w:rsidRPr="00436EC5" w:rsidRDefault="00436EC5" w:rsidP="00436EC5">
            <w:pPr>
              <w:jc w:val="center"/>
              <w:rPr>
                <w:rFonts w:ascii="Arial" w:hAnsi="Arial" w:cs="Arial"/>
                <w:b/>
                <w:bCs/>
                <w:sz w:val="16"/>
                <w:szCs w:val="16"/>
              </w:rPr>
            </w:pPr>
            <w:proofErr w:type="gramStart"/>
            <w:r w:rsidRPr="00436EC5">
              <w:rPr>
                <w:rFonts w:ascii="Arial" w:hAnsi="Arial" w:cs="Arial"/>
                <w:b/>
                <w:bCs/>
                <w:sz w:val="16"/>
                <w:szCs w:val="16"/>
              </w:rPr>
              <w:t>TOTAL</w:t>
            </w:r>
            <w:proofErr w:type="gramEnd"/>
            <w:r w:rsidRPr="00436EC5">
              <w:rPr>
                <w:rFonts w:ascii="Arial" w:hAnsi="Arial" w:cs="Arial"/>
                <w:b/>
                <w:bCs/>
                <w:sz w:val="16"/>
                <w:szCs w:val="16"/>
              </w:rPr>
              <w:t xml:space="preserve"> DE</w:t>
            </w:r>
            <w:r w:rsidRPr="00436EC5">
              <w:rPr>
                <w:rFonts w:ascii="Arial" w:hAnsi="Arial" w:cs="Arial"/>
                <w:b/>
                <w:bCs/>
                <w:sz w:val="16"/>
                <w:szCs w:val="16"/>
              </w:rPr>
              <w:br/>
              <w:t>CONTROLES</w:t>
            </w:r>
            <w:r w:rsidRPr="00436EC5">
              <w:rPr>
                <w:rFonts w:ascii="Arial" w:hAnsi="Arial" w:cs="Arial"/>
                <w:b/>
                <w:bCs/>
                <w:sz w:val="16"/>
                <w:szCs w:val="16"/>
              </w:rPr>
              <w:br/>
              <w:t>(1)</w:t>
            </w:r>
          </w:p>
        </w:tc>
        <w:tc>
          <w:tcPr>
            <w:tcW w:w="1630" w:type="dxa"/>
            <w:vMerge w:val="restart"/>
            <w:tcBorders>
              <w:top w:val="nil"/>
              <w:left w:val="single" w:sz="8" w:space="0" w:color="auto"/>
              <w:bottom w:val="nil"/>
              <w:right w:val="single" w:sz="8" w:space="0" w:color="auto"/>
            </w:tcBorders>
            <w:shd w:val="clear" w:color="000000" w:fill="C0C0C0"/>
            <w:vAlign w:val="center"/>
            <w:hideMark/>
          </w:tcPr>
          <w:p w14:paraId="5A0F2AE7"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MOTIVOS DE NO</w:t>
            </w:r>
            <w:r w:rsidRPr="00436EC5">
              <w:rPr>
                <w:rFonts w:ascii="Arial" w:hAnsi="Arial" w:cs="Arial"/>
                <w:b/>
                <w:bCs/>
                <w:sz w:val="16"/>
                <w:szCs w:val="16"/>
              </w:rPr>
              <w:br/>
              <w:t>CONSECUCION</w:t>
            </w:r>
            <w:r w:rsidRPr="00436EC5">
              <w:rPr>
                <w:rFonts w:ascii="Arial" w:hAnsi="Arial" w:cs="Arial"/>
                <w:b/>
                <w:bCs/>
                <w:sz w:val="16"/>
                <w:szCs w:val="16"/>
              </w:rPr>
              <w:br/>
              <w:t xml:space="preserve">ORDENADOS POR </w:t>
            </w:r>
            <w:r w:rsidRPr="00436EC5">
              <w:rPr>
                <w:rFonts w:ascii="Arial" w:hAnsi="Arial" w:cs="Arial"/>
                <w:b/>
                <w:bCs/>
                <w:sz w:val="16"/>
                <w:szCs w:val="16"/>
              </w:rPr>
              <w:br/>
              <w:t xml:space="preserve">ORDEN DE </w:t>
            </w:r>
            <w:r w:rsidRPr="00436EC5">
              <w:rPr>
                <w:rFonts w:ascii="Arial" w:hAnsi="Arial" w:cs="Arial"/>
                <w:b/>
                <w:bCs/>
                <w:sz w:val="16"/>
                <w:szCs w:val="16"/>
              </w:rPr>
              <w:br/>
              <w:t xml:space="preserve">RELEVANCIA                                         </w:t>
            </w:r>
            <w:proofErr w:type="gramStart"/>
            <w:r w:rsidRPr="00436EC5">
              <w:rPr>
                <w:rFonts w:ascii="Arial" w:hAnsi="Arial" w:cs="Arial"/>
                <w:b/>
                <w:bCs/>
                <w:sz w:val="16"/>
                <w:szCs w:val="16"/>
              </w:rPr>
              <w:t xml:space="preserve">   (</w:t>
            </w:r>
            <w:proofErr w:type="gramEnd"/>
            <w:r w:rsidRPr="00436EC5">
              <w:rPr>
                <w:rFonts w:ascii="Arial" w:hAnsi="Arial" w:cs="Arial"/>
                <w:b/>
                <w:bCs/>
                <w:sz w:val="16"/>
                <w:szCs w:val="16"/>
              </w:rPr>
              <w:t>2)</w:t>
            </w:r>
          </w:p>
        </w:tc>
      </w:tr>
      <w:tr w:rsidR="008B507C" w:rsidRPr="00436EC5" w14:paraId="7FAFA430" w14:textId="77777777" w:rsidTr="008B507C">
        <w:trPr>
          <w:trHeight w:val="1250"/>
        </w:trPr>
        <w:tc>
          <w:tcPr>
            <w:tcW w:w="1729" w:type="dxa"/>
            <w:vMerge/>
            <w:tcBorders>
              <w:top w:val="nil"/>
              <w:left w:val="single" w:sz="8" w:space="0" w:color="auto"/>
              <w:bottom w:val="single" w:sz="8" w:space="0" w:color="auto"/>
              <w:right w:val="single" w:sz="8" w:space="0" w:color="auto"/>
            </w:tcBorders>
            <w:vAlign w:val="center"/>
            <w:hideMark/>
          </w:tcPr>
          <w:p w14:paraId="445E0043" w14:textId="77777777" w:rsidR="00436EC5" w:rsidRPr="00436EC5" w:rsidRDefault="00436EC5" w:rsidP="00436EC5">
            <w:pPr>
              <w:rPr>
                <w:rFonts w:ascii="Arial" w:hAnsi="Arial" w:cs="Arial"/>
                <w:b/>
                <w:bCs/>
                <w:sz w:val="16"/>
                <w:szCs w:val="16"/>
              </w:rPr>
            </w:pPr>
          </w:p>
        </w:tc>
        <w:tc>
          <w:tcPr>
            <w:tcW w:w="976" w:type="dxa"/>
            <w:vMerge/>
            <w:tcBorders>
              <w:top w:val="nil"/>
              <w:left w:val="single" w:sz="8" w:space="0" w:color="auto"/>
              <w:bottom w:val="single" w:sz="8" w:space="0" w:color="auto"/>
              <w:right w:val="single" w:sz="8" w:space="0" w:color="auto"/>
            </w:tcBorders>
            <w:vAlign w:val="center"/>
            <w:hideMark/>
          </w:tcPr>
          <w:p w14:paraId="653CE035" w14:textId="77777777" w:rsidR="00436EC5" w:rsidRPr="00436EC5" w:rsidRDefault="00436EC5" w:rsidP="00436EC5">
            <w:pPr>
              <w:rPr>
                <w:rFonts w:ascii="Arial" w:hAnsi="Arial" w:cs="Arial"/>
                <w:b/>
                <w:bCs/>
                <w:sz w:val="16"/>
                <w:szCs w:val="16"/>
              </w:rPr>
            </w:pPr>
          </w:p>
        </w:tc>
        <w:tc>
          <w:tcPr>
            <w:tcW w:w="1001" w:type="dxa"/>
            <w:tcBorders>
              <w:top w:val="nil"/>
              <w:left w:val="nil"/>
              <w:bottom w:val="nil"/>
              <w:right w:val="single" w:sz="8" w:space="0" w:color="auto"/>
            </w:tcBorders>
            <w:shd w:val="clear" w:color="000000" w:fill="C0C0C0"/>
            <w:vAlign w:val="center"/>
            <w:hideMark/>
          </w:tcPr>
          <w:p w14:paraId="6B72313C"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br/>
              <w:t>UNIVERSO OBJETIVO</w:t>
            </w:r>
            <w:r w:rsidRPr="00436EC5">
              <w:rPr>
                <w:rFonts w:ascii="Arial" w:hAnsi="Arial" w:cs="Arial"/>
                <w:b/>
                <w:bCs/>
                <w:sz w:val="16"/>
                <w:szCs w:val="16"/>
              </w:rPr>
              <w:br/>
            </w:r>
            <w:r w:rsidRPr="00436EC5">
              <w:rPr>
                <w:rFonts w:ascii="Arial" w:hAnsi="Arial" w:cs="Arial"/>
                <w:b/>
                <w:bCs/>
                <w:sz w:val="16"/>
                <w:szCs w:val="16"/>
              </w:rPr>
              <w:br/>
              <w:t>(UO)</w:t>
            </w:r>
          </w:p>
        </w:tc>
        <w:tc>
          <w:tcPr>
            <w:tcW w:w="1381" w:type="dxa"/>
            <w:tcBorders>
              <w:top w:val="nil"/>
              <w:left w:val="nil"/>
              <w:bottom w:val="nil"/>
              <w:right w:val="single" w:sz="8" w:space="0" w:color="auto"/>
            </w:tcBorders>
            <w:shd w:val="clear" w:color="000000" w:fill="C0C0C0"/>
            <w:vAlign w:val="center"/>
            <w:hideMark/>
          </w:tcPr>
          <w:p w14:paraId="16D7BECA"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UNIVERSO </w:t>
            </w:r>
            <w:r w:rsidRPr="00436EC5">
              <w:rPr>
                <w:rFonts w:ascii="Arial" w:hAnsi="Arial" w:cs="Arial"/>
                <w:b/>
                <w:bCs/>
                <w:sz w:val="16"/>
                <w:szCs w:val="16"/>
              </w:rPr>
              <w:br/>
              <w:t>CONTROLADO PLANIFICADO</w:t>
            </w:r>
            <w:r w:rsidRPr="00436EC5">
              <w:rPr>
                <w:rFonts w:ascii="Arial" w:hAnsi="Arial" w:cs="Arial"/>
                <w:b/>
                <w:bCs/>
                <w:sz w:val="16"/>
                <w:szCs w:val="16"/>
              </w:rPr>
              <w:br/>
            </w:r>
            <w:r w:rsidRPr="00436EC5">
              <w:rPr>
                <w:rFonts w:ascii="Arial" w:hAnsi="Arial" w:cs="Arial"/>
                <w:b/>
                <w:bCs/>
                <w:sz w:val="16"/>
                <w:szCs w:val="16"/>
              </w:rPr>
              <w:br/>
              <w:t>(UCP)</w:t>
            </w:r>
          </w:p>
        </w:tc>
        <w:tc>
          <w:tcPr>
            <w:tcW w:w="1340" w:type="dxa"/>
            <w:tcBorders>
              <w:top w:val="nil"/>
              <w:left w:val="nil"/>
              <w:bottom w:val="nil"/>
              <w:right w:val="single" w:sz="8" w:space="0" w:color="auto"/>
            </w:tcBorders>
            <w:shd w:val="clear" w:color="000000" w:fill="C0C0C0"/>
            <w:vAlign w:val="center"/>
            <w:hideMark/>
          </w:tcPr>
          <w:p w14:paraId="6DBF05C0"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Nº DE CONTROLES PLANIFICADOS                            </w:t>
            </w:r>
            <w:proofErr w:type="gramStart"/>
            <w:r w:rsidRPr="00436EC5">
              <w:rPr>
                <w:rFonts w:ascii="Arial" w:hAnsi="Arial" w:cs="Arial"/>
                <w:b/>
                <w:bCs/>
                <w:sz w:val="16"/>
                <w:szCs w:val="16"/>
              </w:rPr>
              <w:t xml:space="preserve">   (</w:t>
            </w:r>
            <w:proofErr w:type="gramEnd"/>
            <w:r w:rsidRPr="00436EC5">
              <w:rPr>
                <w:rFonts w:ascii="Arial" w:hAnsi="Arial" w:cs="Arial"/>
                <w:b/>
                <w:bCs/>
                <w:sz w:val="16"/>
                <w:szCs w:val="16"/>
              </w:rPr>
              <w:t>CP)</w:t>
            </w:r>
          </w:p>
        </w:tc>
        <w:tc>
          <w:tcPr>
            <w:tcW w:w="1340" w:type="dxa"/>
            <w:tcBorders>
              <w:top w:val="nil"/>
              <w:left w:val="nil"/>
              <w:bottom w:val="nil"/>
              <w:right w:val="single" w:sz="8" w:space="0" w:color="auto"/>
            </w:tcBorders>
            <w:shd w:val="clear" w:color="000000" w:fill="C0C0C0"/>
            <w:vAlign w:val="center"/>
            <w:hideMark/>
          </w:tcPr>
          <w:p w14:paraId="544C83B2"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Nº DE CONTROLES REALIZADOS PLANIFICADOS                                                                                                                                                                 </w:t>
            </w:r>
            <w:proofErr w:type="gramStart"/>
            <w:r w:rsidRPr="00436EC5">
              <w:rPr>
                <w:rFonts w:ascii="Arial" w:hAnsi="Arial" w:cs="Arial"/>
                <w:b/>
                <w:bCs/>
                <w:sz w:val="16"/>
                <w:szCs w:val="16"/>
              </w:rPr>
              <w:t xml:space="preserve">   (</w:t>
            </w:r>
            <w:proofErr w:type="gramEnd"/>
            <w:r w:rsidRPr="00436EC5">
              <w:rPr>
                <w:rFonts w:ascii="Arial" w:hAnsi="Arial" w:cs="Arial"/>
                <w:b/>
                <w:bCs/>
                <w:sz w:val="16"/>
                <w:szCs w:val="16"/>
              </w:rPr>
              <w:t>CRP)</w:t>
            </w:r>
          </w:p>
        </w:tc>
        <w:tc>
          <w:tcPr>
            <w:tcW w:w="1341" w:type="dxa"/>
            <w:tcBorders>
              <w:top w:val="nil"/>
              <w:left w:val="nil"/>
              <w:bottom w:val="nil"/>
              <w:right w:val="single" w:sz="8" w:space="0" w:color="auto"/>
            </w:tcBorders>
            <w:shd w:val="clear" w:color="000000" w:fill="C0C0C0"/>
            <w:vAlign w:val="center"/>
            <w:hideMark/>
          </w:tcPr>
          <w:p w14:paraId="166521B4"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PORCENTAJE</w:t>
            </w:r>
            <w:r w:rsidRPr="00436EC5">
              <w:rPr>
                <w:rFonts w:ascii="Arial" w:hAnsi="Arial" w:cs="Arial"/>
                <w:b/>
                <w:bCs/>
                <w:sz w:val="16"/>
                <w:szCs w:val="16"/>
              </w:rPr>
              <w:br/>
              <w:t>CONSECUCIÓN</w:t>
            </w:r>
            <w:r w:rsidRPr="00436EC5">
              <w:rPr>
                <w:rFonts w:ascii="Arial" w:hAnsi="Arial" w:cs="Arial"/>
                <w:b/>
                <w:bCs/>
                <w:sz w:val="16"/>
                <w:szCs w:val="16"/>
              </w:rPr>
              <w:br/>
              <w:t>DE OBJETIVO</w:t>
            </w:r>
            <w:r w:rsidRPr="00436EC5">
              <w:rPr>
                <w:rFonts w:ascii="Arial" w:hAnsi="Arial" w:cs="Arial"/>
                <w:b/>
                <w:bCs/>
                <w:sz w:val="16"/>
                <w:szCs w:val="16"/>
              </w:rPr>
              <w:br/>
            </w:r>
            <w:r w:rsidRPr="00436EC5">
              <w:rPr>
                <w:rFonts w:ascii="Arial" w:hAnsi="Arial" w:cs="Arial"/>
                <w:b/>
                <w:bCs/>
                <w:sz w:val="16"/>
                <w:szCs w:val="16"/>
              </w:rPr>
              <w:br/>
              <w:t>(CO)</w:t>
            </w:r>
          </w:p>
        </w:tc>
        <w:tc>
          <w:tcPr>
            <w:tcW w:w="1287" w:type="dxa"/>
            <w:tcBorders>
              <w:top w:val="nil"/>
              <w:left w:val="nil"/>
              <w:bottom w:val="nil"/>
              <w:right w:val="single" w:sz="8" w:space="0" w:color="auto"/>
            </w:tcBorders>
            <w:shd w:val="clear" w:color="000000" w:fill="C0C0C0"/>
            <w:vAlign w:val="center"/>
            <w:hideMark/>
          </w:tcPr>
          <w:p w14:paraId="40CAA84B"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UNIVERSO CONTROLADO NO PLANIFICADO                     </w:t>
            </w:r>
            <w:proofErr w:type="gramStart"/>
            <w:r w:rsidRPr="00436EC5">
              <w:rPr>
                <w:rFonts w:ascii="Arial" w:hAnsi="Arial" w:cs="Arial"/>
                <w:b/>
                <w:bCs/>
                <w:sz w:val="16"/>
                <w:szCs w:val="16"/>
              </w:rPr>
              <w:t xml:space="preserve">   (</w:t>
            </w:r>
            <w:proofErr w:type="gramEnd"/>
            <w:r w:rsidRPr="00436EC5">
              <w:rPr>
                <w:rFonts w:ascii="Arial" w:hAnsi="Arial" w:cs="Arial"/>
                <w:b/>
                <w:bCs/>
                <w:sz w:val="16"/>
                <w:szCs w:val="16"/>
              </w:rPr>
              <w:t>UNP)</w:t>
            </w:r>
          </w:p>
        </w:tc>
        <w:tc>
          <w:tcPr>
            <w:tcW w:w="1342" w:type="dxa"/>
            <w:tcBorders>
              <w:top w:val="nil"/>
              <w:left w:val="nil"/>
              <w:bottom w:val="nil"/>
              <w:right w:val="single" w:sz="8" w:space="0" w:color="auto"/>
            </w:tcBorders>
            <w:shd w:val="clear" w:color="000000" w:fill="C0C0C0"/>
            <w:vAlign w:val="center"/>
            <w:hideMark/>
          </w:tcPr>
          <w:p w14:paraId="39A71E09" w14:textId="77777777" w:rsidR="00436EC5" w:rsidRPr="00436EC5" w:rsidRDefault="00436EC5" w:rsidP="00436EC5">
            <w:pPr>
              <w:spacing w:after="240"/>
              <w:jc w:val="center"/>
              <w:rPr>
                <w:rFonts w:ascii="Arial" w:hAnsi="Arial" w:cs="Arial"/>
                <w:b/>
                <w:bCs/>
                <w:sz w:val="16"/>
                <w:szCs w:val="16"/>
              </w:rPr>
            </w:pPr>
            <w:r w:rsidRPr="00436EC5">
              <w:rPr>
                <w:rFonts w:ascii="Arial" w:hAnsi="Arial" w:cs="Arial"/>
                <w:b/>
                <w:bCs/>
                <w:sz w:val="16"/>
                <w:szCs w:val="16"/>
              </w:rPr>
              <w:t xml:space="preserve">                                   Nº DE CONTROLES REALIZADOS NO PLANIFICADOS                                                 </w:t>
            </w:r>
            <w:proofErr w:type="gramStart"/>
            <w:r w:rsidRPr="00436EC5">
              <w:rPr>
                <w:rFonts w:ascii="Arial" w:hAnsi="Arial" w:cs="Arial"/>
                <w:b/>
                <w:bCs/>
                <w:sz w:val="16"/>
                <w:szCs w:val="16"/>
              </w:rPr>
              <w:t xml:space="preserve">   (</w:t>
            </w:r>
            <w:proofErr w:type="gramEnd"/>
            <w:r w:rsidRPr="00436EC5">
              <w:rPr>
                <w:rFonts w:ascii="Arial" w:hAnsi="Arial" w:cs="Arial"/>
                <w:b/>
                <w:bCs/>
                <w:sz w:val="16"/>
                <w:szCs w:val="16"/>
              </w:rPr>
              <w:t>CNP)</w:t>
            </w:r>
            <w:r w:rsidRPr="00436EC5">
              <w:rPr>
                <w:rFonts w:ascii="Arial" w:hAnsi="Arial" w:cs="Arial"/>
                <w:b/>
                <w:bCs/>
                <w:sz w:val="16"/>
                <w:szCs w:val="16"/>
              </w:rPr>
              <w:br/>
            </w:r>
          </w:p>
        </w:tc>
        <w:tc>
          <w:tcPr>
            <w:tcW w:w="1145" w:type="dxa"/>
            <w:vMerge/>
            <w:tcBorders>
              <w:top w:val="nil"/>
              <w:left w:val="single" w:sz="8" w:space="0" w:color="auto"/>
              <w:bottom w:val="nil"/>
              <w:right w:val="single" w:sz="8" w:space="0" w:color="auto"/>
            </w:tcBorders>
            <w:vAlign w:val="center"/>
            <w:hideMark/>
          </w:tcPr>
          <w:p w14:paraId="5B382279" w14:textId="77777777" w:rsidR="00436EC5" w:rsidRPr="00436EC5" w:rsidRDefault="00436EC5" w:rsidP="00436EC5">
            <w:pPr>
              <w:rPr>
                <w:rFonts w:ascii="Arial" w:hAnsi="Arial" w:cs="Arial"/>
                <w:b/>
                <w:bCs/>
                <w:sz w:val="16"/>
                <w:szCs w:val="16"/>
              </w:rPr>
            </w:pPr>
          </w:p>
        </w:tc>
        <w:tc>
          <w:tcPr>
            <w:tcW w:w="1630" w:type="dxa"/>
            <w:vMerge/>
            <w:tcBorders>
              <w:top w:val="nil"/>
              <w:left w:val="single" w:sz="8" w:space="0" w:color="auto"/>
              <w:bottom w:val="nil"/>
              <w:right w:val="single" w:sz="8" w:space="0" w:color="auto"/>
            </w:tcBorders>
            <w:vAlign w:val="center"/>
            <w:hideMark/>
          </w:tcPr>
          <w:p w14:paraId="138F68AE" w14:textId="77777777" w:rsidR="00436EC5" w:rsidRPr="00436EC5" w:rsidRDefault="00436EC5" w:rsidP="00436EC5">
            <w:pPr>
              <w:rPr>
                <w:rFonts w:ascii="Arial" w:hAnsi="Arial" w:cs="Arial"/>
                <w:b/>
                <w:bCs/>
                <w:sz w:val="16"/>
                <w:szCs w:val="16"/>
              </w:rPr>
            </w:pPr>
          </w:p>
        </w:tc>
      </w:tr>
      <w:tr w:rsidR="00436EC5" w:rsidRPr="00436EC5" w14:paraId="3A782203" w14:textId="77777777" w:rsidTr="008B507C">
        <w:trPr>
          <w:trHeight w:val="182"/>
        </w:trPr>
        <w:tc>
          <w:tcPr>
            <w:tcW w:w="1729" w:type="dxa"/>
            <w:tcBorders>
              <w:top w:val="single" w:sz="8" w:space="0" w:color="auto"/>
              <w:left w:val="single" w:sz="8" w:space="0" w:color="auto"/>
              <w:bottom w:val="single" w:sz="4" w:space="0" w:color="auto"/>
              <w:right w:val="nil"/>
            </w:tcBorders>
            <w:shd w:val="clear" w:color="000000" w:fill="C0C0C0"/>
            <w:vAlign w:val="center"/>
            <w:hideMark/>
          </w:tcPr>
          <w:p w14:paraId="103AC27F"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ANDALUCIA</w:t>
            </w:r>
          </w:p>
        </w:tc>
        <w:tc>
          <w:tcPr>
            <w:tcW w:w="976"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39443BC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18</w:t>
            </w:r>
          </w:p>
        </w:tc>
        <w:tc>
          <w:tcPr>
            <w:tcW w:w="1001" w:type="dxa"/>
            <w:tcBorders>
              <w:top w:val="single" w:sz="8" w:space="0" w:color="auto"/>
              <w:left w:val="nil"/>
              <w:bottom w:val="single" w:sz="4" w:space="0" w:color="auto"/>
              <w:right w:val="single" w:sz="4" w:space="0" w:color="auto"/>
            </w:tcBorders>
            <w:shd w:val="clear" w:color="000000" w:fill="FFFFCC"/>
            <w:noWrap/>
            <w:vAlign w:val="center"/>
            <w:hideMark/>
          </w:tcPr>
          <w:p w14:paraId="09B54F1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16</w:t>
            </w:r>
          </w:p>
        </w:tc>
        <w:tc>
          <w:tcPr>
            <w:tcW w:w="1381" w:type="dxa"/>
            <w:tcBorders>
              <w:top w:val="single" w:sz="8" w:space="0" w:color="auto"/>
              <w:left w:val="nil"/>
              <w:bottom w:val="single" w:sz="4" w:space="0" w:color="auto"/>
              <w:right w:val="single" w:sz="4" w:space="0" w:color="auto"/>
            </w:tcBorders>
            <w:shd w:val="clear" w:color="000000" w:fill="FFFFCC"/>
            <w:noWrap/>
            <w:vAlign w:val="center"/>
            <w:hideMark/>
          </w:tcPr>
          <w:p w14:paraId="0BA8792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12</w:t>
            </w:r>
          </w:p>
        </w:tc>
        <w:tc>
          <w:tcPr>
            <w:tcW w:w="1340" w:type="dxa"/>
            <w:tcBorders>
              <w:top w:val="single" w:sz="8" w:space="0" w:color="auto"/>
              <w:left w:val="nil"/>
              <w:bottom w:val="single" w:sz="4" w:space="0" w:color="auto"/>
              <w:right w:val="single" w:sz="4" w:space="0" w:color="auto"/>
            </w:tcBorders>
            <w:shd w:val="clear" w:color="000000" w:fill="FFFFCC"/>
            <w:noWrap/>
            <w:vAlign w:val="center"/>
            <w:hideMark/>
          </w:tcPr>
          <w:p w14:paraId="593DA04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16</w:t>
            </w:r>
          </w:p>
        </w:tc>
        <w:tc>
          <w:tcPr>
            <w:tcW w:w="1340" w:type="dxa"/>
            <w:tcBorders>
              <w:top w:val="single" w:sz="8" w:space="0" w:color="auto"/>
              <w:left w:val="nil"/>
              <w:bottom w:val="single" w:sz="4" w:space="0" w:color="auto"/>
              <w:right w:val="nil"/>
            </w:tcBorders>
            <w:shd w:val="clear" w:color="000000" w:fill="FFFFCC"/>
            <w:noWrap/>
            <w:vAlign w:val="center"/>
            <w:hideMark/>
          </w:tcPr>
          <w:p w14:paraId="2C3B3B2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851A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75,00%</w:t>
            </w:r>
          </w:p>
        </w:tc>
        <w:tc>
          <w:tcPr>
            <w:tcW w:w="1287" w:type="dxa"/>
            <w:tcBorders>
              <w:top w:val="single" w:sz="8" w:space="0" w:color="auto"/>
              <w:left w:val="nil"/>
              <w:bottom w:val="single" w:sz="4" w:space="0" w:color="auto"/>
              <w:right w:val="single" w:sz="8" w:space="0" w:color="auto"/>
            </w:tcBorders>
            <w:shd w:val="clear" w:color="000000" w:fill="FFFFCC"/>
            <w:noWrap/>
            <w:vAlign w:val="center"/>
            <w:hideMark/>
          </w:tcPr>
          <w:p w14:paraId="1242613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single" w:sz="8" w:space="0" w:color="auto"/>
              <w:left w:val="nil"/>
              <w:bottom w:val="single" w:sz="4" w:space="0" w:color="auto"/>
              <w:right w:val="single" w:sz="8" w:space="0" w:color="auto"/>
            </w:tcBorders>
            <w:shd w:val="clear" w:color="000000" w:fill="FFFFCC"/>
            <w:noWrap/>
            <w:vAlign w:val="center"/>
            <w:hideMark/>
          </w:tcPr>
          <w:p w14:paraId="17996A0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73866F7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12</w:t>
            </w:r>
          </w:p>
        </w:tc>
        <w:tc>
          <w:tcPr>
            <w:tcW w:w="1630" w:type="dxa"/>
            <w:tcBorders>
              <w:top w:val="single" w:sz="8" w:space="0" w:color="auto"/>
              <w:left w:val="nil"/>
              <w:bottom w:val="single" w:sz="4" w:space="0" w:color="auto"/>
              <w:right w:val="single" w:sz="8" w:space="0" w:color="auto"/>
            </w:tcBorders>
            <w:shd w:val="clear" w:color="000000" w:fill="FFFFCC"/>
            <w:noWrap/>
            <w:vAlign w:val="center"/>
            <w:hideMark/>
          </w:tcPr>
          <w:p w14:paraId="076EA33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G</w:t>
            </w:r>
          </w:p>
        </w:tc>
      </w:tr>
      <w:tr w:rsidR="00436EC5" w:rsidRPr="00436EC5" w14:paraId="13324DEC"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2DBDAD4D"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ARAGÓN</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60AE1F2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001" w:type="dxa"/>
            <w:tcBorders>
              <w:top w:val="nil"/>
              <w:left w:val="nil"/>
              <w:bottom w:val="single" w:sz="4" w:space="0" w:color="auto"/>
              <w:right w:val="single" w:sz="4" w:space="0" w:color="auto"/>
            </w:tcBorders>
            <w:shd w:val="clear" w:color="000000" w:fill="FFFFCC"/>
            <w:noWrap/>
            <w:vAlign w:val="center"/>
            <w:hideMark/>
          </w:tcPr>
          <w:p w14:paraId="12ED7C7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381" w:type="dxa"/>
            <w:tcBorders>
              <w:top w:val="nil"/>
              <w:left w:val="nil"/>
              <w:bottom w:val="single" w:sz="4" w:space="0" w:color="auto"/>
              <w:right w:val="single" w:sz="4" w:space="0" w:color="auto"/>
            </w:tcBorders>
            <w:shd w:val="clear" w:color="000000" w:fill="FFFFCC"/>
            <w:noWrap/>
            <w:vAlign w:val="center"/>
            <w:hideMark/>
          </w:tcPr>
          <w:p w14:paraId="3BCC0F7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000000" w:fill="FFFFCC"/>
            <w:noWrap/>
            <w:vAlign w:val="center"/>
            <w:hideMark/>
          </w:tcPr>
          <w:p w14:paraId="1E7ADB5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26</w:t>
            </w:r>
          </w:p>
        </w:tc>
        <w:tc>
          <w:tcPr>
            <w:tcW w:w="1340" w:type="dxa"/>
            <w:tcBorders>
              <w:top w:val="nil"/>
              <w:left w:val="nil"/>
              <w:bottom w:val="single" w:sz="4" w:space="0" w:color="auto"/>
              <w:right w:val="nil"/>
            </w:tcBorders>
            <w:shd w:val="clear" w:color="000000" w:fill="FFFFCC"/>
            <w:noWrap/>
            <w:vAlign w:val="center"/>
            <w:hideMark/>
          </w:tcPr>
          <w:p w14:paraId="6A3E7E6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26</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7A83829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2236BB6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2" w:type="dxa"/>
            <w:tcBorders>
              <w:top w:val="nil"/>
              <w:left w:val="nil"/>
              <w:bottom w:val="single" w:sz="4" w:space="0" w:color="auto"/>
              <w:right w:val="single" w:sz="8" w:space="0" w:color="auto"/>
            </w:tcBorders>
            <w:shd w:val="clear" w:color="000000" w:fill="FFFFCC"/>
            <w:noWrap/>
            <w:vAlign w:val="center"/>
            <w:hideMark/>
          </w:tcPr>
          <w:p w14:paraId="28BFDCF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145" w:type="dxa"/>
            <w:tcBorders>
              <w:top w:val="nil"/>
              <w:left w:val="nil"/>
              <w:bottom w:val="single" w:sz="4" w:space="0" w:color="auto"/>
              <w:right w:val="single" w:sz="8" w:space="0" w:color="auto"/>
            </w:tcBorders>
            <w:shd w:val="clear" w:color="auto" w:fill="auto"/>
            <w:noWrap/>
            <w:vAlign w:val="center"/>
            <w:hideMark/>
          </w:tcPr>
          <w:p w14:paraId="638DEB2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27</w:t>
            </w:r>
          </w:p>
        </w:tc>
        <w:tc>
          <w:tcPr>
            <w:tcW w:w="1630" w:type="dxa"/>
            <w:tcBorders>
              <w:top w:val="nil"/>
              <w:left w:val="nil"/>
              <w:bottom w:val="single" w:sz="4" w:space="0" w:color="auto"/>
              <w:right w:val="single" w:sz="8" w:space="0" w:color="auto"/>
            </w:tcBorders>
            <w:shd w:val="clear" w:color="000000" w:fill="FFFFCC"/>
            <w:noWrap/>
            <w:vAlign w:val="center"/>
            <w:hideMark/>
          </w:tcPr>
          <w:p w14:paraId="5683A3D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7CB538DB"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0BE41B26"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CANTABRIA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48F22E1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001" w:type="dxa"/>
            <w:tcBorders>
              <w:top w:val="nil"/>
              <w:left w:val="nil"/>
              <w:bottom w:val="single" w:sz="4" w:space="0" w:color="auto"/>
              <w:right w:val="single" w:sz="4" w:space="0" w:color="auto"/>
            </w:tcBorders>
            <w:shd w:val="clear" w:color="000000" w:fill="FFFFCC"/>
            <w:noWrap/>
            <w:vAlign w:val="center"/>
            <w:hideMark/>
          </w:tcPr>
          <w:p w14:paraId="0DDDEA9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81" w:type="dxa"/>
            <w:tcBorders>
              <w:top w:val="nil"/>
              <w:left w:val="single" w:sz="8" w:space="0" w:color="auto"/>
              <w:bottom w:val="single" w:sz="4" w:space="0" w:color="auto"/>
              <w:right w:val="single" w:sz="4" w:space="0" w:color="auto"/>
            </w:tcBorders>
            <w:shd w:val="clear" w:color="000000" w:fill="FFFFCC"/>
            <w:noWrap/>
            <w:vAlign w:val="center"/>
            <w:hideMark/>
          </w:tcPr>
          <w:p w14:paraId="157C6C7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0" w:type="dxa"/>
            <w:tcBorders>
              <w:top w:val="nil"/>
              <w:left w:val="nil"/>
              <w:bottom w:val="single" w:sz="4" w:space="0" w:color="auto"/>
              <w:right w:val="single" w:sz="4" w:space="0" w:color="auto"/>
            </w:tcBorders>
            <w:shd w:val="clear" w:color="000000" w:fill="FFFFCC"/>
            <w:noWrap/>
            <w:vAlign w:val="center"/>
            <w:hideMark/>
          </w:tcPr>
          <w:p w14:paraId="615A802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0" w:type="dxa"/>
            <w:tcBorders>
              <w:top w:val="nil"/>
              <w:left w:val="single" w:sz="8" w:space="0" w:color="auto"/>
              <w:bottom w:val="single" w:sz="4" w:space="0" w:color="auto"/>
              <w:right w:val="single" w:sz="4" w:space="0" w:color="auto"/>
            </w:tcBorders>
            <w:shd w:val="clear" w:color="000000" w:fill="FFFFCC"/>
            <w:noWrap/>
            <w:vAlign w:val="center"/>
            <w:hideMark/>
          </w:tcPr>
          <w:p w14:paraId="67F421D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1" w:type="dxa"/>
            <w:tcBorders>
              <w:top w:val="nil"/>
              <w:left w:val="nil"/>
              <w:bottom w:val="single" w:sz="4" w:space="0" w:color="auto"/>
              <w:right w:val="single" w:sz="4" w:space="0" w:color="auto"/>
            </w:tcBorders>
            <w:shd w:val="clear" w:color="auto" w:fill="auto"/>
            <w:noWrap/>
            <w:vAlign w:val="center"/>
            <w:hideMark/>
          </w:tcPr>
          <w:p w14:paraId="1BC38A6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87" w:type="dxa"/>
            <w:tcBorders>
              <w:top w:val="nil"/>
              <w:left w:val="single" w:sz="8" w:space="0" w:color="auto"/>
              <w:bottom w:val="single" w:sz="4" w:space="0" w:color="auto"/>
              <w:right w:val="single" w:sz="4" w:space="0" w:color="auto"/>
            </w:tcBorders>
            <w:shd w:val="clear" w:color="000000" w:fill="FFFFCC"/>
            <w:noWrap/>
            <w:vAlign w:val="center"/>
            <w:hideMark/>
          </w:tcPr>
          <w:p w14:paraId="37A2567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2" w:type="dxa"/>
            <w:tcBorders>
              <w:top w:val="nil"/>
              <w:left w:val="nil"/>
              <w:bottom w:val="single" w:sz="4" w:space="0" w:color="auto"/>
              <w:right w:val="single" w:sz="4" w:space="0" w:color="auto"/>
            </w:tcBorders>
            <w:shd w:val="clear" w:color="000000" w:fill="FFFFCC"/>
            <w:noWrap/>
            <w:vAlign w:val="center"/>
            <w:hideMark/>
          </w:tcPr>
          <w:p w14:paraId="69DB9EB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145" w:type="dxa"/>
            <w:tcBorders>
              <w:top w:val="nil"/>
              <w:left w:val="single" w:sz="8" w:space="0" w:color="auto"/>
              <w:bottom w:val="single" w:sz="4" w:space="0" w:color="auto"/>
              <w:right w:val="single" w:sz="8" w:space="0" w:color="auto"/>
            </w:tcBorders>
            <w:shd w:val="clear" w:color="auto" w:fill="auto"/>
            <w:noWrap/>
            <w:vAlign w:val="center"/>
            <w:hideMark/>
          </w:tcPr>
          <w:p w14:paraId="2963E47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630" w:type="dxa"/>
            <w:tcBorders>
              <w:top w:val="nil"/>
              <w:left w:val="single" w:sz="4" w:space="0" w:color="auto"/>
              <w:bottom w:val="single" w:sz="4" w:space="0" w:color="auto"/>
              <w:right w:val="single" w:sz="4" w:space="0" w:color="auto"/>
            </w:tcBorders>
            <w:shd w:val="clear" w:color="000000" w:fill="FFFFCC"/>
            <w:noWrap/>
            <w:vAlign w:val="center"/>
            <w:hideMark/>
          </w:tcPr>
          <w:p w14:paraId="7841505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7DE50EFF"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4F531C93"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CASTILLA Y LEÓN</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427C065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46</w:t>
            </w:r>
          </w:p>
        </w:tc>
        <w:tc>
          <w:tcPr>
            <w:tcW w:w="1001" w:type="dxa"/>
            <w:tcBorders>
              <w:top w:val="nil"/>
              <w:left w:val="nil"/>
              <w:bottom w:val="single" w:sz="4" w:space="0" w:color="auto"/>
              <w:right w:val="single" w:sz="4" w:space="0" w:color="auto"/>
            </w:tcBorders>
            <w:shd w:val="clear" w:color="000000" w:fill="FFFFCC"/>
            <w:noWrap/>
            <w:vAlign w:val="center"/>
            <w:hideMark/>
          </w:tcPr>
          <w:p w14:paraId="2B0C611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46</w:t>
            </w:r>
          </w:p>
        </w:tc>
        <w:tc>
          <w:tcPr>
            <w:tcW w:w="1381" w:type="dxa"/>
            <w:tcBorders>
              <w:top w:val="nil"/>
              <w:left w:val="nil"/>
              <w:bottom w:val="single" w:sz="4" w:space="0" w:color="auto"/>
              <w:right w:val="single" w:sz="4" w:space="0" w:color="auto"/>
            </w:tcBorders>
            <w:shd w:val="clear" w:color="000000" w:fill="FFFFCC"/>
            <w:noWrap/>
            <w:vAlign w:val="center"/>
            <w:hideMark/>
          </w:tcPr>
          <w:p w14:paraId="14F5AA9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46</w:t>
            </w:r>
          </w:p>
        </w:tc>
        <w:tc>
          <w:tcPr>
            <w:tcW w:w="1340" w:type="dxa"/>
            <w:tcBorders>
              <w:top w:val="nil"/>
              <w:left w:val="nil"/>
              <w:bottom w:val="single" w:sz="4" w:space="0" w:color="auto"/>
              <w:right w:val="single" w:sz="4" w:space="0" w:color="auto"/>
            </w:tcBorders>
            <w:shd w:val="clear" w:color="000000" w:fill="FFFFCC"/>
            <w:noWrap/>
            <w:vAlign w:val="center"/>
            <w:hideMark/>
          </w:tcPr>
          <w:p w14:paraId="2F9F1B2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61</w:t>
            </w:r>
          </w:p>
        </w:tc>
        <w:tc>
          <w:tcPr>
            <w:tcW w:w="1340" w:type="dxa"/>
            <w:tcBorders>
              <w:top w:val="nil"/>
              <w:left w:val="nil"/>
              <w:bottom w:val="single" w:sz="4" w:space="0" w:color="auto"/>
              <w:right w:val="nil"/>
            </w:tcBorders>
            <w:shd w:val="clear" w:color="000000" w:fill="FFFFCC"/>
            <w:noWrap/>
            <w:vAlign w:val="center"/>
            <w:hideMark/>
          </w:tcPr>
          <w:p w14:paraId="05E1AA5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61</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3D51B40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0273A51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2" w:type="dxa"/>
            <w:tcBorders>
              <w:top w:val="nil"/>
              <w:left w:val="nil"/>
              <w:bottom w:val="single" w:sz="4" w:space="0" w:color="auto"/>
              <w:right w:val="single" w:sz="8" w:space="0" w:color="auto"/>
            </w:tcBorders>
            <w:shd w:val="clear" w:color="000000" w:fill="FFFFCC"/>
            <w:noWrap/>
            <w:vAlign w:val="center"/>
            <w:hideMark/>
          </w:tcPr>
          <w:p w14:paraId="2991409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1145" w:type="dxa"/>
            <w:tcBorders>
              <w:top w:val="nil"/>
              <w:left w:val="nil"/>
              <w:bottom w:val="single" w:sz="4" w:space="0" w:color="auto"/>
              <w:right w:val="single" w:sz="8" w:space="0" w:color="auto"/>
            </w:tcBorders>
            <w:shd w:val="clear" w:color="auto" w:fill="auto"/>
            <w:noWrap/>
            <w:vAlign w:val="center"/>
            <w:hideMark/>
          </w:tcPr>
          <w:p w14:paraId="4466D30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64</w:t>
            </w:r>
          </w:p>
        </w:tc>
        <w:tc>
          <w:tcPr>
            <w:tcW w:w="1630" w:type="dxa"/>
            <w:tcBorders>
              <w:top w:val="nil"/>
              <w:left w:val="nil"/>
              <w:bottom w:val="single" w:sz="4" w:space="0" w:color="auto"/>
              <w:right w:val="single" w:sz="8" w:space="0" w:color="auto"/>
            </w:tcBorders>
            <w:shd w:val="clear" w:color="000000" w:fill="FFFFCC"/>
            <w:noWrap/>
            <w:vAlign w:val="center"/>
            <w:hideMark/>
          </w:tcPr>
          <w:p w14:paraId="37BA373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8B507C" w:rsidRPr="00436EC5" w14:paraId="53C9C389" w14:textId="77777777" w:rsidTr="008B507C">
        <w:trPr>
          <w:trHeight w:val="182"/>
        </w:trPr>
        <w:tc>
          <w:tcPr>
            <w:tcW w:w="1729" w:type="dxa"/>
            <w:tcBorders>
              <w:top w:val="nil"/>
              <w:left w:val="single" w:sz="8" w:space="0" w:color="auto"/>
              <w:bottom w:val="single" w:sz="4" w:space="0" w:color="auto"/>
              <w:right w:val="nil"/>
            </w:tcBorders>
            <w:shd w:val="clear" w:color="000000" w:fill="C0C0C0"/>
            <w:vAlign w:val="center"/>
            <w:hideMark/>
          </w:tcPr>
          <w:p w14:paraId="577D3A8E"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CASTILLA-LA MANCHA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7A3C456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001" w:type="dxa"/>
            <w:tcBorders>
              <w:top w:val="nil"/>
              <w:left w:val="nil"/>
              <w:bottom w:val="single" w:sz="4" w:space="0" w:color="auto"/>
              <w:right w:val="single" w:sz="4" w:space="0" w:color="auto"/>
            </w:tcBorders>
            <w:shd w:val="clear" w:color="000000" w:fill="FFFFCC"/>
            <w:noWrap/>
            <w:vAlign w:val="center"/>
            <w:hideMark/>
          </w:tcPr>
          <w:p w14:paraId="753F8F3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381" w:type="dxa"/>
            <w:tcBorders>
              <w:top w:val="nil"/>
              <w:left w:val="nil"/>
              <w:bottom w:val="single" w:sz="4" w:space="0" w:color="auto"/>
              <w:right w:val="single" w:sz="4" w:space="0" w:color="auto"/>
            </w:tcBorders>
            <w:shd w:val="clear" w:color="000000" w:fill="FFFFCC"/>
            <w:noWrap/>
            <w:vAlign w:val="center"/>
            <w:hideMark/>
          </w:tcPr>
          <w:p w14:paraId="2266AC5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000000" w:fill="FFFFCC"/>
            <w:noWrap/>
            <w:vAlign w:val="center"/>
            <w:hideMark/>
          </w:tcPr>
          <w:p w14:paraId="57EF553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27</w:t>
            </w:r>
          </w:p>
        </w:tc>
        <w:tc>
          <w:tcPr>
            <w:tcW w:w="1340" w:type="dxa"/>
            <w:tcBorders>
              <w:top w:val="nil"/>
              <w:left w:val="nil"/>
              <w:bottom w:val="single" w:sz="4" w:space="0" w:color="auto"/>
              <w:right w:val="nil"/>
            </w:tcBorders>
            <w:shd w:val="clear" w:color="000000" w:fill="FFFFCC"/>
            <w:noWrap/>
            <w:vAlign w:val="center"/>
            <w:hideMark/>
          </w:tcPr>
          <w:p w14:paraId="13A4C1E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27</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32AF60C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0D1FC1E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165E831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145" w:type="dxa"/>
            <w:tcBorders>
              <w:top w:val="nil"/>
              <w:left w:val="nil"/>
              <w:bottom w:val="single" w:sz="4" w:space="0" w:color="auto"/>
              <w:right w:val="single" w:sz="8" w:space="0" w:color="auto"/>
            </w:tcBorders>
            <w:shd w:val="clear" w:color="auto" w:fill="auto"/>
            <w:noWrap/>
            <w:vAlign w:val="center"/>
            <w:hideMark/>
          </w:tcPr>
          <w:p w14:paraId="42D746A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28</w:t>
            </w:r>
          </w:p>
        </w:tc>
        <w:tc>
          <w:tcPr>
            <w:tcW w:w="1630" w:type="dxa"/>
            <w:tcBorders>
              <w:top w:val="nil"/>
              <w:left w:val="nil"/>
              <w:bottom w:val="single" w:sz="4" w:space="0" w:color="auto"/>
              <w:right w:val="single" w:sz="8" w:space="0" w:color="auto"/>
            </w:tcBorders>
            <w:shd w:val="clear" w:color="000000" w:fill="FFFFCC"/>
            <w:vAlign w:val="center"/>
            <w:hideMark/>
          </w:tcPr>
          <w:p w14:paraId="57BEF4F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50A5B726"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7E5F43FF"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CATALUÑA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27C076B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32</w:t>
            </w:r>
          </w:p>
        </w:tc>
        <w:tc>
          <w:tcPr>
            <w:tcW w:w="1001" w:type="dxa"/>
            <w:tcBorders>
              <w:top w:val="nil"/>
              <w:left w:val="nil"/>
              <w:bottom w:val="single" w:sz="4" w:space="0" w:color="auto"/>
              <w:right w:val="single" w:sz="4" w:space="0" w:color="auto"/>
            </w:tcBorders>
            <w:shd w:val="clear" w:color="000000" w:fill="FFFFCC"/>
            <w:noWrap/>
            <w:vAlign w:val="center"/>
            <w:hideMark/>
          </w:tcPr>
          <w:p w14:paraId="1D960AE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32</w:t>
            </w:r>
          </w:p>
        </w:tc>
        <w:tc>
          <w:tcPr>
            <w:tcW w:w="1381" w:type="dxa"/>
            <w:tcBorders>
              <w:top w:val="nil"/>
              <w:left w:val="nil"/>
              <w:bottom w:val="single" w:sz="4" w:space="0" w:color="auto"/>
              <w:right w:val="single" w:sz="4" w:space="0" w:color="auto"/>
            </w:tcBorders>
            <w:shd w:val="clear" w:color="000000" w:fill="FFFFCC"/>
            <w:noWrap/>
            <w:vAlign w:val="center"/>
            <w:hideMark/>
          </w:tcPr>
          <w:p w14:paraId="202C953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32</w:t>
            </w:r>
          </w:p>
        </w:tc>
        <w:tc>
          <w:tcPr>
            <w:tcW w:w="1340" w:type="dxa"/>
            <w:tcBorders>
              <w:top w:val="nil"/>
              <w:left w:val="nil"/>
              <w:bottom w:val="single" w:sz="4" w:space="0" w:color="auto"/>
              <w:right w:val="single" w:sz="4" w:space="0" w:color="auto"/>
            </w:tcBorders>
            <w:shd w:val="clear" w:color="000000" w:fill="FFFFCC"/>
            <w:noWrap/>
            <w:vAlign w:val="center"/>
            <w:hideMark/>
          </w:tcPr>
          <w:p w14:paraId="6964FDE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44</w:t>
            </w:r>
          </w:p>
        </w:tc>
        <w:tc>
          <w:tcPr>
            <w:tcW w:w="1340" w:type="dxa"/>
            <w:tcBorders>
              <w:top w:val="nil"/>
              <w:left w:val="nil"/>
              <w:bottom w:val="single" w:sz="4" w:space="0" w:color="auto"/>
              <w:right w:val="nil"/>
            </w:tcBorders>
            <w:shd w:val="clear" w:color="000000" w:fill="FFFFCC"/>
            <w:noWrap/>
            <w:vAlign w:val="center"/>
            <w:hideMark/>
          </w:tcPr>
          <w:p w14:paraId="626E479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44</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3BBE15B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0653285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3F3EF01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6C8E5AF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44</w:t>
            </w:r>
          </w:p>
        </w:tc>
        <w:tc>
          <w:tcPr>
            <w:tcW w:w="1630" w:type="dxa"/>
            <w:tcBorders>
              <w:top w:val="nil"/>
              <w:left w:val="nil"/>
              <w:bottom w:val="single" w:sz="4" w:space="0" w:color="auto"/>
              <w:right w:val="single" w:sz="8" w:space="0" w:color="auto"/>
            </w:tcBorders>
            <w:shd w:val="clear" w:color="000000" w:fill="FFFFCC"/>
            <w:noWrap/>
            <w:vAlign w:val="center"/>
            <w:hideMark/>
          </w:tcPr>
          <w:p w14:paraId="2C443B5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32924094"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00700347"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EXTREMADURA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643A5F6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001" w:type="dxa"/>
            <w:tcBorders>
              <w:top w:val="nil"/>
              <w:left w:val="nil"/>
              <w:bottom w:val="single" w:sz="4" w:space="0" w:color="auto"/>
              <w:right w:val="single" w:sz="4" w:space="0" w:color="auto"/>
            </w:tcBorders>
            <w:shd w:val="clear" w:color="000000" w:fill="FFFFCC"/>
            <w:noWrap/>
            <w:vAlign w:val="center"/>
            <w:hideMark/>
          </w:tcPr>
          <w:p w14:paraId="2E6BF85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381" w:type="dxa"/>
            <w:tcBorders>
              <w:top w:val="nil"/>
              <w:left w:val="nil"/>
              <w:bottom w:val="single" w:sz="4" w:space="0" w:color="auto"/>
              <w:right w:val="single" w:sz="4" w:space="0" w:color="auto"/>
            </w:tcBorders>
            <w:shd w:val="clear" w:color="000000" w:fill="FFFFCC"/>
            <w:noWrap/>
            <w:vAlign w:val="center"/>
            <w:hideMark/>
          </w:tcPr>
          <w:p w14:paraId="7F23372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340" w:type="dxa"/>
            <w:tcBorders>
              <w:top w:val="nil"/>
              <w:left w:val="nil"/>
              <w:bottom w:val="single" w:sz="4" w:space="0" w:color="auto"/>
              <w:right w:val="single" w:sz="4" w:space="0" w:color="auto"/>
            </w:tcBorders>
            <w:shd w:val="clear" w:color="000000" w:fill="FFFFCC"/>
            <w:noWrap/>
            <w:vAlign w:val="center"/>
            <w:hideMark/>
          </w:tcPr>
          <w:p w14:paraId="05080F0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340" w:type="dxa"/>
            <w:tcBorders>
              <w:top w:val="nil"/>
              <w:left w:val="nil"/>
              <w:bottom w:val="single" w:sz="4" w:space="0" w:color="auto"/>
              <w:right w:val="nil"/>
            </w:tcBorders>
            <w:shd w:val="clear" w:color="000000" w:fill="FFFFCC"/>
            <w:noWrap/>
            <w:vAlign w:val="center"/>
            <w:hideMark/>
          </w:tcPr>
          <w:p w14:paraId="2134CE5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01DBC64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67535FB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048D123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32FF5FD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630" w:type="dxa"/>
            <w:tcBorders>
              <w:top w:val="nil"/>
              <w:left w:val="nil"/>
              <w:bottom w:val="single" w:sz="4" w:space="0" w:color="auto"/>
              <w:right w:val="single" w:sz="8" w:space="0" w:color="auto"/>
            </w:tcBorders>
            <w:shd w:val="clear" w:color="000000" w:fill="FFFFCC"/>
            <w:noWrap/>
            <w:vAlign w:val="center"/>
            <w:hideMark/>
          </w:tcPr>
          <w:p w14:paraId="0A0D12A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69C0CA9A"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2FC43D6A"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GALICIA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1674E89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001" w:type="dxa"/>
            <w:tcBorders>
              <w:top w:val="nil"/>
              <w:left w:val="nil"/>
              <w:bottom w:val="single" w:sz="4" w:space="0" w:color="auto"/>
              <w:right w:val="single" w:sz="4" w:space="0" w:color="auto"/>
            </w:tcBorders>
            <w:shd w:val="clear" w:color="000000" w:fill="FFFFCC"/>
            <w:noWrap/>
            <w:vAlign w:val="center"/>
            <w:hideMark/>
          </w:tcPr>
          <w:p w14:paraId="1E0AF37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81" w:type="dxa"/>
            <w:tcBorders>
              <w:top w:val="nil"/>
              <w:left w:val="nil"/>
              <w:bottom w:val="single" w:sz="4" w:space="0" w:color="auto"/>
              <w:right w:val="single" w:sz="4" w:space="0" w:color="auto"/>
            </w:tcBorders>
            <w:shd w:val="clear" w:color="000000" w:fill="FFFFCC"/>
            <w:noWrap/>
            <w:vAlign w:val="center"/>
            <w:hideMark/>
          </w:tcPr>
          <w:p w14:paraId="252A1E0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40" w:type="dxa"/>
            <w:tcBorders>
              <w:top w:val="nil"/>
              <w:left w:val="nil"/>
              <w:bottom w:val="single" w:sz="4" w:space="0" w:color="auto"/>
              <w:right w:val="single" w:sz="4" w:space="0" w:color="auto"/>
            </w:tcBorders>
            <w:shd w:val="clear" w:color="000000" w:fill="FFFFCC"/>
            <w:noWrap/>
            <w:vAlign w:val="center"/>
            <w:hideMark/>
          </w:tcPr>
          <w:p w14:paraId="5BCFB70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40" w:type="dxa"/>
            <w:tcBorders>
              <w:top w:val="nil"/>
              <w:left w:val="nil"/>
              <w:bottom w:val="single" w:sz="4" w:space="0" w:color="auto"/>
              <w:right w:val="nil"/>
            </w:tcBorders>
            <w:shd w:val="clear" w:color="000000" w:fill="FFFFCC"/>
            <w:noWrap/>
            <w:vAlign w:val="center"/>
            <w:hideMark/>
          </w:tcPr>
          <w:p w14:paraId="4AAE883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24ACE16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174F049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4D6F806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499DB2B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630" w:type="dxa"/>
            <w:tcBorders>
              <w:top w:val="nil"/>
              <w:left w:val="nil"/>
              <w:bottom w:val="single" w:sz="4" w:space="0" w:color="auto"/>
              <w:right w:val="single" w:sz="8" w:space="0" w:color="auto"/>
            </w:tcBorders>
            <w:shd w:val="clear" w:color="000000" w:fill="FFFFCC"/>
            <w:noWrap/>
            <w:vAlign w:val="center"/>
            <w:hideMark/>
          </w:tcPr>
          <w:p w14:paraId="41DD819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035605DD"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24296CDC"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LA RIOJA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6441F18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001" w:type="dxa"/>
            <w:tcBorders>
              <w:top w:val="nil"/>
              <w:left w:val="nil"/>
              <w:bottom w:val="single" w:sz="4" w:space="0" w:color="auto"/>
              <w:right w:val="single" w:sz="4" w:space="0" w:color="auto"/>
            </w:tcBorders>
            <w:shd w:val="clear" w:color="000000" w:fill="FFFFCC"/>
            <w:noWrap/>
            <w:vAlign w:val="center"/>
            <w:hideMark/>
          </w:tcPr>
          <w:p w14:paraId="50DB144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81" w:type="dxa"/>
            <w:tcBorders>
              <w:top w:val="nil"/>
              <w:left w:val="nil"/>
              <w:bottom w:val="single" w:sz="4" w:space="0" w:color="auto"/>
              <w:right w:val="single" w:sz="4" w:space="0" w:color="auto"/>
            </w:tcBorders>
            <w:shd w:val="clear" w:color="000000" w:fill="FFFFCC"/>
            <w:noWrap/>
            <w:vAlign w:val="center"/>
            <w:hideMark/>
          </w:tcPr>
          <w:p w14:paraId="7FA5613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40" w:type="dxa"/>
            <w:tcBorders>
              <w:top w:val="nil"/>
              <w:left w:val="nil"/>
              <w:bottom w:val="single" w:sz="4" w:space="0" w:color="auto"/>
              <w:right w:val="single" w:sz="4" w:space="0" w:color="auto"/>
            </w:tcBorders>
            <w:shd w:val="clear" w:color="000000" w:fill="FFFFCC"/>
            <w:noWrap/>
            <w:vAlign w:val="center"/>
            <w:hideMark/>
          </w:tcPr>
          <w:p w14:paraId="068EBBF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w:t>
            </w:r>
          </w:p>
        </w:tc>
        <w:tc>
          <w:tcPr>
            <w:tcW w:w="1340" w:type="dxa"/>
            <w:tcBorders>
              <w:top w:val="nil"/>
              <w:left w:val="nil"/>
              <w:bottom w:val="single" w:sz="4" w:space="0" w:color="auto"/>
              <w:right w:val="nil"/>
            </w:tcBorders>
            <w:shd w:val="clear" w:color="000000" w:fill="FFFFCC"/>
            <w:noWrap/>
            <w:vAlign w:val="center"/>
            <w:hideMark/>
          </w:tcPr>
          <w:p w14:paraId="2CCDD5D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6F923EA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587B3FF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0B5123A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42D2418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w:t>
            </w:r>
          </w:p>
        </w:tc>
        <w:tc>
          <w:tcPr>
            <w:tcW w:w="1630" w:type="dxa"/>
            <w:tcBorders>
              <w:top w:val="nil"/>
              <w:left w:val="nil"/>
              <w:bottom w:val="single" w:sz="4" w:space="0" w:color="auto"/>
              <w:right w:val="single" w:sz="8" w:space="0" w:color="auto"/>
            </w:tcBorders>
            <w:shd w:val="clear" w:color="000000" w:fill="FFFFCC"/>
            <w:noWrap/>
            <w:vAlign w:val="center"/>
            <w:hideMark/>
          </w:tcPr>
          <w:p w14:paraId="1728627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3C3BA10F"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162B9D38"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COMUNIDAD DE MADRID</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223B2E1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001" w:type="dxa"/>
            <w:tcBorders>
              <w:top w:val="nil"/>
              <w:left w:val="nil"/>
              <w:bottom w:val="single" w:sz="4" w:space="0" w:color="auto"/>
              <w:right w:val="single" w:sz="4" w:space="0" w:color="auto"/>
            </w:tcBorders>
            <w:shd w:val="clear" w:color="000000" w:fill="FFFFCC"/>
            <w:noWrap/>
            <w:vAlign w:val="center"/>
            <w:hideMark/>
          </w:tcPr>
          <w:p w14:paraId="5363B31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81" w:type="dxa"/>
            <w:tcBorders>
              <w:top w:val="nil"/>
              <w:left w:val="nil"/>
              <w:bottom w:val="single" w:sz="4" w:space="0" w:color="auto"/>
              <w:right w:val="single" w:sz="4" w:space="0" w:color="auto"/>
            </w:tcBorders>
            <w:shd w:val="clear" w:color="000000" w:fill="FFFFCC"/>
            <w:noWrap/>
            <w:vAlign w:val="center"/>
            <w:hideMark/>
          </w:tcPr>
          <w:p w14:paraId="32D9926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40" w:type="dxa"/>
            <w:tcBorders>
              <w:top w:val="nil"/>
              <w:left w:val="nil"/>
              <w:bottom w:val="single" w:sz="4" w:space="0" w:color="auto"/>
              <w:right w:val="single" w:sz="4" w:space="0" w:color="auto"/>
            </w:tcBorders>
            <w:shd w:val="clear" w:color="000000" w:fill="FFFFCC"/>
            <w:noWrap/>
            <w:vAlign w:val="center"/>
            <w:hideMark/>
          </w:tcPr>
          <w:p w14:paraId="5FD2639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40" w:type="dxa"/>
            <w:tcBorders>
              <w:top w:val="nil"/>
              <w:left w:val="nil"/>
              <w:bottom w:val="single" w:sz="4" w:space="0" w:color="auto"/>
              <w:right w:val="nil"/>
            </w:tcBorders>
            <w:shd w:val="clear" w:color="000000" w:fill="FFFFCC"/>
            <w:noWrap/>
            <w:vAlign w:val="center"/>
            <w:hideMark/>
          </w:tcPr>
          <w:p w14:paraId="2543807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29A3D1D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50,00%</w:t>
            </w:r>
          </w:p>
        </w:tc>
        <w:tc>
          <w:tcPr>
            <w:tcW w:w="1287" w:type="dxa"/>
            <w:tcBorders>
              <w:top w:val="nil"/>
              <w:left w:val="nil"/>
              <w:bottom w:val="single" w:sz="4" w:space="0" w:color="auto"/>
              <w:right w:val="single" w:sz="8" w:space="0" w:color="auto"/>
            </w:tcBorders>
            <w:shd w:val="clear" w:color="000000" w:fill="FFFFCC"/>
            <w:noWrap/>
            <w:vAlign w:val="center"/>
            <w:hideMark/>
          </w:tcPr>
          <w:p w14:paraId="0CB6B81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58C13C0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08287AB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630" w:type="dxa"/>
            <w:tcBorders>
              <w:top w:val="nil"/>
              <w:left w:val="nil"/>
              <w:bottom w:val="single" w:sz="4" w:space="0" w:color="auto"/>
              <w:right w:val="single" w:sz="8" w:space="0" w:color="auto"/>
            </w:tcBorders>
            <w:shd w:val="clear" w:color="000000" w:fill="FFFFCC"/>
            <w:noWrap/>
            <w:vAlign w:val="center"/>
            <w:hideMark/>
          </w:tcPr>
          <w:p w14:paraId="13F86B5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G</w:t>
            </w:r>
          </w:p>
        </w:tc>
      </w:tr>
      <w:tr w:rsidR="00436EC5" w:rsidRPr="00436EC5" w14:paraId="1C15114F"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569E80DC"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COMUNIDAD VALENCIANA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19C24B8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001" w:type="dxa"/>
            <w:tcBorders>
              <w:top w:val="nil"/>
              <w:left w:val="nil"/>
              <w:bottom w:val="single" w:sz="4" w:space="0" w:color="auto"/>
              <w:right w:val="single" w:sz="4" w:space="0" w:color="auto"/>
            </w:tcBorders>
            <w:shd w:val="clear" w:color="000000" w:fill="FFFFCC"/>
            <w:noWrap/>
            <w:vAlign w:val="center"/>
            <w:hideMark/>
          </w:tcPr>
          <w:p w14:paraId="4DD8E23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81" w:type="dxa"/>
            <w:tcBorders>
              <w:top w:val="nil"/>
              <w:left w:val="nil"/>
              <w:bottom w:val="single" w:sz="4" w:space="0" w:color="auto"/>
              <w:right w:val="single" w:sz="4" w:space="0" w:color="auto"/>
            </w:tcBorders>
            <w:shd w:val="clear" w:color="000000" w:fill="FFFFCC"/>
            <w:noWrap/>
            <w:vAlign w:val="center"/>
            <w:hideMark/>
          </w:tcPr>
          <w:p w14:paraId="146C610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40" w:type="dxa"/>
            <w:tcBorders>
              <w:top w:val="nil"/>
              <w:left w:val="nil"/>
              <w:bottom w:val="single" w:sz="4" w:space="0" w:color="auto"/>
              <w:right w:val="single" w:sz="4" w:space="0" w:color="auto"/>
            </w:tcBorders>
            <w:shd w:val="clear" w:color="000000" w:fill="FFFFCC"/>
            <w:noWrap/>
            <w:vAlign w:val="center"/>
            <w:hideMark/>
          </w:tcPr>
          <w:p w14:paraId="1CD42B9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w:t>
            </w:r>
          </w:p>
        </w:tc>
        <w:tc>
          <w:tcPr>
            <w:tcW w:w="1340" w:type="dxa"/>
            <w:tcBorders>
              <w:top w:val="nil"/>
              <w:left w:val="nil"/>
              <w:bottom w:val="single" w:sz="4" w:space="0" w:color="auto"/>
              <w:right w:val="nil"/>
            </w:tcBorders>
            <w:shd w:val="clear" w:color="000000" w:fill="FFFFCC"/>
            <w:noWrap/>
            <w:vAlign w:val="center"/>
            <w:hideMark/>
          </w:tcPr>
          <w:p w14:paraId="1298B04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06AF294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08D0277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3486FEC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39E936D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w:t>
            </w:r>
          </w:p>
        </w:tc>
        <w:tc>
          <w:tcPr>
            <w:tcW w:w="1630" w:type="dxa"/>
            <w:tcBorders>
              <w:top w:val="nil"/>
              <w:left w:val="nil"/>
              <w:bottom w:val="single" w:sz="4" w:space="0" w:color="auto"/>
              <w:right w:val="single" w:sz="8" w:space="0" w:color="auto"/>
            </w:tcBorders>
            <w:shd w:val="clear" w:color="000000" w:fill="FFFFCC"/>
            <w:noWrap/>
            <w:vAlign w:val="center"/>
            <w:hideMark/>
          </w:tcPr>
          <w:p w14:paraId="42E9BD6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60B24331"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6F45D033"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C.F. NAVARRA</w:t>
            </w:r>
          </w:p>
        </w:tc>
        <w:tc>
          <w:tcPr>
            <w:tcW w:w="976" w:type="dxa"/>
            <w:tcBorders>
              <w:top w:val="nil"/>
              <w:left w:val="single" w:sz="8" w:space="0" w:color="auto"/>
              <w:bottom w:val="single" w:sz="4" w:space="0" w:color="auto"/>
              <w:right w:val="single" w:sz="4" w:space="0" w:color="auto"/>
            </w:tcBorders>
            <w:shd w:val="clear" w:color="000000" w:fill="FFFFCC"/>
            <w:noWrap/>
            <w:vAlign w:val="center"/>
            <w:hideMark/>
          </w:tcPr>
          <w:p w14:paraId="64511FD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1001" w:type="dxa"/>
            <w:tcBorders>
              <w:top w:val="nil"/>
              <w:left w:val="nil"/>
              <w:bottom w:val="single" w:sz="4" w:space="0" w:color="auto"/>
              <w:right w:val="single" w:sz="4" w:space="0" w:color="auto"/>
            </w:tcBorders>
            <w:shd w:val="clear" w:color="000000" w:fill="FFFFCC"/>
            <w:noWrap/>
            <w:vAlign w:val="center"/>
            <w:hideMark/>
          </w:tcPr>
          <w:p w14:paraId="173EBFB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1381" w:type="dxa"/>
            <w:tcBorders>
              <w:top w:val="nil"/>
              <w:left w:val="nil"/>
              <w:bottom w:val="single" w:sz="4" w:space="0" w:color="auto"/>
              <w:right w:val="single" w:sz="4" w:space="0" w:color="auto"/>
            </w:tcBorders>
            <w:shd w:val="clear" w:color="000000" w:fill="FFFFCC"/>
            <w:noWrap/>
            <w:vAlign w:val="center"/>
            <w:hideMark/>
          </w:tcPr>
          <w:p w14:paraId="5D4C9B3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1340" w:type="dxa"/>
            <w:tcBorders>
              <w:top w:val="nil"/>
              <w:left w:val="nil"/>
              <w:bottom w:val="single" w:sz="4" w:space="0" w:color="auto"/>
              <w:right w:val="single" w:sz="4" w:space="0" w:color="auto"/>
            </w:tcBorders>
            <w:shd w:val="clear" w:color="000000" w:fill="FFFFCC"/>
            <w:noWrap/>
            <w:vAlign w:val="center"/>
            <w:hideMark/>
          </w:tcPr>
          <w:p w14:paraId="5EEAF2A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40" w:type="dxa"/>
            <w:tcBorders>
              <w:top w:val="nil"/>
              <w:left w:val="nil"/>
              <w:bottom w:val="single" w:sz="4" w:space="0" w:color="auto"/>
              <w:right w:val="nil"/>
            </w:tcBorders>
            <w:shd w:val="clear" w:color="000000" w:fill="FFFFCC"/>
            <w:noWrap/>
            <w:vAlign w:val="center"/>
            <w:hideMark/>
          </w:tcPr>
          <w:p w14:paraId="766CE06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41" w:type="dxa"/>
            <w:tcBorders>
              <w:top w:val="nil"/>
              <w:left w:val="single" w:sz="4" w:space="0" w:color="auto"/>
              <w:bottom w:val="single" w:sz="4" w:space="0" w:color="auto"/>
              <w:right w:val="single" w:sz="4" w:space="0" w:color="auto"/>
            </w:tcBorders>
            <w:shd w:val="clear" w:color="auto" w:fill="auto"/>
            <w:noWrap/>
            <w:vAlign w:val="center"/>
            <w:hideMark/>
          </w:tcPr>
          <w:p w14:paraId="49EA2F3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nil"/>
              <w:bottom w:val="single" w:sz="4" w:space="0" w:color="auto"/>
              <w:right w:val="single" w:sz="8" w:space="0" w:color="auto"/>
            </w:tcBorders>
            <w:shd w:val="clear" w:color="000000" w:fill="FFFFCC"/>
            <w:noWrap/>
            <w:vAlign w:val="center"/>
            <w:hideMark/>
          </w:tcPr>
          <w:p w14:paraId="3822B37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8" w:space="0" w:color="auto"/>
            </w:tcBorders>
            <w:shd w:val="clear" w:color="000000" w:fill="FFFFCC"/>
            <w:noWrap/>
            <w:vAlign w:val="center"/>
            <w:hideMark/>
          </w:tcPr>
          <w:p w14:paraId="264CA01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4" w:space="0" w:color="auto"/>
              <w:right w:val="single" w:sz="8" w:space="0" w:color="auto"/>
            </w:tcBorders>
            <w:shd w:val="clear" w:color="auto" w:fill="auto"/>
            <w:noWrap/>
            <w:vAlign w:val="center"/>
            <w:hideMark/>
          </w:tcPr>
          <w:p w14:paraId="64A5AE5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630" w:type="dxa"/>
            <w:tcBorders>
              <w:top w:val="nil"/>
              <w:left w:val="nil"/>
              <w:bottom w:val="single" w:sz="4" w:space="0" w:color="auto"/>
              <w:right w:val="single" w:sz="8" w:space="0" w:color="auto"/>
            </w:tcBorders>
            <w:shd w:val="clear" w:color="000000" w:fill="FFFFCC"/>
            <w:noWrap/>
            <w:vAlign w:val="center"/>
            <w:hideMark/>
          </w:tcPr>
          <w:p w14:paraId="431D938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49A1AE60"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31C886C5"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ISLAS BALEARES</w:t>
            </w:r>
          </w:p>
        </w:tc>
        <w:tc>
          <w:tcPr>
            <w:tcW w:w="976" w:type="dxa"/>
            <w:tcBorders>
              <w:top w:val="nil"/>
              <w:left w:val="single" w:sz="4" w:space="0" w:color="auto"/>
              <w:bottom w:val="single" w:sz="4" w:space="0" w:color="auto"/>
              <w:right w:val="single" w:sz="4" w:space="0" w:color="auto"/>
            </w:tcBorders>
            <w:shd w:val="clear" w:color="000000" w:fill="FFFFCC"/>
            <w:noWrap/>
            <w:vAlign w:val="center"/>
            <w:hideMark/>
          </w:tcPr>
          <w:p w14:paraId="74E6F07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001" w:type="dxa"/>
            <w:tcBorders>
              <w:top w:val="nil"/>
              <w:left w:val="nil"/>
              <w:bottom w:val="single" w:sz="4" w:space="0" w:color="auto"/>
              <w:right w:val="single" w:sz="4" w:space="0" w:color="auto"/>
            </w:tcBorders>
            <w:shd w:val="clear" w:color="000000" w:fill="FFFFCC"/>
            <w:noWrap/>
            <w:vAlign w:val="center"/>
            <w:hideMark/>
          </w:tcPr>
          <w:p w14:paraId="5AA4925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81" w:type="dxa"/>
            <w:tcBorders>
              <w:top w:val="nil"/>
              <w:left w:val="nil"/>
              <w:bottom w:val="single" w:sz="4" w:space="0" w:color="auto"/>
              <w:right w:val="single" w:sz="4" w:space="0" w:color="auto"/>
            </w:tcBorders>
            <w:shd w:val="clear" w:color="000000" w:fill="FFFFCC"/>
            <w:noWrap/>
            <w:vAlign w:val="center"/>
            <w:hideMark/>
          </w:tcPr>
          <w:p w14:paraId="769031B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0" w:type="dxa"/>
            <w:tcBorders>
              <w:top w:val="nil"/>
              <w:left w:val="nil"/>
              <w:bottom w:val="single" w:sz="4" w:space="0" w:color="auto"/>
              <w:right w:val="single" w:sz="4" w:space="0" w:color="auto"/>
            </w:tcBorders>
            <w:shd w:val="clear" w:color="000000" w:fill="FFFFCC"/>
            <w:noWrap/>
            <w:vAlign w:val="center"/>
            <w:hideMark/>
          </w:tcPr>
          <w:p w14:paraId="14D0D05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0" w:type="dxa"/>
            <w:tcBorders>
              <w:top w:val="nil"/>
              <w:left w:val="nil"/>
              <w:bottom w:val="single" w:sz="4" w:space="0" w:color="auto"/>
              <w:right w:val="single" w:sz="4" w:space="0" w:color="auto"/>
            </w:tcBorders>
            <w:shd w:val="clear" w:color="000000" w:fill="FFFFCC"/>
            <w:noWrap/>
            <w:vAlign w:val="center"/>
            <w:hideMark/>
          </w:tcPr>
          <w:p w14:paraId="29D65C5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FA09C2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87" w:type="dxa"/>
            <w:tcBorders>
              <w:top w:val="nil"/>
              <w:left w:val="single" w:sz="4" w:space="0" w:color="auto"/>
              <w:bottom w:val="single" w:sz="4" w:space="0" w:color="auto"/>
              <w:right w:val="single" w:sz="4" w:space="0" w:color="auto"/>
            </w:tcBorders>
            <w:shd w:val="clear" w:color="000000" w:fill="FFFFCC"/>
            <w:noWrap/>
            <w:vAlign w:val="center"/>
            <w:hideMark/>
          </w:tcPr>
          <w:p w14:paraId="6F92EF8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342" w:type="dxa"/>
            <w:tcBorders>
              <w:top w:val="nil"/>
              <w:left w:val="nil"/>
              <w:bottom w:val="single" w:sz="4" w:space="0" w:color="auto"/>
              <w:right w:val="single" w:sz="4" w:space="0" w:color="auto"/>
            </w:tcBorders>
            <w:shd w:val="clear" w:color="000000" w:fill="FFFFCC"/>
            <w:noWrap/>
            <w:vAlign w:val="center"/>
            <w:hideMark/>
          </w:tcPr>
          <w:p w14:paraId="72FD430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c>
          <w:tcPr>
            <w:tcW w:w="1145" w:type="dxa"/>
            <w:tcBorders>
              <w:top w:val="nil"/>
              <w:left w:val="single" w:sz="8" w:space="0" w:color="auto"/>
              <w:bottom w:val="single" w:sz="4" w:space="0" w:color="auto"/>
              <w:right w:val="single" w:sz="8" w:space="0" w:color="auto"/>
            </w:tcBorders>
            <w:shd w:val="clear" w:color="auto" w:fill="auto"/>
            <w:noWrap/>
            <w:vAlign w:val="center"/>
            <w:hideMark/>
          </w:tcPr>
          <w:p w14:paraId="7901239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630" w:type="dxa"/>
            <w:tcBorders>
              <w:top w:val="nil"/>
              <w:left w:val="single" w:sz="4" w:space="0" w:color="auto"/>
              <w:bottom w:val="single" w:sz="4" w:space="0" w:color="auto"/>
              <w:right w:val="single" w:sz="4" w:space="0" w:color="auto"/>
            </w:tcBorders>
            <w:shd w:val="clear" w:color="000000" w:fill="FFFFCC"/>
            <w:noWrap/>
            <w:vAlign w:val="center"/>
            <w:hideMark/>
          </w:tcPr>
          <w:p w14:paraId="3BBFD6D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58D3225D"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5AAB8286"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ISLAS CANARIAS</w:t>
            </w:r>
          </w:p>
        </w:tc>
        <w:tc>
          <w:tcPr>
            <w:tcW w:w="976" w:type="dxa"/>
            <w:tcBorders>
              <w:top w:val="nil"/>
              <w:left w:val="single" w:sz="4" w:space="0" w:color="auto"/>
              <w:bottom w:val="single" w:sz="4" w:space="0" w:color="auto"/>
              <w:right w:val="single" w:sz="4" w:space="0" w:color="auto"/>
            </w:tcBorders>
            <w:shd w:val="clear" w:color="000000" w:fill="FFFFCC"/>
            <w:noWrap/>
            <w:vAlign w:val="center"/>
            <w:hideMark/>
          </w:tcPr>
          <w:p w14:paraId="00BB2CD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001" w:type="dxa"/>
            <w:tcBorders>
              <w:top w:val="nil"/>
              <w:left w:val="nil"/>
              <w:bottom w:val="single" w:sz="4" w:space="0" w:color="auto"/>
              <w:right w:val="single" w:sz="4" w:space="0" w:color="auto"/>
            </w:tcBorders>
            <w:shd w:val="clear" w:color="000000" w:fill="FFFFCC"/>
            <w:noWrap/>
            <w:vAlign w:val="center"/>
            <w:hideMark/>
          </w:tcPr>
          <w:p w14:paraId="27B5007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81" w:type="dxa"/>
            <w:tcBorders>
              <w:top w:val="nil"/>
              <w:left w:val="nil"/>
              <w:bottom w:val="single" w:sz="4" w:space="0" w:color="auto"/>
              <w:right w:val="single" w:sz="4" w:space="0" w:color="auto"/>
            </w:tcBorders>
            <w:shd w:val="clear" w:color="000000" w:fill="FFFFCC"/>
            <w:noWrap/>
            <w:vAlign w:val="center"/>
            <w:hideMark/>
          </w:tcPr>
          <w:p w14:paraId="65E08BF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0" w:type="dxa"/>
            <w:tcBorders>
              <w:top w:val="nil"/>
              <w:left w:val="nil"/>
              <w:bottom w:val="single" w:sz="4" w:space="0" w:color="auto"/>
              <w:right w:val="single" w:sz="4" w:space="0" w:color="auto"/>
            </w:tcBorders>
            <w:shd w:val="clear" w:color="000000" w:fill="FFFFCC"/>
            <w:noWrap/>
            <w:vAlign w:val="center"/>
            <w:hideMark/>
          </w:tcPr>
          <w:p w14:paraId="7266257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0" w:type="dxa"/>
            <w:tcBorders>
              <w:top w:val="nil"/>
              <w:left w:val="nil"/>
              <w:bottom w:val="single" w:sz="4" w:space="0" w:color="auto"/>
              <w:right w:val="single" w:sz="4" w:space="0" w:color="auto"/>
            </w:tcBorders>
            <w:shd w:val="clear" w:color="000000" w:fill="FFFFCC"/>
            <w:noWrap/>
            <w:vAlign w:val="center"/>
            <w:hideMark/>
          </w:tcPr>
          <w:p w14:paraId="53B7EDC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22A5AF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287" w:type="dxa"/>
            <w:tcBorders>
              <w:top w:val="nil"/>
              <w:left w:val="single" w:sz="4" w:space="0" w:color="auto"/>
              <w:bottom w:val="single" w:sz="4" w:space="0" w:color="auto"/>
              <w:right w:val="single" w:sz="4" w:space="0" w:color="auto"/>
            </w:tcBorders>
            <w:shd w:val="clear" w:color="000000" w:fill="FFFFCC"/>
            <w:noWrap/>
            <w:vAlign w:val="center"/>
            <w:hideMark/>
          </w:tcPr>
          <w:p w14:paraId="3DF1785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4" w:space="0" w:color="auto"/>
            </w:tcBorders>
            <w:shd w:val="clear" w:color="000000" w:fill="FFFFCC"/>
            <w:noWrap/>
            <w:vAlign w:val="center"/>
            <w:hideMark/>
          </w:tcPr>
          <w:p w14:paraId="73A3B3E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single" w:sz="8" w:space="0" w:color="auto"/>
              <w:bottom w:val="single" w:sz="4" w:space="0" w:color="auto"/>
              <w:right w:val="single" w:sz="8" w:space="0" w:color="auto"/>
            </w:tcBorders>
            <w:shd w:val="clear" w:color="auto" w:fill="auto"/>
            <w:noWrap/>
            <w:vAlign w:val="center"/>
            <w:hideMark/>
          </w:tcPr>
          <w:p w14:paraId="6A393AC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630" w:type="dxa"/>
            <w:tcBorders>
              <w:top w:val="nil"/>
              <w:left w:val="single" w:sz="4" w:space="0" w:color="auto"/>
              <w:bottom w:val="single" w:sz="4" w:space="0" w:color="auto"/>
              <w:right w:val="single" w:sz="4" w:space="0" w:color="auto"/>
            </w:tcBorders>
            <w:shd w:val="clear" w:color="000000" w:fill="FFFFCC"/>
            <w:noWrap/>
            <w:vAlign w:val="center"/>
            <w:hideMark/>
          </w:tcPr>
          <w:p w14:paraId="30917F7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485804B3"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36DA1D7B"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PRINCIPADO DE ASTURIAS</w:t>
            </w:r>
          </w:p>
        </w:tc>
        <w:tc>
          <w:tcPr>
            <w:tcW w:w="976" w:type="dxa"/>
            <w:tcBorders>
              <w:top w:val="nil"/>
              <w:left w:val="single" w:sz="4" w:space="0" w:color="auto"/>
              <w:bottom w:val="single" w:sz="4" w:space="0" w:color="auto"/>
              <w:right w:val="single" w:sz="4" w:space="0" w:color="auto"/>
            </w:tcBorders>
            <w:shd w:val="clear" w:color="000000" w:fill="FFFFCC"/>
            <w:noWrap/>
            <w:vAlign w:val="center"/>
            <w:hideMark/>
          </w:tcPr>
          <w:p w14:paraId="68A9CD6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001" w:type="dxa"/>
            <w:tcBorders>
              <w:top w:val="nil"/>
              <w:left w:val="nil"/>
              <w:bottom w:val="single" w:sz="4" w:space="0" w:color="auto"/>
              <w:right w:val="single" w:sz="4" w:space="0" w:color="auto"/>
            </w:tcBorders>
            <w:shd w:val="clear" w:color="000000" w:fill="FFFFCC"/>
            <w:noWrap/>
            <w:vAlign w:val="center"/>
            <w:hideMark/>
          </w:tcPr>
          <w:p w14:paraId="5539BA7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81" w:type="dxa"/>
            <w:tcBorders>
              <w:top w:val="nil"/>
              <w:left w:val="nil"/>
              <w:bottom w:val="single" w:sz="4" w:space="0" w:color="auto"/>
              <w:right w:val="single" w:sz="4" w:space="0" w:color="auto"/>
            </w:tcBorders>
            <w:shd w:val="clear" w:color="000000" w:fill="FFFFCC"/>
            <w:noWrap/>
            <w:vAlign w:val="center"/>
            <w:hideMark/>
          </w:tcPr>
          <w:p w14:paraId="22B33D1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0" w:type="dxa"/>
            <w:tcBorders>
              <w:top w:val="nil"/>
              <w:left w:val="nil"/>
              <w:bottom w:val="single" w:sz="4" w:space="0" w:color="auto"/>
              <w:right w:val="single" w:sz="4" w:space="0" w:color="auto"/>
            </w:tcBorders>
            <w:shd w:val="clear" w:color="000000" w:fill="FFFFCC"/>
            <w:noWrap/>
            <w:vAlign w:val="center"/>
            <w:hideMark/>
          </w:tcPr>
          <w:p w14:paraId="513BC81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0" w:type="dxa"/>
            <w:tcBorders>
              <w:top w:val="nil"/>
              <w:left w:val="nil"/>
              <w:bottom w:val="single" w:sz="4" w:space="0" w:color="auto"/>
              <w:right w:val="single" w:sz="4" w:space="0" w:color="auto"/>
            </w:tcBorders>
            <w:shd w:val="clear" w:color="000000" w:fill="FFFFCC"/>
            <w:noWrap/>
            <w:vAlign w:val="center"/>
            <w:hideMark/>
          </w:tcPr>
          <w:p w14:paraId="7D7701C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598CF63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1287" w:type="dxa"/>
            <w:tcBorders>
              <w:top w:val="nil"/>
              <w:left w:val="single" w:sz="4" w:space="0" w:color="auto"/>
              <w:bottom w:val="single" w:sz="4" w:space="0" w:color="auto"/>
              <w:right w:val="single" w:sz="4" w:space="0" w:color="auto"/>
            </w:tcBorders>
            <w:shd w:val="clear" w:color="000000" w:fill="FFFFCC"/>
            <w:noWrap/>
            <w:vAlign w:val="center"/>
            <w:hideMark/>
          </w:tcPr>
          <w:p w14:paraId="0FCE15E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4" w:space="0" w:color="auto"/>
            </w:tcBorders>
            <w:shd w:val="clear" w:color="000000" w:fill="FFFFCC"/>
            <w:noWrap/>
            <w:vAlign w:val="center"/>
            <w:hideMark/>
          </w:tcPr>
          <w:p w14:paraId="702B707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single" w:sz="8" w:space="0" w:color="auto"/>
              <w:bottom w:val="single" w:sz="4" w:space="0" w:color="auto"/>
              <w:right w:val="single" w:sz="8" w:space="0" w:color="auto"/>
            </w:tcBorders>
            <w:shd w:val="clear" w:color="auto" w:fill="auto"/>
            <w:noWrap/>
            <w:vAlign w:val="center"/>
            <w:hideMark/>
          </w:tcPr>
          <w:p w14:paraId="4D87A4B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630" w:type="dxa"/>
            <w:tcBorders>
              <w:top w:val="nil"/>
              <w:left w:val="single" w:sz="4" w:space="0" w:color="auto"/>
              <w:bottom w:val="single" w:sz="4" w:space="0" w:color="auto"/>
              <w:right w:val="single" w:sz="4" w:space="0" w:color="auto"/>
            </w:tcBorders>
            <w:shd w:val="clear" w:color="000000" w:fill="FFFFCC"/>
            <w:noWrap/>
            <w:vAlign w:val="center"/>
            <w:hideMark/>
          </w:tcPr>
          <w:p w14:paraId="67C6953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43A09B9E" w14:textId="77777777" w:rsidTr="008B507C">
        <w:trPr>
          <w:trHeight w:val="182"/>
        </w:trPr>
        <w:tc>
          <w:tcPr>
            <w:tcW w:w="1729" w:type="dxa"/>
            <w:tcBorders>
              <w:top w:val="nil"/>
              <w:left w:val="single" w:sz="8" w:space="0" w:color="auto"/>
              <w:bottom w:val="single" w:sz="4" w:space="0" w:color="auto"/>
              <w:right w:val="nil"/>
            </w:tcBorders>
            <w:shd w:val="clear" w:color="000000" w:fill="C0C0C0"/>
            <w:noWrap/>
            <w:vAlign w:val="center"/>
            <w:hideMark/>
          </w:tcPr>
          <w:p w14:paraId="73B92210"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PAÍS VASCO</w:t>
            </w:r>
          </w:p>
        </w:tc>
        <w:tc>
          <w:tcPr>
            <w:tcW w:w="976" w:type="dxa"/>
            <w:tcBorders>
              <w:top w:val="nil"/>
              <w:left w:val="single" w:sz="4" w:space="0" w:color="auto"/>
              <w:bottom w:val="single" w:sz="4" w:space="0" w:color="auto"/>
              <w:right w:val="single" w:sz="4" w:space="0" w:color="auto"/>
            </w:tcBorders>
            <w:shd w:val="clear" w:color="000000" w:fill="FFFFCC"/>
            <w:noWrap/>
            <w:vAlign w:val="center"/>
            <w:hideMark/>
          </w:tcPr>
          <w:p w14:paraId="205CB44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001" w:type="dxa"/>
            <w:tcBorders>
              <w:top w:val="nil"/>
              <w:left w:val="nil"/>
              <w:bottom w:val="single" w:sz="4" w:space="0" w:color="auto"/>
              <w:right w:val="single" w:sz="4" w:space="0" w:color="auto"/>
            </w:tcBorders>
            <w:shd w:val="clear" w:color="000000" w:fill="FFFFCC"/>
            <w:noWrap/>
            <w:vAlign w:val="center"/>
            <w:hideMark/>
          </w:tcPr>
          <w:p w14:paraId="1F7BDF9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81" w:type="dxa"/>
            <w:tcBorders>
              <w:top w:val="nil"/>
              <w:left w:val="nil"/>
              <w:bottom w:val="single" w:sz="4" w:space="0" w:color="auto"/>
              <w:right w:val="single" w:sz="4" w:space="0" w:color="auto"/>
            </w:tcBorders>
            <w:shd w:val="clear" w:color="000000" w:fill="FFFFCC"/>
            <w:noWrap/>
            <w:vAlign w:val="center"/>
            <w:hideMark/>
          </w:tcPr>
          <w:p w14:paraId="6E3D12E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40" w:type="dxa"/>
            <w:tcBorders>
              <w:top w:val="nil"/>
              <w:left w:val="nil"/>
              <w:bottom w:val="single" w:sz="4" w:space="0" w:color="auto"/>
              <w:right w:val="single" w:sz="4" w:space="0" w:color="auto"/>
            </w:tcBorders>
            <w:shd w:val="clear" w:color="000000" w:fill="FFFFCC"/>
            <w:noWrap/>
            <w:vAlign w:val="center"/>
            <w:hideMark/>
          </w:tcPr>
          <w:p w14:paraId="380BBFA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40" w:type="dxa"/>
            <w:tcBorders>
              <w:top w:val="nil"/>
              <w:left w:val="nil"/>
              <w:bottom w:val="single" w:sz="4" w:space="0" w:color="auto"/>
              <w:right w:val="single" w:sz="4" w:space="0" w:color="auto"/>
            </w:tcBorders>
            <w:shd w:val="clear" w:color="000000" w:fill="FFFFCC"/>
            <w:noWrap/>
            <w:vAlign w:val="center"/>
            <w:hideMark/>
          </w:tcPr>
          <w:p w14:paraId="35C3398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1D822F0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287" w:type="dxa"/>
            <w:tcBorders>
              <w:top w:val="nil"/>
              <w:left w:val="single" w:sz="4" w:space="0" w:color="auto"/>
              <w:bottom w:val="single" w:sz="4" w:space="0" w:color="auto"/>
              <w:right w:val="single" w:sz="4" w:space="0" w:color="auto"/>
            </w:tcBorders>
            <w:shd w:val="clear" w:color="000000" w:fill="FFFFCC"/>
            <w:noWrap/>
            <w:vAlign w:val="center"/>
            <w:hideMark/>
          </w:tcPr>
          <w:p w14:paraId="2652201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4" w:space="0" w:color="auto"/>
              <w:right w:val="single" w:sz="4" w:space="0" w:color="auto"/>
            </w:tcBorders>
            <w:shd w:val="clear" w:color="000000" w:fill="FFFFCC"/>
            <w:noWrap/>
            <w:vAlign w:val="center"/>
            <w:hideMark/>
          </w:tcPr>
          <w:p w14:paraId="37A5ED5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single" w:sz="8" w:space="0" w:color="auto"/>
              <w:bottom w:val="single" w:sz="4" w:space="0" w:color="auto"/>
              <w:right w:val="single" w:sz="8" w:space="0" w:color="auto"/>
            </w:tcBorders>
            <w:shd w:val="clear" w:color="auto" w:fill="auto"/>
            <w:noWrap/>
            <w:vAlign w:val="center"/>
            <w:hideMark/>
          </w:tcPr>
          <w:p w14:paraId="738E29E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630" w:type="dxa"/>
            <w:tcBorders>
              <w:top w:val="nil"/>
              <w:left w:val="single" w:sz="4" w:space="0" w:color="auto"/>
              <w:bottom w:val="single" w:sz="4" w:space="0" w:color="auto"/>
              <w:right w:val="single" w:sz="4" w:space="0" w:color="auto"/>
            </w:tcBorders>
            <w:shd w:val="clear" w:color="000000" w:fill="FFFFCC"/>
            <w:noWrap/>
            <w:vAlign w:val="center"/>
            <w:hideMark/>
          </w:tcPr>
          <w:p w14:paraId="2FEA1E7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4A6FEDAD" w14:textId="77777777" w:rsidTr="008B507C">
        <w:trPr>
          <w:trHeight w:val="191"/>
        </w:trPr>
        <w:tc>
          <w:tcPr>
            <w:tcW w:w="1729" w:type="dxa"/>
            <w:tcBorders>
              <w:top w:val="nil"/>
              <w:left w:val="single" w:sz="8" w:space="0" w:color="auto"/>
              <w:bottom w:val="single" w:sz="8" w:space="0" w:color="auto"/>
              <w:right w:val="nil"/>
            </w:tcBorders>
            <w:shd w:val="clear" w:color="000000" w:fill="C0C0C0"/>
            <w:noWrap/>
            <w:vAlign w:val="center"/>
            <w:hideMark/>
          </w:tcPr>
          <w:p w14:paraId="037EE00F"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REGIÓN DE MURCIA</w:t>
            </w:r>
          </w:p>
        </w:tc>
        <w:tc>
          <w:tcPr>
            <w:tcW w:w="976" w:type="dxa"/>
            <w:tcBorders>
              <w:top w:val="nil"/>
              <w:left w:val="single" w:sz="8" w:space="0" w:color="auto"/>
              <w:bottom w:val="single" w:sz="8" w:space="0" w:color="auto"/>
              <w:right w:val="single" w:sz="4" w:space="0" w:color="auto"/>
            </w:tcBorders>
            <w:shd w:val="clear" w:color="000000" w:fill="FFFFCC"/>
            <w:noWrap/>
            <w:vAlign w:val="center"/>
            <w:hideMark/>
          </w:tcPr>
          <w:p w14:paraId="356642E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001" w:type="dxa"/>
            <w:tcBorders>
              <w:top w:val="nil"/>
              <w:left w:val="nil"/>
              <w:bottom w:val="single" w:sz="8" w:space="0" w:color="auto"/>
              <w:right w:val="single" w:sz="4" w:space="0" w:color="auto"/>
            </w:tcBorders>
            <w:shd w:val="clear" w:color="000000" w:fill="FFFFCC"/>
            <w:noWrap/>
            <w:vAlign w:val="center"/>
            <w:hideMark/>
          </w:tcPr>
          <w:p w14:paraId="2F20FB7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381" w:type="dxa"/>
            <w:tcBorders>
              <w:top w:val="nil"/>
              <w:left w:val="nil"/>
              <w:bottom w:val="single" w:sz="8" w:space="0" w:color="auto"/>
              <w:right w:val="single" w:sz="4" w:space="0" w:color="auto"/>
            </w:tcBorders>
            <w:shd w:val="clear" w:color="000000" w:fill="FFFFCC"/>
            <w:noWrap/>
            <w:vAlign w:val="center"/>
            <w:hideMark/>
          </w:tcPr>
          <w:p w14:paraId="1F5B1D5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340" w:type="dxa"/>
            <w:tcBorders>
              <w:top w:val="nil"/>
              <w:left w:val="nil"/>
              <w:bottom w:val="single" w:sz="8" w:space="0" w:color="auto"/>
              <w:right w:val="single" w:sz="4" w:space="0" w:color="auto"/>
            </w:tcBorders>
            <w:shd w:val="clear" w:color="000000" w:fill="FFFFCC"/>
            <w:noWrap/>
            <w:vAlign w:val="center"/>
            <w:hideMark/>
          </w:tcPr>
          <w:p w14:paraId="0581F6D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340" w:type="dxa"/>
            <w:tcBorders>
              <w:top w:val="nil"/>
              <w:left w:val="nil"/>
              <w:bottom w:val="single" w:sz="8" w:space="0" w:color="auto"/>
              <w:right w:val="nil"/>
            </w:tcBorders>
            <w:shd w:val="clear" w:color="000000" w:fill="FFFFCC"/>
            <w:noWrap/>
            <w:vAlign w:val="center"/>
            <w:hideMark/>
          </w:tcPr>
          <w:p w14:paraId="65E7543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341" w:type="dxa"/>
            <w:tcBorders>
              <w:top w:val="nil"/>
              <w:left w:val="single" w:sz="8" w:space="0" w:color="auto"/>
              <w:bottom w:val="single" w:sz="4" w:space="0" w:color="auto"/>
              <w:right w:val="single" w:sz="8" w:space="0" w:color="auto"/>
            </w:tcBorders>
            <w:shd w:val="clear" w:color="auto" w:fill="auto"/>
            <w:noWrap/>
            <w:vAlign w:val="center"/>
            <w:hideMark/>
          </w:tcPr>
          <w:p w14:paraId="7696D86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287" w:type="dxa"/>
            <w:tcBorders>
              <w:top w:val="nil"/>
              <w:left w:val="nil"/>
              <w:bottom w:val="single" w:sz="8" w:space="0" w:color="auto"/>
              <w:right w:val="single" w:sz="8" w:space="0" w:color="auto"/>
            </w:tcBorders>
            <w:shd w:val="clear" w:color="000000" w:fill="FFFFCC"/>
            <w:noWrap/>
            <w:vAlign w:val="center"/>
            <w:hideMark/>
          </w:tcPr>
          <w:p w14:paraId="13FA105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42" w:type="dxa"/>
            <w:tcBorders>
              <w:top w:val="nil"/>
              <w:left w:val="nil"/>
              <w:bottom w:val="single" w:sz="8" w:space="0" w:color="auto"/>
              <w:right w:val="single" w:sz="8" w:space="0" w:color="auto"/>
            </w:tcBorders>
            <w:shd w:val="clear" w:color="000000" w:fill="FFFFCC"/>
            <w:noWrap/>
            <w:vAlign w:val="center"/>
            <w:hideMark/>
          </w:tcPr>
          <w:p w14:paraId="7B51906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45" w:type="dxa"/>
            <w:tcBorders>
              <w:top w:val="nil"/>
              <w:left w:val="nil"/>
              <w:bottom w:val="single" w:sz="8" w:space="0" w:color="auto"/>
              <w:right w:val="single" w:sz="8" w:space="0" w:color="auto"/>
            </w:tcBorders>
            <w:shd w:val="clear" w:color="auto" w:fill="auto"/>
            <w:noWrap/>
            <w:vAlign w:val="center"/>
            <w:hideMark/>
          </w:tcPr>
          <w:p w14:paraId="031CAA9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630" w:type="dxa"/>
            <w:tcBorders>
              <w:top w:val="nil"/>
              <w:left w:val="nil"/>
              <w:bottom w:val="single" w:sz="8" w:space="0" w:color="auto"/>
              <w:right w:val="single" w:sz="8" w:space="0" w:color="auto"/>
            </w:tcBorders>
            <w:shd w:val="clear" w:color="000000" w:fill="FFFFCC"/>
            <w:noWrap/>
            <w:vAlign w:val="center"/>
            <w:hideMark/>
          </w:tcPr>
          <w:p w14:paraId="7DCA06B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r w:rsidR="00436EC5" w:rsidRPr="00436EC5" w14:paraId="1D7A910E" w14:textId="77777777" w:rsidTr="008B507C">
        <w:trPr>
          <w:trHeight w:val="191"/>
        </w:trPr>
        <w:tc>
          <w:tcPr>
            <w:tcW w:w="1729" w:type="dxa"/>
            <w:tcBorders>
              <w:top w:val="nil"/>
              <w:left w:val="single" w:sz="8" w:space="0" w:color="auto"/>
              <w:bottom w:val="single" w:sz="8" w:space="0" w:color="auto"/>
              <w:right w:val="single" w:sz="8" w:space="0" w:color="auto"/>
            </w:tcBorders>
            <w:shd w:val="clear" w:color="000000" w:fill="C0C0C0"/>
            <w:noWrap/>
            <w:vAlign w:val="center"/>
            <w:hideMark/>
          </w:tcPr>
          <w:p w14:paraId="42FDDEF0" w14:textId="77777777" w:rsidR="00436EC5" w:rsidRPr="00436EC5" w:rsidRDefault="00436EC5" w:rsidP="00436EC5">
            <w:pPr>
              <w:rPr>
                <w:rFonts w:ascii="Arial" w:hAnsi="Arial" w:cs="Arial"/>
                <w:b/>
                <w:bCs/>
                <w:sz w:val="16"/>
                <w:szCs w:val="16"/>
              </w:rPr>
            </w:pPr>
            <w:proofErr w:type="gramStart"/>
            <w:r w:rsidRPr="00436EC5">
              <w:rPr>
                <w:rFonts w:ascii="Arial" w:hAnsi="Arial" w:cs="Arial"/>
                <w:b/>
                <w:bCs/>
                <w:sz w:val="16"/>
                <w:szCs w:val="16"/>
              </w:rPr>
              <w:t>TOTAL</w:t>
            </w:r>
            <w:proofErr w:type="gramEnd"/>
            <w:r w:rsidRPr="00436EC5">
              <w:rPr>
                <w:rFonts w:ascii="Arial" w:hAnsi="Arial" w:cs="Arial"/>
                <w:b/>
                <w:bCs/>
                <w:sz w:val="16"/>
                <w:szCs w:val="16"/>
              </w:rPr>
              <w:t xml:space="preserve"> NACIONAL</w:t>
            </w:r>
          </w:p>
        </w:tc>
        <w:tc>
          <w:tcPr>
            <w:tcW w:w="976" w:type="dxa"/>
            <w:tcBorders>
              <w:top w:val="nil"/>
              <w:left w:val="nil"/>
              <w:bottom w:val="single" w:sz="8" w:space="0" w:color="auto"/>
              <w:right w:val="single" w:sz="8" w:space="0" w:color="auto"/>
            </w:tcBorders>
            <w:shd w:val="clear" w:color="auto" w:fill="auto"/>
            <w:noWrap/>
            <w:vAlign w:val="center"/>
            <w:hideMark/>
          </w:tcPr>
          <w:p w14:paraId="205E75E8"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182</w:t>
            </w:r>
          </w:p>
        </w:tc>
        <w:tc>
          <w:tcPr>
            <w:tcW w:w="1001" w:type="dxa"/>
            <w:tcBorders>
              <w:top w:val="nil"/>
              <w:left w:val="nil"/>
              <w:bottom w:val="single" w:sz="8" w:space="0" w:color="auto"/>
              <w:right w:val="single" w:sz="8" w:space="0" w:color="auto"/>
            </w:tcBorders>
            <w:shd w:val="clear" w:color="auto" w:fill="auto"/>
            <w:noWrap/>
            <w:vAlign w:val="center"/>
            <w:hideMark/>
          </w:tcPr>
          <w:p w14:paraId="62DDFB27"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180</w:t>
            </w:r>
          </w:p>
        </w:tc>
        <w:tc>
          <w:tcPr>
            <w:tcW w:w="1381" w:type="dxa"/>
            <w:tcBorders>
              <w:top w:val="nil"/>
              <w:left w:val="nil"/>
              <w:bottom w:val="single" w:sz="8" w:space="0" w:color="auto"/>
              <w:right w:val="single" w:sz="8" w:space="0" w:color="auto"/>
            </w:tcBorders>
            <w:shd w:val="clear" w:color="auto" w:fill="auto"/>
            <w:noWrap/>
            <w:vAlign w:val="center"/>
            <w:hideMark/>
          </w:tcPr>
          <w:p w14:paraId="78F8F802"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176</w:t>
            </w:r>
          </w:p>
        </w:tc>
        <w:tc>
          <w:tcPr>
            <w:tcW w:w="1340" w:type="dxa"/>
            <w:tcBorders>
              <w:top w:val="nil"/>
              <w:left w:val="nil"/>
              <w:bottom w:val="single" w:sz="8" w:space="0" w:color="auto"/>
              <w:right w:val="single" w:sz="8" w:space="0" w:color="auto"/>
            </w:tcBorders>
            <w:shd w:val="clear" w:color="auto" w:fill="auto"/>
            <w:noWrap/>
            <w:vAlign w:val="center"/>
            <w:hideMark/>
          </w:tcPr>
          <w:p w14:paraId="024F53B3"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228</w:t>
            </w:r>
          </w:p>
        </w:tc>
        <w:tc>
          <w:tcPr>
            <w:tcW w:w="1340" w:type="dxa"/>
            <w:tcBorders>
              <w:top w:val="nil"/>
              <w:left w:val="nil"/>
              <w:bottom w:val="single" w:sz="8" w:space="0" w:color="auto"/>
              <w:right w:val="nil"/>
            </w:tcBorders>
            <w:shd w:val="clear" w:color="auto" w:fill="auto"/>
            <w:noWrap/>
            <w:vAlign w:val="center"/>
            <w:hideMark/>
          </w:tcPr>
          <w:p w14:paraId="384AADF4"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222</w:t>
            </w:r>
          </w:p>
        </w:tc>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003EC3"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97,37%</w:t>
            </w:r>
          </w:p>
        </w:tc>
        <w:tc>
          <w:tcPr>
            <w:tcW w:w="1287" w:type="dxa"/>
            <w:tcBorders>
              <w:top w:val="nil"/>
              <w:left w:val="nil"/>
              <w:bottom w:val="single" w:sz="8" w:space="0" w:color="auto"/>
              <w:right w:val="single" w:sz="8" w:space="0" w:color="auto"/>
            </w:tcBorders>
            <w:shd w:val="clear" w:color="auto" w:fill="auto"/>
            <w:noWrap/>
            <w:vAlign w:val="center"/>
            <w:hideMark/>
          </w:tcPr>
          <w:p w14:paraId="38749682"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2</w:t>
            </w:r>
          </w:p>
        </w:tc>
        <w:tc>
          <w:tcPr>
            <w:tcW w:w="1342" w:type="dxa"/>
            <w:tcBorders>
              <w:top w:val="nil"/>
              <w:left w:val="nil"/>
              <w:bottom w:val="single" w:sz="8" w:space="0" w:color="auto"/>
              <w:right w:val="single" w:sz="8" w:space="0" w:color="auto"/>
            </w:tcBorders>
            <w:shd w:val="clear" w:color="auto" w:fill="auto"/>
            <w:noWrap/>
            <w:vAlign w:val="center"/>
            <w:hideMark/>
          </w:tcPr>
          <w:p w14:paraId="6BBEC0A2"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5</w:t>
            </w:r>
          </w:p>
        </w:tc>
        <w:tc>
          <w:tcPr>
            <w:tcW w:w="1145" w:type="dxa"/>
            <w:tcBorders>
              <w:top w:val="nil"/>
              <w:left w:val="nil"/>
              <w:bottom w:val="single" w:sz="8" w:space="0" w:color="auto"/>
              <w:right w:val="single" w:sz="8" w:space="0" w:color="auto"/>
            </w:tcBorders>
            <w:shd w:val="clear" w:color="auto" w:fill="auto"/>
            <w:noWrap/>
            <w:vAlign w:val="center"/>
            <w:hideMark/>
          </w:tcPr>
          <w:p w14:paraId="0FF0E4AA"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227</w:t>
            </w:r>
          </w:p>
        </w:tc>
        <w:tc>
          <w:tcPr>
            <w:tcW w:w="1630" w:type="dxa"/>
            <w:tcBorders>
              <w:top w:val="nil"/>
              <w:left w:val="nil"/>
              <w:bottom w:val="single" w:sz="8" w:space="0" w:color="auto"/>
              <w:right w:val="single" w:sz="8" w:space="0" w:color="auto"/>
            </w:tcBorders>
            <w:shd w:val="clear" w:color="000000" w:fill="FFFFCC"/>
            <w:noWrap/>
            <w:vAlign w:val="center"/>
            <w:hideMark/>
          </w:tcPr>
          <w:p w14:paraId="2781111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w:t>
            </w:r>
          </w:p>
        </w:tc>
      </w:tr>
    </w:tbl>
    <w:p w14:paraId="0E39EE59" w14:textId="2121BC13" w:rsidR="008F116A" w:rsidRDefault="008F116A" w:rsidP="00432430">
      <w:pPr>
        <w:ind w:left="-426" w:firstLine="426"/>
        <w:jc w:val="both"/>
        <w:rPr>
          <w:szCs w:val="22"/>
        </w:rPr>
      </w:pPr>
    </w:p>
    <w:p w14:paraId="5F798DAB" w14:textId="77777777" w:rsidR="00D316AA" w:rsidRDefault="00D316AA" w:rsidP="002F3C6F">
      <w:pPr>
        <w:ind w:left="-426" w:hanging="141"/>
        <w:jc w:val="both"/>
        <w:rPr>
          <w:szCs w:val="22"/>
        </w:rPr>
      </w:pPr>
    </w:p>
    <w:p w14:paraId="553CC1F2" w14:textId="77777777" w:rsidR="006B2A1C" w:rsidRDefault="006B2A1C" w:rsidP="00C76EF7">
      <w:pPr>
        <w:ind w:left="708" w:hanging="708"/>
        <w:jc w:val="both"/>
        <w:rPr>
          <w:szCs w:val="22"/>
        </w:rPr>
      </w:pPr>
    </w:p>
    <w:p w14:paraId="5FC253FF" w14:textId="77777777" w:rsidR="008B507C" w:rsidRDefault="008B507C" w:rsidP="00C76EF7">
      <w:pPr>
        <w:ind w:left="708" w:hanging="708"/>
        <w:jc w:val="both"/>
        <w:rPr>
          <w:szCs w:val="22"/>
        </w:rPr>
      </w:pPr>
    </w:p>
    <w:tbl>
      <w:tblPr>
        <w:tblW w:w="14115" w:type="dxa"/>
        <w:tblCellMar>
          <w:left w:w="70" w:type="dxa"/>
          <w:right w:w="70" w:type="dxa"/>
        </w:tblCellMar>
        <w:tblLook w:val="04A0" w:firstRow="1" w:lastRow="0" w:firstColumn="1" w:lastColumn="0" w:noHBand="0" w:noVBand="1"/>
      </w:tblPr>
      <w:tblGrid>
        <w:gridCol w:w="2317"/>
        <w:gridCol w:w="825"/>
        <w:gridCol w:w="994"/>
        <w:gridCol w:w="1412"/>
        <w:gridCol w:w="1312"/>
        <w:gridCol w:w="1152"/>
        <w:gridCol w:w="1412"/>
        <w:gridCol w:w="1507"/>
        <w:gridCol w:w="1419"/>
        <w:gridCol w:w="999"/>
        <w:gridCol w:w="1034"/>
        <w:gridCol w:w="146"/>
      </w:tblGrid>
      <w:tr w:rsidR="00436EC5" w:rsidRPr="00436EC5" w14:paraId="45004B13" w14:textId="77777777" w:rsidTr="00436EC5">
        <w:trPr>
          <w:gridAfter w:val="1"/>
          <w:wAfter w:w="126" w:type="dxa"/>
          <w:trHeight w:val="436"/>
        </w:trPr>
        <w:tc>
          <w:tcPr>
            <w:tcW w:w="13989" w:type="dxa"/>
            <w:gridSpan w:val="11"/>
            <w:tcBorders>
              <w:top w:val="nil"/>
              <w:left w:val="nil"/>
              <w:bottom w:val="nil"/>
              <w:right w:val="nil"/>
            </w:tcBorders>
            <w:shd w:val="clear" w:color="auto" w:fill="auto"/>
            <w:vAlign w:val="center"/>
            <w:hideMark/>
          </w:tcPr>
          <w:p w14:paraId="29308237" w14:textId="293B5606"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lastRenderedPageBreak/>
              <w:t xml:space="preserve">DENOMINACIÓN Y NÚMERO DE PROGRAMA: </w:t>
            </w:r>
            <w:r w:rsidR="00F75C0F">
              <w:rPr>
                <w:rFonts w:ascii="Arial" w:hAnsi="Arial" w:cs="Arial"/>
                <w:b/>
                <w:bCs/>
                <w:sz w:val="16"/>
                <w:szCs w:val="16"/>
              </w:rPr>
              <w:t>3</w:t>
            </w:r>
            <w:r w:rsidRPr="00436EC5">
              <w:rPr>
                <w:rFonts w:ascii="Arial" w:hAnsi="Arial" w:cs="Arial"/>
                <w:b/>
                <w:bCs/>
                <w:sz w:val="16"/>
                <w:szCs w:val="16"/>
              </w:rPr>
              <w:t>.</w:t>
            </w:r>
            <w:r w:rsidR="00F75C0F">
              <w:rPr>
                <w:rFonts w:ascii="Arial" w:hAnsi="Arial" w:cs="Arial"/>
                <w:b/>
                <w:bCs/>
                <w:sz w:val="16"/>
                <w:szCs w:val="16"/>
              </w:rPr>
              <w:t>1.1</w:t>
            </w:r>
            <w:r w:rsidRPr="00436EC5">
              <w:rPr>
                <w:rFonts w:ascii="Arial" w:hAnsi="Arial" w:cs="Arial"/>
                <w:b/>
                <w:bCs/>
                <w:sz w:val="16"/>
                <w:szCs w:val="16"/>
              </w:rPr>
              <w:t xml:space="preserve"> PROGRAMA DE CONTROL OFICIAL DE LA CALIDAD DIFERENCIADA VINCULADA A UN ORIGEN GEOGRÁFICO Y ESPECIALIDADES TRADICIONALES GARANTIZADAS ANTES DE SU COMERCIALIZACIÓN</w:t>
            </w:r>
          </w:p>
        </w:tc>
      </w:tr>
      <w:tr w:rsidR="00436EC5" w:rsidRPr="00436EC5" w14:paraId="20699A99" w14:textId="77777777" w:rsidTr="00436EC5">
        <w:trPr>
          <w:gridAfter w:val="1"/>
          <w:wAfter w:w="126" w:type="dxa"/>
          <w:trHeight w:val="218"/>
        </w:trPr>
        <w:tc>
          <w:tcPr>
            <w:tcW w:w="13989" w:type="dxa"/>
            <w:gridSpan w:val="11"/>
            <w:tcBorders>
              <w:top w:val="nil"/>
              <w:left w:val="nil"/>
              <w:bottom w:val="single" w:sz="4" w:space="0" w:color="auto"/>
              <w:right w:val="nil"/>
            </w:tcBorders>
            <w:shd w:val="clear" w:color="auto" w:fill="auto"/>
            <w:noWrap/>
            <w:vAlign w:val="center"/>
            <w:hideMark/>
          </w:tcPr>
          <w:p w14:paraId="374D029A"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SUBPROGRAMA B: CALIDAD DIFERENCIADA VINCULADA A UNA TRADICIÓN (</w:t>
            </w:r>
            <w:proofErr w:type="spellStart"/>
            <w:r w:rsidRPr="00436EC5">
              <w:rPr>
                <w:rFonts w:ascii="Arial" w:hAnsi="Arial" w:cs="Arial"/>
                <w:b/>
                <w:bCs/>
                <w:sz w:val="16"/>
                <w:szCs w:val="16"/>
              </w:rPr>
              <w:t>ETGs</w:t>
            </w:r>
            <w:proofErr w:type="spellEnd"/>
            <w:r w:rsidRPr="00436EC5">
              <w:rPr>
                <w:rFonts w:ascii="Arial" w:hAnsi="Arial" w:cs="Arial"/>
                <w:b/>
                <w:bCs/>
                <w:sz w:val="16"/>
                <w:szCs w:val="16"/>
              </w:rPr>
              <w:t>)</w:t>
            </w:r>
          </w:p>
        </w:tc>
      </w:tr>
      <w:tr w:rsidR="00436EC5" w:rsidRPr="00436EC5" w14:paraId="2CB7C661" w14:textId="77777777" w:rsidTr="00436EC5">
        <w:trPr>
          <w:gridAfter w:val="1"/>
          <w:wAfter w:w="130" w:type="dxa"/>
          <w:trHeight w:val="228"/>
        </w:trPr>
        <w:tc>
          <w:tcPr>
            <w:tcW w:w="2317" w:type="dxa"/>
            <w:tcBorders>
              <w:top w:val="nil"/>
              <w:left w:val="nil"/>
              <w:bottom w:val="nil"/>
              <w:right w:val="nil"/>
            </w:tcBorders>
            <w:shd w:val="clear" w:color="auto" w:fill="auto"/>
            <w:noWrap/>
            <w:vAlign w:val="bottom"/>
            <w:hideMark/>
          </w:tcPr>
          <w:p w14:paraId="0E5CB275" w14:textId="77777777" w:rsidR="00436EC5" w:rsidRPr="00436EC5" w:rsidRDefault="00436EC5" w:rsidP="00436EC5">
            <w:pPr>
              <w:jc w:val="center"/>
              <w:rPr>
                <w:rFonts w:ascii="Arial" w:hAnsi="Arial" w:cs="Arial"/>
                <w:b/>
                <w:bCs/>
                <w:sz w:val="16"/>
                <w:szCs w:val="16"/>
              </w:rPr>
            </w:pPr>
          </w:p>
        </w:tc>
        <w:tc>
          <w:tcPr>
            <w:tcW w:w="815" w:type="dxa"/>
            <w:tcBorders>
              <w:top w:val="nil"/>
              <w:left w:val="nil"/>
              <w:bottom w:val="nil"/>
              <w:right w:val="nil"/>
            </w:tcBorders>
            <w:shd w:val="clear" w:color="auto" w:fill="auto"/>
            <w:noWrap/>
            <w:vAlign w:val="bottom"/>
            <w:hideMark/>
          </w:tcPr>
          <w:p w14:paraId="1536E1F0" w14:textId="77777777" w:rsidR="00436EC5" w:rsidRPr="00436EC5" w:rsidRDefault="00436EC5" w:rsidP="00436EC5">
            <w:pPr>
              <w:rPr>
                <w:sz w:val="16"/>
                <w:szCs w:val="16"/>
              </w:rPr>
            </w:pPr>
          </w:p>
        </w:tc>
        <w:tc>
          <w:tcPr>
            <w:tcW w:w="975" w:type="dxa"/>
            <w:tcBorders>
              <w:top w:val="nil"/>
              <w:left w:val="nil"/>
              <w:bottom w:val="nil"/>
              <w:right w:val="nil"/>
            </w:tcBorders>
            <w:shd w:val="clear" w:color="auto" w:fill="auto"/>
            <w:noWrap/>
            <w:vAlign w:val="bottom"/>
            <w:hideMark/>
          </w:tcPr>
          <w:p w14:paraId="758666D6" w14:textId="77777777" w:rsidR="00436EC5" w:rsidRPr="00436EC5" w:rsidRDefault="00436EC5" w:rsidP="00436EC5">
            <w:pPr>
              <w:rPr>
                <w:sz w:val="16"/>
                <w:szCs w:val="16"/>
              </w:rPr>
            </w:pPr>
          </w:p>
        </w:tc>
        <w:tc>
          <w:tcPr>
            <w:tcW w:w="1331" w:type="dxa"/>
            <w:tcBorders>
              <w:top w:val="nil"/>
              <w:left w:val="nil"/>
              <w:bottom w:val="nil"/>
              <w:right w:val="nil"/>
            </w:tcBorders>
            <w:shd w:val="clear" w:color="auto" w:fill="auto"/>
            <w:noWrap/>
            <w:vAlign w:val="bottom"/>
            <w:hideMark/>
          </w:tcPr>
          <w:p w14:paraId="402417DA" w14:textId="77777777" w:rsidR="00436EC5" w:rsidRPr="00436EC5" w:rsidRDefault="00436EC5" w:rsidP="00436EC5">
            <w:pPr>
              <w:rPr>
                <w:sz w:val="16"/>
                <w:szCs w:val="16"/>
              </w:rPr>
            </w:pPr>
          </w:p>
        </w:tc>
        <w:tc>
          <w:tcPr>
            <w:tcW w:w="1312" w:type="dxa"/>
            <w:tcBorders>
              <w:top w:val="nil"/>
              <w:left w:val="nil"/>
              <w:bottom w:val="nil"/>
              <w:right w:val="nil"/>
            </w:tcBorders>
            <w:shd w:val="clear" w:color="auto" w:fill="auto"/>
            <w:noWrap/>
            <w:vAlign w:val="bottom"/>
            <w:hideMark/>
          </w:tcPr>
          <w:p w14:paraId="43B3E6A1" w14:textId="77777777" w:rsidR="00436EC5" w:rsidRPr="00436EC5" w:rsidRDefault="00436EC5" w:rsidP="00436EC5">
            <w:pPr>
              <w:rPr>
                <w:sz w:val="16"/>
                <w:szCs w:val="16"/>
              </w:rPr>
            </w:pPr>
          </w:p>
        </w:tc>
        <w:tc>
          <w:tcPr>
            <w:tcW w:w="1152" w:type="dxa"/>
            <w:tcBorders>
              <w:top w:val="nil"/>
              <w:left w:val="nil"/>
              <w:bottom w:val="nil"/>
              <w:right w:val="nil"/>
            </w:tcBorders>
            <w:shd w:val="clear" w:color="auto" w:fill="auto"/>
            <w:noWrap/>
            <w:vAlign w:val="bottom"/>
            <w:hideMark/>
          </w:tcPr>
          <w:p w14:paraId="67A37F8F" w14:textId="77777777" w:rsidR="00436EC5" w:rsidRPr="00436EC5" w:rsidRDefault="00436EC5" w:rsidP="00436EC5">
            <w:pPr>
              <w:rPr>
                <w:sz w:val="16"/>
                <w:szCs w:val="16"/>
              </w:rPr>
            </w:pPr>
          </w:p>
        </w:tc>
        <w:tc>
          <w:tcPr>
            <w:tcW w:w="1366" w:type="dxa"/>
            <w:tcBorders>
              <w:top w:val="nil"/>
              <w:left w:val="nil"/>
              <w:bottom w:val="nil"/>
              <w:right w:val="nil"/>
            </w:tcBorders>
            <w:shd w:val="clear" w:color="auto" w:fill="auto"/>
            <w:noWrap/>
            <w:vAlign w:val="bottom"/>
            <w:hideMark/>
          </w:tcPr>
          <w:p w14:paraId="06617F53" w14:textId="77777777" w:rsidR="00436EC5" w:rsidRPr="00436EC5" w:rsidRDefault="00436EC5" w:rsidP="00436EC5">
            <w:pPr>
              <w:rPr>
                <w:sz w:val="16"/>
                <w:szCs w:val="16"/>
              </w:rPr>
            </w:pPr>
          </w:p>
        </w:tc>
        <w:tc>
          <w:tcPr>
            <w:tcW w:w="1507" w:type="dxa"/>
            <w:tcBorders>
              <w:top w:val="nil"/>
              <w:left w:val="nil"/>
              <w:bottom w:val="nil"/>
              <w:right w:val="nil"/>
            </w:tcBorders>
            <w:shd w:val="clear" w:color="auto" w:fill="auto"/>
            <w:noWrap/>
            <w:vAlign w:val="bottom"/>
            <w:hideMark/>
          </w:tcPr>
          <w:p w14:paraId="655E359E" w14:textId="77777777" w:rsidR="00436EC5" w:rsidRPr="00436EC5" w:rsidRDefault="00436EC5" w:rsidP="00436EC5">
            <w:pPr>
              <w:rPr>
                <w:sz w:val="16"/>
                <w:szCs w:val="16"/>
              </w:rPr>
            </w:pPr>
          </w:p>
        </w:tc>
        <w:tc>
          <w:tcPr>
            <w:tcW w:w="1419" w:type="dxa"/>
            <w:tcBorders>
              <w:top w:val="nil"/>
              <w:left w:val="nil"/>
              <w:bottom w:val="nil"/>
              <w:right w:val="nil"/>
            </w:tcBorders>
            <w:shd w:val="clear" w:color="auto" w:fill="auto"/>
            <w:noWrap/>
            <w:vAlign w:val="bottom"/>
            <w:hideMark/>
          </w:tcPr>
          <w:p w14:paraId="6A3BDD84" w14:textId="77777777" w:rsidR="00436EC5" w:rsidRPr="00436EC5" w:rsidRDefault="00436EC5" w:rsidP="00436EC5">
            <w:pPr>
              <w:rPr>
                <w:sz w:val="16"/>
                <w:szCs w:val="16"/>
              </w:rPr>
            </w:pPr>
          </w:p>
        </w:tc>
        <w:tc>
          <w:tcPr>
            <w:tcW w:w="922" w:type="dxa"/>
            <w:tcBorders>
              <w:top w:val="nil"/>
              <w:left w:val="nil"/>
              <w:bottom w:val="nil"/>
              <w:right w:val="nil"/>
            </w:tcBorders>
            <w:shd w:val="clear" w:color="auto" w:fill="auto"/>
            <w:noWrap/>
            <w:vAlign w:val="bottom"/>
            <w:hideMark/>
          </w:tcPr>
          <w:p w14:paraId="15ADF91B" w14:textId="77777777" w:rsidR="00436EC5" w:rsidRPr="00436EC5" w:rsidRDefault="00436EC5" w:rsidP="00436EC5">
            <w:pPr>
              <w:rPr>
                <w:sz w:val="16"/>
                <w:szCs w:val="16"/>
              </w:rPr>
            </w:pPr>
          </w:p>
        </w:tc>
        <w:tc>
          <w:tcPr>
            <w:tcW w:w="869" w:type="dxa"/>
            <w:tcBorders>
              <w:top w:val="nil"/>
              <w:left w:val="nil"/>
              <w:bottom w:val="nil"/>
              <w:right w:val="nil"/>
            </w:tcBorders>
            <w:shd w:val="clear" w:color="auto" w:fill="auto"/>
            <w:noWrap/>
            <w:vAlign w:val="bottom"/>
            <w:hideMark/>
          </w:tcPr>
          <w:p w14:paraId="4E3A46B7" w14:textId="77777777" w:rsidR="00436EC5" w:rsidRPr="00436EC5" w:rsidRDefault="00436EC5" w:rsidP="00436EC5">
            <w:pPr>
              <w:rPr>
                <w:sz w:val="16"/>
                <w:szCs w:val="16"/>
              </w:rPr>
            </w:pPr>
          </w:p>
        </w:tc>
      </w:tr>
      <w:tr w:rsidR="00436EC5" w:rsidRPr="00436EC5" w14:paraId="05A95AE9" w14:textId="77777777" w:rsidTr="00436EC5">
        <w:trPr>
          <w:gridAfter w:val="1"/>
          <w:wAfter w:w="126" w:type="dxa"/>
          <w:trHeight w:val="327"/>
        </w:trPr>
        <w:tc>
          <w:tcPr>
            <w:tcW w:w="13989"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2142404C" w14:textId="4474C02E"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TABLA 2.</w:t>
            </w:r>
            <w:r w:rsidR="00C45C00">
              <w:rPr>
                <w:rFonts w:ascii="Arial" w:hAnsi="Arial" w:cs="Arial"/>
                <w:b/>
                <w:bCs/>
                <w:sz w:val="16"/>
                <w:szCs w:val="16"/>
              </w:rPr>
              <w:t xml:space="preserve"> </w:t>
            </w:r>
            <w:proofErr w:type="gramStart"/>
            <w:r w:rsidRPr="00436EC5">
              <w:rPr>
                <w:rFonts w:ascii="Arial" w:hAnsi="Arial" w:cs="Arial"/>
                <w:b/>
                <w:bCs/>
                <w:sz w:val="16"/>
                <w:szCs w:val="16"/>
              </w:rPr>
              <w:t>INFORME</w:t>
            </w:r>
            <w:proofErr w:type="gramEnd"/>
            <w:r w:rsidRPr="00436EC5">
              <w:rPr>
                <w:rFonts w:ascii="Arial" w:hAnsi="Arial" w:cs="Arial"/>
                <w:b/>
                <w:bCs/>
                <w:sz w:val="16"/>
                <w:szCs w:val="16"/>
              </w:rPr>
              <w:t xml:space="preserve"> DEL NIVEL DE CUMPLIMIENTO DE OPERADORES </w:t>
            </w:r>
          </w:p>
        </w:tc>
      </w:tr>
      <w:tr w:rsidR="00436EC5" w:rsidRPr="00436EC5" w14:paraId="1E699EB7" w14:textId="77777777" w:rsidTr="00436EC5">
        <w:trPr>
          <w:gridAfter w:val="1"/>
          <w:wAfter w:w="129" w:type="dxa"/>
          <w:trHeight w:val="632"/>
        </w:trPr>
        <w:tc>
          <w:tcPr>
            <w:tcW w:w="2317" w:type="dxa"/>
            <w:vMerge w:val="restart"/>
            <w:tcBorders>
              <w:top w:val="nil"/>
              <w:left w:val="single" w:sz="8" w:space="0" w:color="auto"/>
              <w:bottom w:val="single" w:sz="4" w:space="0" w:color="auto"/>
              <w:right w:val="nil"/>
            </w:tcBorders>
            <w:shd w:val="clear" w:color="000000" w:fill="FFFFFF"/>
            <w:vAlign w:val="center"/>
            <w:hideMark/>
          </w:tcPr>
          <w:p w14:paraId="4D115211" w14:textId="52A758A7" w:rsidR="00436EC5" w:rsidRPr="00436EC5" w:rsidRDefault="00436EC5" w:rsidP="00436EC5">
            <w:pPr>
              <w:rPr>
                <w:rFonts w:ascii="Arial" w:hAnsi="Arial" w:cs="Arial"/>
                <w:b/>
                <w:bCs/>
                <w:sz w:val="16"/>
                <w:szCs w:val="16"/>
              </w:rPr>
            </w:pPr>
            <w:r w:rsidRPr="00436EC5">
              <w:rPr>
                <w:rFonts w:ascii="Arial" w:hAnsi="Arial" w:cs="Arial"/>
                <w:b/>
                <w:bCs/>
                <w:sz w:val="16"/>
                <w:szCs w:val="16"/>
              </w:rPr>
              <w:t>Ejercicio: 202</w:t>
            </w:r>
            <w:r w:rsidR="00E26D0A">
              <w:rPr>
                <w:rFonts w:ascii="Arial" w:hAnsi="Arial" w:cs="Arial"/>
                <w:b/>
                <w:bCs/>
                <w:sz w:val="16"/>
                <w:szCs w:val="16"/>
              </w:rPr>
              <w:t>2</w:t>
            </w:r>
          </w:p>
        </w:tc>
        <w:tc>
          <w:tcPr>
            <w:tcW w:w="81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C864393"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Universo</w:t>
            </w:r>
          </w:p>
        </w:tc>
        <w:tc>
          <w:tcPr>
            <w:tcW w:w="97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35DB195F"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 Universo Controlado Total</w:t>
            </w:r>
          </w:p>
        </w:tc>
        <w:tc>
          <w:tcPr>
            <w:tcW w:w="1331"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3169297B"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Nº total de operadores con incumplimientos</w:t>
            </w:r>
          </w:p>
        </w:tc>
        <w:tc>
          <w:tcPr>
            <w:tcW w:w="1312"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A69109A"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Nº Irregularidades</w:t>
            </w:r>
          </w:p>
        </w:tc>
        <w:tc>
          <w:tcPr>
            <w:tcW w:w="1152"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BAEB146"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Nº infracciones </w:t>
            </w:r>
          </w:p>
        </w:tc>
        <w:tc>
          <w:tcPr>
            <w:tcW w:w="1366"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7D38F4B"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Nº Total incumplimientos</w:t>
            </w:r>
          </w:p>
        </w:tc>
        <w:tc>
          <w:tcPr>
            <w:tcW w:w="1507"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A2CE0F3"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Porcentaje de operadores controlados con incumplimientos:</w:t>
            </w:r>
          </w:p>
        </w:tc>
        <w:tc>
          <w:tcPr>
            <w:tcW w:w="1419"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6BEA6AB"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Índice de incumplimientos por operadores controlados que tienen incumplimientos</w:t>
            </w:r>
          </w:p>
        </w:tc>
        <w:tc>
          <w:tcPr>
            <w:tcW w:w="1792" w:type="dxa"/>
            <w:gridSpan w:val="2"/>
            <w:vMerge w:val="restart"/>
            <w:tcBorders>
              <w:top w:val="single" w:sz="8" w:space="0" w:color="auto"/>
              <w:left w:val="nil"/>
              <w:bottom w:val="single" w:sz="8" w:space="0" w:color="000000"/>
              <w:right w:val="single" w:sz="8" w:space="0" w:color="000000"/>
            </w:tcBorders>
            <w:shd w:val="clear" w:color="000000" w:fill="C0C0C0"/>
            <w:vAlign w:val="center"/>
            <w:hideMark/>
          </w:tcPr>
          <w:p w14:paraId="2B0CA02D"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Porcentaje de incumplimientos por tipo de incumplimiento</w:t>
            </w:r>
          </w:p>
        </w:tc>
      </w:tr>
      <w:tr w:rsidR="00436EC5" w:rsidRPr="00436EC5" w14:paraId="5F1BC0C5" w14:textId="77777777" w:rsidTr="00436EC5">
        <w:trPr>
          <w:trHeight w:val="632"/>
        </w:trPr>
        <w:tc>
          <w:tcPr>
            <w:tcW w:w="2317" w:type="dxa"/>
            <w:vMerge/>
            <w:tcBorders>
              <w:top w:val="nil"/>
              <w:left w:val="single" w:sz="8" w:space="0" w:color="auto"/>
              <w:bottom w:val="single" w:sz="4" w:space="0" w:color="auto"/>
              <w:right w:val="nil"/>
            </w:tcBorders>
            <w:vAlign w:val="center"/>
            <w:hideMark/>
          </w:tcPr>
          <w:p w14:paraId="54FA8714" w14:textId="77777777" w:rsidR="00436EC5" w:rsidRPr="00436EC5" w:rsidRDefault="00436EC5" w:rsidP="00436EC5">
            <w:pPr>
              <w:rPr>
                <w:rFonts w:ascii="Arial" w:hAnsi="Arial" w:cs="Arial"/>
                <w:b/>
                <w:bCs/>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14:paraId="2A1CF7BD" w14:textId="77777777" w:rsidR="00436EC5" w:rsidRPr="00436EC5" w:rsidRDefault="00436EC5" w:rsidP="00436EC5">
            <w:pPr>
              <w:rPr>
                <w:rFonts w:ascii="Arial" w:hAnsi="Arial" w:cs="Arial"/>
                <w:b/>
                <w:bCs/>
                <w:sz w:val="16"/>
                <w:szCs w:val="16"/>
              </w:rPr>
            </w:pPr>
          </w:p>
        </w:tc>
        <w:tc>
          <w:tcPr>
            <w:tcW w:w="975" w:type="dxa"/>
            <w:vMerge/>
            <w:tcBorders>
              <w:top w:val="nil"/>
              <w:left w:val="single" w:sz="8" w:space="0" w:color="auto"/>
              <w:bottom w:val="single" w:sz="8" w:space="0" w:color="000000"/>
              <w:right w:val="single" w:sz="8" w:space="0" w:color="auto"/>
            </w:tcBorders>
            <w:vAlign w:val="center"/>
            <w:hideMark/>
          </w:tcPr>
          <w:p w14:paraId="3458CF99" w14:textId="77777777" w:rsidR="00436EC5" w:rsidRPr="00436EC5" w:rsidRDefault="00436EC5" w:rsidP="00436EC5">
            <w:pPr>
              <w:rPr>
                <w:rFonts w:ascii="Arial" w:hAnsi="Arial" w:cs="Arial"/>
                <w:b/>
                <w:bCs/>
                <w:sz w:val="16"/>
                <w:szCs w:val="16"/>
              </w:rPr>
            </w:pPr>
          </w:p>
        </w:tc>
        <w:tc>
          <w:tcPr>
            <w:tcW w:w="1331" w:type="dxa"/>
            <w:vMerge/>
            <w:tcBorders>
              <w:top w:val="nil"/>
              <w:left w:val="single" w:sz="8" w:space="0" w:color="auto"/>
              <w:bottom w:val="single" w:sz="8" w:space="0" w:color="000000"/>
              <w:right w:val="single" w:sz="8" w:space="0" w:color="auto"/>
            </w:tcBorders>
            <w:vAlign w:val="center"/>
            <w:hideMark/>
          </w:tcPr>
          <w:p w14:paraId="4E20F46D" w14:textId="77777777" w:rsidR="00436EC5" w:rsidRPr="00436EC5" w:rsidRDefault="00436EC5" w:rsidP="00436EC5">
            <w:pPr>
              <w:rPr>
                <w:rFonts w:ascii="Arial" w:hAnsi="Arial" w:cs="Arial"/>
                <w:b/>
                <w:bCs/>
                <w:sz w:val="16"/>
                <w:szCs w:val="16"/>
              </w:rPr>
            </w:pPr>
          </w:p>
        </w:tc>
        <w:tc>
          <w:tcPr>
            <w:tcW w:w="1312" w:type="dxa"/>
            <w:vMerge/>
            <w:tcBorders>
              <w:top w:val="nil"/>
              <w:left w:val="single" w:sz="8" w:space="0" w:color="auto"/>
              <w:bottom w:val="single" w:sz="8" w:space="0" w:color="000000"/>
              <w:right w:val="single" w:sz="8" w:space="0" w:color="auto"/>
            </w:tcBorders>
            <w:vAlign w:val="center"/>
            <w:hideMark/>
          </w:tcPr>
          <w:p w14:paraId="614DDD40" w14:textId="77777777" w:rsidR="00436EC5" w:rsidRPr="00436EC5" w:rsidRDefault="00436EC5" w:rsidP="00436EC5">
            <w:pPr>
              <w:rPr>
                <w:rFonts w:ascii="Arial" w:hAnsi="Arial" w:cs="Arial"/>
                <w:b/>
                <w:bCs/>
                <w:sz w:val="16"/>
                <w:szCs w:val="16"/>
              </w:rPr>
            </w:pPr>
          </w:p>
        </w:tc>
        <w:tc>
          <w:tcPr>
            <w:tcW w:w="1152" w:type="dxa"/>
            <w:vMerge/>
            <w:tcBorders>
              <w:top w:val="nil"/>
              <w:left w:val="single" w:sz="8" w:space="0" w:color="auto"/>
              <w:bottom w:val="single" w:sz="8" w:space="0" w:color="000000"/>
              <w:right w:val="single" w:sz="8" w:space="0" w:color="auto"/>
            </w:tcBorders>
            <w:vAlign w:val="center"/>
            <w:hideMark/>
          </w:tcPr>
          <w:p w14:paraId="032DD06C" w14:textId="77777777" w:rsidR="00436EC5" w:rsidRPr="00436EC5" w:rsidRDefault="00436EC5" w:rsidP="00436EC5">
            <w:pPr>
              <w:rPr>
                <w:rFonts w:ascii="Arial" w:hAnsi="Arial" w:cs="Arial"/>
                <w:b/>
                <w:bCs/>
                <w:sz w:val="16"/>
                <w:szCs w:val="16"/>
              </w:rPr>
            </w:pPr>
          </w:p>
        </w:tc>
        <w:tc>
          <w:tcPr>
            <w:tcW w:w="1366" w:type="dxa"/>
            <w:vMerge/>
            <w:tcBorders>
              <w:top w:val="nil"/>
              <w:left w:val="single" w:sz="8" w:space="0" w:color="auto"/>
              <w:bottom w:val="single" w:sz="8" w:space="0" w:color="000000"/>
              <w:right w:val="single" w:sz="8" w:space="0" w:color="auto"/>
            </w:tcBorders>
            <w:vAlign w:val="center"/>
            <w:hideMark/>
          </w:tcPr>
          <w:p w14:paraId="0FA16F7E" w14:textId="77777777" w:rsidR="00436EC5" w:rsidRPr="00436EC5" w:rsidRDefault="00436EC5" w:rsidP="00436EC5">
            <w:pPr>
              <w:rPr>
                <w:rFonts w:ascii="Arial" w:hAnsi="Arial" w:cs="Arial"/>
                <w:b/>
                <w:bCs/>
                <w:sz w:val="16"/>
                <w:szCs w:val="16"/>
              </w:rPr>
            </w:pPr>
          </w:p>
        </w:tc>
        <w:tc>
          <w:tcPr>
            <w:tcW w:w="1507" w:type="dxa"/>
            <w:vMerge/>
            <w:tcBorders>
              <w:top w:val="nil"/>
              <w:left w:val="single" w:sz="8" w:space="0" w:color="auto"/>
              <w:bottom w:val="single" w:sz="8" w:space="0" w:color="000000"/>
              <w:right w:val="single" w:sz="8" w:space="0" w:color="auto"/>
            </w:tcBorders>
            <w:vAlign w:val="center"/>
            <w:hideMark/>
          </w:tcPr>
          <w:p w14:paraId="3F3EE75A" w14:textId="77777777" w:rsidR="00436EC5" w:rsidRPr="00436EC5" w:rsidRDefault="00436EC5" w:rsidP="00436EC5">
            <w:pPr>
              <w:rPr>
                <w:rFonts w:ascii="Arial" w:hAnsi="Arial" w:cs="Arial"/>
                <w:b/>
                <w:bCs/>
                <w:sz w:val="16"/>
                <w:szCs w:val="16"/>
              </w:rPr>
            </w:pPr>
          </w:p>
        </w:tc>
        <w:tc>
          <w:tcPr>
            <w:tcW w:w="1419" w:type="dxa"/>
            <w:vMerge/>
            <w:tcBorders>
              <w:top w:val="nil"/>
              <w:left w:val="single" w:sz="8" w:space="0" w:color="auto"/>
              <w:bottom w:val="single" w:sz="8" w:space="0" w:color="000000"/>
              <w:right w:val="single" w:sz="8" w:space="0" w:color="auto"/>
            </w:tcBorders>
            <w:vAlign w:val="center"/>
            <w:hideMark/>
          </w:tcPr>
          <w:p w14:paraId="6B3E4979" w14:textId="77777777" w:rsidR="00436EC5" w:rsidRPr="00436EC5" w:rsidRDefault="00436EC5" w:rsidP="00436EC5">
            <w:pPr>
              <w:rPr>
                <w:rFonts w:ascii="Arial" w:hAnsi="Arial" w:cs="Arial"/>
                <w:b/>
                <w:bCs/>
                <w:sz w:val="16"/>
                <w:szCs w:val="16"/>
              </w:rPr>
            </w:pPr>
          </w:p>
        </w:tc>
        <w:tc>
          <w:tcPr>
            <w:tcW w:w="1792" w:type="dxa"/>
            <w:gridSpan w:val="2"/>
            <w:vMerge/>
            <w:tcBorders>
              <w:top w:val="single" w:sz="8" w:space="0" w:color="auto"/>
              <w:left w:val="nil"/>
              <w:bottom w:val="single" w:sz="8" w:space="0" w:color="000000"/>
              <w:right w:val="single" w:sz="8" w:space="0" w:color="000000"/>
            </w:tcBorders>
            <w:vAlign w:val="center"/>
            <w:hideMark/>
          </w:tcPr>
          <w:p w14:paraId="4F95A8BB" w14:textId="77777777" w:rsidR="00436EC5" w:rsidRPr="00436EC5" w:rsidRDefault="00436EC5" w:rsidP="00436EC5">
            <w:pPr>
              <w:rPr>
                <w:rFonts w:ascii="Arial" w:hAnsi="Arial" w:cs="Arial"/>
                <w:b/>
                <w:bCs/>
                <w:sz w:val="16"/>
                <w:szCs w:val="16"/>
              </w:rPr>
            </w:pPr>
          </w:p>
        </w:tc>
        <w:tc>
          <w:tcPr>
            <w:tcW w:w="129" w:type="dxa"/>
            <w:tcBorders>
              <w:top w:val="nil"/>
              <w:left w:val="nil"/>
              <w:bottom w:val="nil"/>
              <w:right w:val="nil"/>
            </w:tcBorders>
            <w:shd w:val="clear" w:color="auto" w:fill="auto"/>
            <w:noWrap/>
            <w:vAlign w:val="bottom"/>
            <w:hideMark/>
          </w:tcPr>
          <w:p w14:paraId="3B76FEDA" w14:textId="77777777" w:rsidR="00436EC5" w:rsidRPr="00436EC5" w:rsidRDefault="00436EC5" w:rsidP="00436EC5">
            <w:pPr>
              <w:jc w:val="center"/>
              <w:rPr>
                <w:rFonts w:ascii="Arial" w:hAnsi="Arial" w:cs="Arial"/>
                <w:b/>
                <w:bCs/>
                <w:sz w:val="16"/>
                <w:szCs w:val="16"/>
              </w:rPr>
            </w:pPr>
          </w:p>
        </w:tc>
      </w:tr>
      <w:tr w:rsidR="00436EC5" w:rsidRPr="00436EC5" w14:paraId="32FF451E" w14:textId="77777777" w:rsidTr="00436EC5">
        <w:trPr>
          <w:trHeight w:val="272"/>
        </w:trPr>
        <w:tc>
          <w:tcPr>
            <w:tcW w:w="2317" w:type="dxa"/>
            <w:tcBorders>
              <w:top w:val="nil"/>
              <w:left w:val="single" w:sz="8" w:space="0" w:color="auto"/>
              <w:bottom w:val="nil"/>
              <w:right w:val="nil"/>
            </w:tcBorders>
            <w:shd w:val="clear" w:color="000000" w:fill="FFFFFF"/>
            <w:hideMark/>
          </w:tcPr>
          <w:p w14:paraId="46BF1BA9" w14:textId="77777777" w:rsidR="00436EC5" w:rsidRPr="00436EC5" w:rsidRDefault="00436EC5" w:rsidP="00436EC5">
            <w:pPr>
              <w:jc w:val="center"/>
              <w:rPr>
                <w:sz w:val="16"/>
                <w:szCs w:val="16"/>
              </w:rPr>
            </w:pPr>
            <w:r w:rsidRPr="00436EC5">
              <w:rPr>
                <w:sz w:val="16"/>
                <w:szCs w:val="16"/>
              </w:rPr>
              <w:t> </w:t>
            </w:r>
          </w:p>
        </w:tc>
        <w:tc>
          <w:tcPr>
            <w:tcW w:w="815" w:type="dxa"/>
            <w:tcBorders>
              <w:top w:val="nil"/>
              <w:left w:val="single" w:sz="8" w:space="0" w:color="auto"/>
              <w:bottom w:val="single" w:sz="8" w:space="0" w:color="auto"/>
              <w:right w:val="single" w:sz="8" w:space="0" w:color="auto"/>
            </w:tcBorders>
            <w:shd w:val="clear" w:color="000000" w:fill="C0C0C0"/>
            <w:vAlign w:val="center"/>
            <w:hideMark/>
          </w:tcPr>
          <w:p w14:paraId="2C94F0EC"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A </w:t>
            </w:r>
          </w:p>
        </w:tc>
        <w:tc>
          <w:tcPr>
            <w:tcW w:w="975" w:type="dxa"/>
            <w:tcBorders>
              <w:top w:val="nil"/>
              <w:left w:val="nil"/>
              <w:bottom w:val="nil"/>
              <w:right w:val="nil"/>
            </w:tcBorders>
            <w:shd w:val="clear" w:color="000000" w:fill="C0C0C0"/>
            <w:vAlign w:val="center"/>
            <w:hideMark/>
          </w:tcPr>
          <w:p w14:paraId="68EB4EFF"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B  </w:t>
            </w:r>
          </w:p>
        </w:tc>
        <w:tc>
          <w:tcPr>
            <w:tcW w:w="1331" w:type="dxa"/>
            <w:tcBorders>
              <w:top w:val="nil"/>
              <w:left w:val="single" w:sz="8" w:space="0" w:color="auto"/>
              <w:bottom w:val="single" w:sz="8" w:space="0" w:color="auto"/>
              <w:right w:val="single" w:sz="8" w:space="0" w:color="auto"/>
            </w:tcBorders>
            <w:shd w:val="clear" w:color="000000" w:fill="C0C0C0"/>
            <w:vAlign w:val="center"/>
            <w:hideMark/>
          </w:tcPr>
          <w:p w14:paraId="26426E7F"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C </w:t>
            </w:r>
          </w:p>
        </w:tc>
        <w:tc>
          <w:tcPr>
            <w:tcW w:w="1312" w:type="dxa"/>
            <w:tcBorders>
              <w:top w:val="nil"/>
              <w:left w:val="nil"/>
              <w:bottom w:val="single" w:sz="8" w:space="0" w:color="auto"/>
              <w:right w:val="nil"/>
            </w:tcBorders>
            <w:shd w:val="clear" w:color="000000" w:fill="C0C0C0"/>
            <w:vAlign w:val="center"/>
            <w:hideMark/>
          </w:tcPr>
          <w:p w14:paraId="5D95BA27"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D </w:t>
            </w:r>
          </w:p>
        </w:tc>
        <w:tc>
          <w:tcPr>
            <w:tcW w:w="1152" w:type="dxa"/>
            <w:tcBorders>
              <w:top w:val="nil"/>
              <w:left w:val="single" w:sz="8" w:space="0" w:color="auto"/>
              <w:bottom w:val="single" w:sz="8" w:space="0" w:color="auto"/>
              <w:right w:val="single" w:sz="8" w:space="0" w:color="auto"/>
            </w:tcBorders>
            <w:shd w:val="clear" w:color="000000" w:fill="C0C0C0"/>
            <w:vAlign w:val="center"/>
            <w:hideMark/>
          </w:tcPr>
          <w:p w14:paraId="541356F7"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E</w:t>
            </w:r>
          </w:p>
        </w:tc>
        <w:tc>
          <w:tcPr>
            <w:tcW w:w="1366" w:type="dxa"/>
            <w:tcBorders>
              <w:top w:val="nil"/>
              <w:left w:val="nil"/>
              <w:bottom w:val="nil"/>
              <w:right w:val="nil"/>
            </w:tcBorders>
            <w:shd w:val="clear" w:color="000000" w:fill="C0C0C0"/>
            <w:vAlign w:val="center"/>
            <w:hideMark/>
          </w:tcPr>
          <w:p w14:paraId="04FC11A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 xml:space="preserve">     </w:t>
            </w:r>
            <w:r w:rsidRPr="00436EC5">
              <w:rPr>
                <w:rFonts w:ascii="Arial" w:hAnsi="Arial" w:cs="Arial"/>
                <w:b/>
                <w:bCs/>
                <w:sz w:val="16"/>
                <w:szCs w:val="16"/>
              </w:rPr>
              <w:t xml:space="preserve"> F=(D+E)</w:t>
            </w:r>
          </w:p>
        </w:tc>
        <w:tc>
          <w:tcPr>
            <w:tcW w:w="1507" w:type="dxa"/>
            <w:tcBorders>
              <w:top w:val="nil"/>
              <w:left w:val="single" w:sz="8" w:space="0" w:color="auto"/>
              <w:bottom w:val="single" w:sz="8" w:space="0" w:color="auto"/>
              <w:right w:val="single" w:sz="8" w:space="0" w:color="auto"/>
            </w:tcBorders>
            <w:shd w:val="clear" w:color="000000" w:fill="C0C0C0"/>
            <w:vAlign w:val="center"/>
            <w:hideMark/>
          </w:tcPr>
          <w:p w14:paraId="553F12C8"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 xml:space="preserve">G= (C/ </w:t>
            </w:r>
            <w:proofErr w:type="gramStart"/>
            <w:r w:rsidRPr="00436EC5">
              <w:rPr>
                <w:rFonts w:ascii="Arial" w:hAnsi="Arial" w:cs="Arial"/>
                <w:b/>
                <w:bCs/>
                <w:sz w:val="16"/>
                <w:szCs w:val="16"/>
              </w:rPr>
              <w:t>B  X</w:t>
            </w:r>
            <w:proofErr w:type="gramEnd"/>
            <w:r w:rsidRPr="00436EC5">
              <w:rPr>
                <w:rFonts w:ascii="Arial" w:hAnsi="Arial" w:cs="Arial"/>
                <w:b/>
                <w:bCs/>
                <w:sz w:val="16"/>
                <w:szCs w:val="16"/>
              </w:rPr>
              <w:t>100)</w:t>
            </w:r>
          </w:p>
        </w:tc>
        <w:tc>
          <w:tcPr>
            <w:tcW w:w="1419" w:type="dxa"/>
            <w:tcBorders>
              <w:top w:val="nil"/>
              <w:left w:val="nil"/>
              <w:bottom w:val="single" w:sz="8" w:space="0" w:color="auto"/>
              <w:right w:val="single" w:sz="8" w:space="0" w:color="auto"/>
            </w:tcBorders>
            <w:shd w:val="clear" w:color="000000" w:fill="C0C0C0"/>
            <w:vAlign w:val="center"/>
            <w:hideMark/>
          </w:tcPr>
          <w:p w14:paraId="6FC062F0"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H= (F/ C)</w:t>
            </w:r>
          </w:p>
        </w:tc>
        <w:tc>
          <w:tcPr>
            <w:tcW w:w="922" w:type="dxa"/>
            <w:tcBorders>
              <w:top w:val="nil"/>
              <w:left w:val="nil"/>
              <w:bottom w:val="nil"/>
              <w:right w:val="single" w:sz="4" w:space="0" w:color="auto"/>
            </w:tcBorders>
            <w:shd w:val="clear" w:color="000000" w:fill="C0C0C0"/>
            <w:vAlign w:val="center"/>
            <w:hideMark/>
          </w:tcPr>
          <w:p w14:paraId="42A07AB0"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I=(D/Fx100)</w:t>
            </w:r>
          </w:p>
        </w:tc>
        <w:tc>
          <w:tcPr>
            <w:tcW w:w="869" w:type="dxa"/>
            <w:tcBorders>
              <w:top w:val="nil"/>
              <w:left w:val="nil"/>
              <w:bottom w:val="nil"/>
              <w:right w:val="single" w:sz="8" w:space="0" w:color="auto"/>
            </w:tcBorders>
            <w:shd w:val="clear" w:color="000000" w:fill="C0C0C0"/>
            <w:vAlign w:val="center"/>
            <w:hideMark/>
          </w:tcPr>
          <w:p w14:paraId="218F8230" w14:textId="77777777" w:rsidR="00436EC5" w:rsidRPr="00436EC5" w:rsidRDefault="00436EC5" w:rsidP="00436EC5">
            <w:pPr>
              <w:jc w:val="center"/>
              <w:rPr>
                <w:rFonts w:ascii="Arial" w:hAnsi="Arial" w:cs="Arial"/>
                <w:b/>
                <w:bCs/>
                <w:sz w:val="16"/>
                <w:szCs w:val="16"/>
              </w:rPr>
            </w:pPr>
            <w:r w:rsidRPr="00436EC5">
              <w:rPr>
                <w:rFonts w:ascii="Arial" w:hAnsi="Arial" w:cs="Arial"/>
                <w:b/>
                <w:bCs/>
                <w:sz w:val="16"/>
                <w:szCs w:val="16"/>
              </w:rPr>
              <w:t>J=(E/Fx100)</w:t>
            </w:r>
          </w:p>
        </w:tc>
        <w:tc>
          <w:tcPr>
            <w:tcW w:w="129" w:type="dxa"/>
            <w:vAlign w:val="center"/>
            <w:hideMark/>
          </w:tcPr>
          <w:p w14:paraId="19823385" w14:textId="77777777" w:rsidR="00436EC5" w:rsidRPr="00436EC5" w:rsidRDefault="00436EC5" w:rsidP="00436EC5">
            <w:pPr>
              <w:rPr>
                <w:sz w:val="16"/>
                <w:szCs w:val="16"/>
              </w:rPr>
            </w:pPr>
          </w:p>
        </w:tc>
      </w:tr>
      <w:tr w:rsidR="00436EC5" w:rsidRPr="00436EC5" w14:paraId="7A4B0F97" w14:textId="77777777" w:rsidTr="00436EC5">
        <w:trPr>
          <w:trHeight w:val="261"/>
        </w:trPr>
        <w:tc>
          <w:tcPr>
            <w:tcW w:w="2317" w:type="dxa"/>
            <w:tcBorders>
              <w:top w:val="single" w:sz="8" w:space="0" w:color="auto"/>
              <w:left w:val="single" w:sz="8" w:space="0" w:color="auto"/>
              <w:bottom w:val="single" w:sz="4" w:space="0" w:color="auto"/>
              <w:right w:val="single" w:sz="8" w:space="0" w:color="auto"/>
            </w:tcBorders>
            <w:shd w:val="clear" w:color="000000" w:fill="C0C0C0"/>
            <w:vAlign w:val="center"/>
            <w:hideMark/>
          </w:tcPr>
          <w:p w14:paraId="060B5489"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ANDALUCIA</w:t>
            </w:r>
          </w:p>
        </w:tc>
        <w:tc>
          <w:tcPr>
            <w:tcW w:w="815" w:type="dxa"/>
            <w:tcBorders>
              <w:top w:val="nil"/>
              <w:left w:val="nil"/>
              <w:bottom w:val="single" w:sz="4" w:space="0" w:color="auto"/>
              <w:right w:val="nil"/>
            </w:tcBorders>
            <w:shd w:val="clear" w:color="000000" w:fill="FFFFCC"/>
            <w:noWrap/>
            <w:vAlign w:val="center"/>
            <w:hideMark/>
          </w:tcPr>
          <w:p w14:paraId="7BB6CDE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0C3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12</w:t>
            </w:r>
          </w:p>
        </w:tc>
        <w:tc>
          <w:tcPr>
            <w:tcW w:w="1331" w:type="dxa"/>
            <w:tcBorders>
              <w:top w:val="nil"/>
              <w:left w:val="nil"/>
              <w:bottom w:val="single" w:sz="4" w:space="0" w:color="auto"/>
              <w:right w:val="single" w:sz="4" w:space="0" w:color="auto"/>
            </w:tcBorders>
            <w:shd w:val="clear" w:color="000000" w:fill="FFFFCC"/>
            <w:noWrap/>
            <w:vAlign w:val="center"/>
            <w:hideMark/>
          </w:tcPr>
          <w:p w14:paraId="3C6C4B0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12" w:type="dxa"/>
            <w:tcBorders>
              <w:top w:val="nil"/>
              <w:left w:val="nil"/>
              <w:bottom w:val="single" w:sz="4" w:space="0" w:color="auto"/>
              <w:right w:val="single" w:sz="4" w:space="0" w:color="auto"/>
            </w:tcBorders>
            <w:shd w:val="clear" w:color="000000" w:fill="FFFFCC"/>
            <w:noWrap/>
            <w:vAlign w:val="center"/>
            <w:hideMark/>
          </w:tcPr>
          <w:p w14:paraId="2188575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152" w:type="dxa"/>
            <w:tcBorders>
              <w:top w:val="nil"/>
              <w:left w:val="nil"/>
              <w:bottom w:val="single" w:sz="4" w:space="0" w:color="auto"/>
              <w:right w:val="nil"/>
            </w:tcBorders>
            <w:shd w:val="clear" w:color="000000" w:fill="FFFFCC"/>
            <w:noWrap/>
            <w:vAlign w:val="center"/>
            <w:hideMark/>
          </w:tcPr>
          <w:p w14:paraId="068A823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6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AB3206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507" w:type="dxa"/>
            <w:tcBorders>
              <w:top w:val="nil"/>
              <w:left w:val="nil"/>
              <w:bottom w:val="single" w:sz="4" w:space="0" w:color="auto"/>
              <w:right w:val="nil"/>
            </w:tcBorders>
            <w:shd w:val="clear" w:color="auto" w:fill="auto"/>
            <w:noWrap/>
            <w:vAlign w:val="center"/>
            <w:hideMark/>
          </w:tcPr>
          <w:p w14:paraId="14EEB26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16,67%</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243F395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2,50</w:t>
            </w:r>
          </w:p>
        </w:tc>
        <w:tc>
          <w:tcPr>
            <w:tcW w:w="922" w:type="dxa"/>
            <w:tcBorders>
              <w:top w:val="single" w:sz="4" w:space="0" w:color="auto"/>
              <w:left w:val="nil"/>
              <w:bottom w:val="single" w:sz="4" w:space="0" w:color="auto"/>
              <w:right w:val="nil"/>
            </w:tcBorders>
            <w:shd w:val="clear" w:color="auto" w:fill="auto"/>
            <w:noWrap/>
            <w:vAlign w:val="center"/>
            <w:hideMark/>
          </w:tcPr>
          <w:p w14:paraId="2886A3B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80,00%</w:t>
            </w:r>
          </w:p>
        </w:tc>
        <w:tc>
          <w:tcPr>
            <w:tcW w:w="86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044057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20,00%</w:t>
            </w:r>
          </w:p>
        </w:tc>
        <w:tc>
          <w:tcPr>
            <w:tcW w:w="129" w:type="dxa"/>
            <w:vAlign w:val="center"/>
            <w:hideMark/>
          </w:tcPr>
          <w:p w14:paraId="5C927979" w14:textId="77777777" w:rsidR="00436EC5" w:rsidRPr="00436EC5" w:rsidRDefault="00436EC5" w:rsidP="00436EC5">
            <w:pPr>
              <w:rPr>
                <w:sz w:val="16"/>
                <w:szCs w:val="16"/>
              </w:rPr>
            </w:pPr>
          </w:p>
        </w:tc>
      </w:tr>
      <w:tr w:rsidR="00436EC5" w:rsidRPr="00436EC5" w14:paraId="146E8F8E"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2CA1FEA1"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ARAGÓN</w:t>
            </w:r>
          </w:p>
        </w:tc>
        <w:tc>
          <w:tcPr>
            <w:tcW w:w="815" w:type="dxa"/>
            <w:tcBorders>
              <w:top w:val="nil"/>
              <w:left w:val="nil"/>
              <w:bottom w:val="single" w:sz="4" w:space="0" w:color="auto"/>
              <w:right w:val="nil"/>
            </w:tcBorders>
            <w:shd w:val="clear" w:color="000000" w:fill="FFFFCC"/>
            <w:noWrap/>
            <w:vAlign w:val="center"/>
            <w:hideMark/>
          </w:tcPr>
          <w:p w14:paraId="5DB23A2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196EF2C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21</w:t>
            </w:r>
          </w:p>
        </w:tc>
        <w:tc>
          <w:tcPr>
            <w:tcW w:w="1331" w:type="dxa"/>
            <w:tcBorders>
              <w:top w:val="nil"/>
              <w:left w:val="nil"/>
              <w:bottom w:val="single" w:sz="4" w:space="0" w:color="auto"/>
              <w:right w:val="single" w:sz="4" w:space="0" w:color="auto"/>
            </w:tcBorders>
            <w:shd w:val="clear" w:color="000000" w:fill="FFFFCC"/>
            <w:vAlign w:val="center"/>
            <w:hideMark/>
          </w:tcPr>
          <w:p w14:paraId="506527C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vAlign w:val="center"/>
            <w:hideMark/>
          </w:tcPr>
          <w:p w14:paraId="53B46C9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vAlign w:val="center"/>
            <w:hideMark/>
          </w:tcPr>
          <w:p w14:paraId="4BB7A30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5EF5C47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157E03C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1E63FC9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7CDE7DD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7E8E1EB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2D3CE6CA" w14:textId="77777777" w:rsidR="00436EC5" w:rsidRPr="00436EC5" w:rsidRDefault="00436EC5" w:rsidP="00436EC5">
            <w:pPr>
              <w:rPr>
                <w:sz w:val="16"/>
                <w:szCs w:val="16"/>
              </w:rPr>
            </w:pPr>
          </w:p>
        </w:tc>
      </w:tr>
      <w:tr w:rsidR="00436EC5" w:rsidRPr="00436EC5" w14:paraId="3F2A7D87"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7085E897"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CANTABRIA</w:t>
            </w:r>
          </w:p>
        </w:tc>
        <w:tc>
          <w:tcPr>
            <w:tcW w:w="815" w:type="dxa"/>
            <w:tcBorders>
              <w:top w:val="nil"/>
              <w:left w:val="nil"/>
              <w:bottom w:val="single" w:sz="4" w:space="0" w:color="auto"/>
              <w:right w:val="nil"/>
            </w:tcBorders>
            <w:shd w:val="clear" w:color="000000" w:fill="FFFFCC"/>
            <w:noWrap/>
            <w:vAlign w:val="center"/>
            <w:hideMark/>
          </w:tcPr>
          <w:p w14:paraId="5C38D6EC" w14:textId="6DFC3BF3" w:rsidR="00436EC5" w:rsidRPr="00436EC5" w:rsidRDefault="00436EC5" w:rsidP="00436EC5">
            <w:pPr>
              <w:jc w:val="center"/>
              <w:rPr>
                <w:rFonts w:ascii="Arial" w:hAnsi="Arial" w:cs="Arial"/>
                <w:sz w:val="16"/>
                <w:szCs w:val="16"/>
              </w:rPr>
            </w:pPr>
            <w:r w:rsidRPr="00436EC5">
              <w:rPr>
                <w:rFonts w:ascii="Arial" w:hAnsi="Arial" w:cs="Arial"/>
                <w:sz w:val="16"/>
                <w:szCs w:val="16"/>
              </w:rPr>
              <w:t> </w:t>
            </w:r>
            <w:r>
              <w:rPr>
                <w:rFonts w:ascii="Arial" w:hAnsi="Arial" w:cs="Arial"/>
                <w:sz w:val="16"/>
                <w:szCs w:val="16"/>
              </w:rPr>
              <w:t>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0B9A157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31" w:type="dxa"/>
            <w:tcBorders>
              <w:top w:val="nil"/>
              <w:left w:val="nil"/>
              <w:bottom w:val="single" w:sz="4" w:space="0" w:color="auto"/>
              <w:right w:val="single" w:sz="4" w:space="0" w:color="auto"/>
            </w:tcBorders>
            <w:shd w:val="clear" w:color="000000" w:fill="FFFFCC"/>
            <w:noWrap/>
            <w:vAlign w:val="center"/>
            <w:hideMark/>
          </w:tcPr>
          <w:p w14:paraId="313762FC" w14:textId="56E99879" w:rsidR="00436EC5" w:rsidRPr="00436EC5" w:rsidRDefault="00436EC5" w:rsidP="00436EC5">
            <w:pPr>
              <w:jc w:val="center"/>
              <w:rPr>
                <w:rFonts w:ascii="Arial" w:hAnsi="Arial" w:cs="Arial"/>
                <w:sz w:val="16"/>
                <w:szCs w:val="16"/>
              </w:rPr>
            </w:pPr>
            <w:r>
              <w:rPr>
                <w:rFonts w:ascii="Arial" w:hAnsi="Arial" w:cs="Arial"/>
                <w:sz w:val="16"/>
                <w:szCs w:val="16"/>
              </w:rPr>
              <w:t>0</w:t>
            </w:r>
            <w:r w:rsidRPr="00436EC5">
              <w:rPr>
                <w:rFonts w:ascii="Arial" w:hAnsi="Arial" w:cs="Arial"/>
                <w:sz w:val="16"/>
                <w:szCs w:val="16"/>
              </w:rPr>
              <w:t> </w:t>
            </w:r>
          </w:p>
        </w:tc>
        <w:tc>
          <w:tcPr>
            <w:tcW w:w="1312" w:type="dxa"/>
            <w:tcBorders>
              <w:top w:val="nil"/>
              <w:left w:val="nil"/>
              <w:bottom w:val="single" w:sz="4" w:space="0" w:color="auto"/>
              <w:right w:val="single" w:sz="4" w:space="0" w:color="auto"/>
            </w:tcBorders>
            <w:shd w:val="clear" w:color="000000" w:fill="FFFFCC"/>
            <w:noWrap/>
            <w:vAlign w:val="center"/>
            <w:hideMark/>
          </w:tcPr>
          <w:p w14:paraId="34DD19B7" w14:textId="6B00630B" w:rsidR="00436EC5" w:rsidRPr="00436EC5" w:rsidRDefault="00436EC5" w:rsidP="00436EC5">
            <w:pPr>
              <w:jc w:val="center"/>
              <w:rPr>
                <w:rFonts w:ascii="Arial" w:hAnsi="Arial" w:cs="Arial"/>
                <w:sz w:val="16"/>
                <w:szCs w:val="16"/>
              </w:rPr>
            </w:pPr>
            <w:r w:rsidRPr="00436EC5">
              <w:rPr>
                <w:rFonts w:ascii="Arial" w:hAnsi="Arial" w:cs="Arial"/>
                <w:sz w:val="16"/>
                <w:szCs w:val="16"/>
              </w:rPr>
              <w:t> </w:t>
            </w:r>
            <w:r>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213055DA" w14:textId="326D2113" w:rsidR="00436EC5" w:rsidRPr="00436EC5" w:rsidRDefault="00436EC5" w:rsidP="00436EC5">
            <w:pPr>
              <w:jc w:val="center"/>
              <w:rPr>
                <w:rFonts w:ascii="Arial" w:hAnsi="Arial" w:cs="Arial"/>
                <w:sz w:val="16"/>
                <w:szCs w:val="16"/>
              </w:rPr>
            </w:pPr>
            <w:r w:rsidRPr="00436EC5">
              <w:rPr>
                <w:rFonts w:ascii="Arial" w:hAnsi="Arial" w:cs="Arial"/>
                <w:sz w:val="16"/>
                <w:szCs w:val="16"/>
              </w:rPr>
              <w:t> </w:t>
            </w:r>
            <w:r>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565A53E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6251983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6F4A356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0CEF70B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58C3A3E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647387B8" w14:textId="77777777" w:rsidR="00436EC5" w:rsidRPr="00436EC5" w:rsidRDefault="00436EC5" w:rsidP="00436EC5">
            <w:pPr>
              <w:rPr>
                <w:sz w:val="16"/>
                <w:szCs w:val="16"/>
              </w:rPr>
            </w:pPr>
          </w:p>
        </w:tc>
      </w:tr>
      <w:tr w:rsidR="00436EC5" w:rsidRPr="00436EC5" w14:paraId="6A09BF64"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5C1E7C28"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CASTILLA Y LEÓN</w:t>
            </w:r>
          </w:p>
        </w:tc>
        <w:tc>
          <w:tcPr>
            <w:tcW w:w="815" w:type="dxa"/>
            <w:tcBorders>
              <w:top w:val="nil"/>
              <w:left w:val="nil"/>
              <w:bottom w:val="single" w:sz="4" w:space="0" w:color="auto"/>
              <w:right w:val="nil"/>
            </w:tcBorders>
            <w:shd w:val="clear" w:color="000000" w:fill="FFFFCC"/>
            <w:noWrap/>
            <w:vAlign w:val="center"/>
            <w:hideMark/>
          </w:tcPr>
          <w:p w14:paraId="188DFBC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46</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19FFB9D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47</w:t>
            </w:r>
          </w:p>
        </w:tc>
        <w:tc>
          <w:tcPr>
            <w:tcW w:w="1331" w:type="dxa"/>
            <w:tcBorders>
              <w:top w:val="nil"/>
              <w:left w:val="nil"/>
              <w:bottom w:val="single" w:sz="4" w:space="0" w:color="auto"/>
              <w:right w:val="single" w:sz="4" w:space="0" w:color="auto"/>
            </w:tcBorders>
            <w:shd w:val="clear" w:color="000000" w:fill="FFFFCC"/>
            <w:noWrap/>
            <w:vAlign w:val="center"/>
            <w:hideMark/>
          </w:tcPr>
          <w:p w14:paraId="02890C5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12" w:type="dxa"/>
            <w:tcBorders>
              <w:top w:val="nil"/>
              <w:left w:val="nil"/>
              <w:bottom w:val="single" w:sz="4" w:space="0" w:color="auto"/>
              <w:right w:val="single" w:sz="4" w:space="0" w:color="auto"/>
            </w:tcBorders>
            <w:shd w:val="clear" w:color="000000" w:fill="FFFFCC"/>
            <w:noWrap/>
            <w:vAlign w:val="center"/>
            <w:hideMark/>
          </w:tcPr>
          <w:p w14:paraId="5EABA8B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152" w:type="dxa"/>
            <w:tcBorders>
              <w:top w:val="nil"/>
              <w:left w:val="nil"/>
              <w:bottom w:val="single" w:sz="4" w:space="0" w:color="auto"/>
              <w:right w:val="nil"/>
            </w:tcBorders>
            <w:shd w:val="clear" w:color="000000" w:fill="FFFFCC"/>
            <w:noWrap/>
            <w:vAlign w:val="center"/>
            <w:hideMark/>
          </w:tcPr>
          <w:p w14:paraId="7A74746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60A1C6C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507" w:type="dxa"/>
            <w:tcBorders>
              <w:top w:val="nil"/>
              <w:left w:val="nil"/>
              <w:bottom w:val="single" w:sz="4" w:space="0" w:color="auto"/>
              <w:right w:val="nil"/>
            </w:tcBorders>
            <w:shd w:val="clear" w:color="auto" w:fill="auto"/>
            <w:noWrap/>
            <w:vAlign w:val="center"/>
            <w:hideMark/>
          </w:tcPr>
          <w:p w14:paraId="39532E1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4,26%</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471BD68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w:t>
            </w:r>
          </w:p>
        </w:tc>
        <w:tc>
          <w:tcPr>
            <w:tcW w:w="922" w:type="dxa"/>
            <w:tcBorders>
              <w:top w:val="nil"/>
              <w:left w:val="nil"/>
              <w:bottom w:val="single" w:sz="4" w:space="0" w:color="auto"/>
              <w:right w:val="nil"/>
            </w:tcBorders>
            <w:shd w:val="clear" w:color="auto" w:fill="auto"/>
            <w:noWrap/>
            <w:vAlign w:val="center"/>
            <w:hideMark/>
          </w:tcPr>
          <w:p w14:paraId="1201353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536409E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3FDBB05D" w14:textId="77777777" w:rsidR="00436EC5" w:rsidRPr="00436EC5" w:rsidRDefault="00436EC5" w:rsidP="00436EC5">
            <w:pPr>
              <w:rPr>
                <w:sz w:val="16"/>
                <w:szCs w:val="16"/>
              </w:rPr>
            </w:pPr>
          </w:p>
        </w:tc>
      </w:tr>
      <w:tr w:rsidR="00436EC5" w:rsidRPr="00436EC5" w14:paraId="468DC832"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130056D8"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CASTILLA-LA MANCHA</w:t>
            </w:r>
          </w:p>
        </w:tc>
        <w:tc>
          <w:tcPr>
            <w:tcW w:w="815" w:type="dxa"/>
            <w:tcBorders>
              <w:top w:val="nil"/>
              <w:left w:val="nil"/>
              <w:bottom w:val="single" w:sz="4" w:space="0" w:color="auto"/>
              <w:right w:val="nil"/>
            </w:tcBorders>
            <w:shd w:val="clear" w:color="000000" w:fill="FFFFCC"/>
            <w:noWrap/>
            <w:vAlign w:val="center"/>
            <w:hideMark/>
          </w:tcPr>
          <w:p w14:paraId="0F10451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7E36FB5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20</w:t>
            </w:r>
          </w:p>
        </w:tc>
        <w:tc>
          <w:tcPr>
            <w:tcW w:w="1331" w:type="dxa"/>
            <w:tcBorders>
              <w:top w:val="nil"/>
              <w:left w:val="nil"/>
              <w:bottom w:val="single" w:sz="4" w:space="0" w:color="auto"/>
              <w:right w:val="single" w:sz="4" w:space="0" w:color="auto"/>
            </w:tcBorders>
            <w:shd w:val="clear" w:color="000000" w:fill="FFFFCC"/>
            <w:noWrap/>
            <w:vAlign w:val="center"/>
            <w:hideMark/>
          </w:tcPr>
          <w:p w14:paraId="1E5501B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3E306DE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62F5F4C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10BBCA9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0F58A07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5611786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774512E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2FF43CE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47D16147" w14:textId="77777777" w:rsidR="00436EC5" w:rsidRPr="00436EC5" w:rsidRDefault="00436EC5" w:rsidP="00436EC5">
            <w:pPr>
              <w:rPr>
                <w:sz w:val="16"/>
                <w:szCs w:val="16"/>
              </w:rPr>
            </w:pPr>
          </w:p>
        </w:tc>
      </w:tr>
      <w:tr w:rsidR="00436EC5" w:rsidRPr="00436EC5" w14:paraId="7F975E0D"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4845F31E"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CATALUÑA</w:t>
            </w:r>
          </w:p>
        </w:tc>
        <w:tc>
          <w:tcPr>
            <w:tcW w:w="815" w:type="dxa"/>
            <w:tcBorders>
              <w:top w:val="nil"/>
              <w:left w:val="nil"/>
              <w:bottom w:val="single" w:sz="4" w:space="0" w:color="auto"/>
              <w:right w:val="nil"/>
            </w:tcBorders>
            <w:shd w:val="clear" w:color="000000" w:fill="FFFFCC"/>
            <w:noWrap/>
            <w:vAlign w:val="center"/>
            <w:hideMark/>
          </w:tcPr>
          <w:p w14:paraId="3E8C8E4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313B257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32</w:t>
            </w:r>
          </w:p>
        </w:tc>
        <w:tc>
          <w:tcPr>
            <w:tcW w:w="1331" w:type="dxa"/>
            <w:tcBorders>
              <w:top w:val="nil"/>
              <w:left w:val="nil"/>
              <w:bottom w:val="single" w:sz="4" w:space="0" w:color="auto"/>
              <w:right w:val="single" w:sz="4" w:space="0" w:color="auto"/>
            </w:tcBorders>
            <w:shd w:val="clear" w:color="000000" w:fill="FFFFCC"/>
            <w:noWrap/>
            <w:vAlign w:val="center"/>
            <w:hideMark/>
          </w:tcPr>
          <w:p w14:paraId="451920B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16</w:t>
            </w:r>
          </w:p>
        </w:tc>
        <w:tc>
          <w:tcPr>
            <w:tcW w:w="1312" w:type="dxa"/>
            <w:tcBorders>
              <w:top w:val="nil"/>
              <w:left w:val="nil"/>
              <w:bottom w:val="single" w:sz="4" w:space="0" w:color="auto"/>
              <w:right w:val="single" w:sz="4" w:space="0" w:color="auto"/>
            </w:tcBorders>
            <w:shd w:val="clear" w:color="000000" w:fill="FFFFCC"/>
            <w:noWrap/>
            <w:vAlign w:val="center"/>
            <w:hideMark/>
          </w:tcPr>
          <w:p w14:paraId="700A030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16</w:t>
            </w:r>
          </w:p>
        </w:tc>
        <w:tc>
          <w:tcPr>
            <w:tcW w:w="1152" w:type="dxa"/>
            <w:tcBorders>
              <w:top w:val="nil"/>
              <w:left w:val="nil"/>
              <w:bottom w:val="single" w:sz="4" w:space="0" w:color="auto"/>
              <w:right w:val="nil"/>
            </w:tcBorders>
            <w:shd w:val="clear" w:color="000000" w:fill="FFFFCC"/>
            <w:noWrap/>
            <w:vAlign w:val="center"/>
            <w:hideMark/>
          </w:tcPr>
          <w:p w14:paraId="4B23BE0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353DBDE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16</w:t>
            </w:r>
          </w:p>
        </w:tc>
        <w:tc>
          <w:tcPr>
            <w:tcW w:w="1507" w:type="dxa"/>
            <w:tcBorders>
              <w:top w:val="nil"/>
              <w:left w:val="nil"/>
              <w:bottom w:val="single" w:sz="4" w:space="0" w:color="auto"/>
              <w:right w:val="nil"/>
            </w:tcBorders>
            <w:shd w:val="clear" w:color="auto" w:fill="auto"/>
            <w:noWrap/>
            <w:vAlign w:val="center"/>
            <w:hideMark/>
          </w:tcPr>
          <w:p w14:paraId="1CAC0D7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50,00%</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0F8D0B9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w:t>
            </w:r>
          </w:p>
        </w:tc>
        <w:tc>
          <w:tcPr>
            <w:tcW w:w="922" w:type="dxa"/>
            <w:tcBorders>
              <w:top w:val="nil"/>
              <w:left w:val="nil"/>
              <w:bottom w:val="single" w:sz="4" w:space="0" w:color="auto"/>
              <w:right w:val="nil"/>
            </w:tcBorders>
            <w:shd w:val="clear" w:color="auto" w:fill="auto"/>
            <w:noWrap/>
            <w:vAlign w:val="center"/>
            <w:hideMark/>
          </w:tcPr>
          <w:p w14:paraId="31032BC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61B41FE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5639B9BD" w14:textId="77777777" w:rsidR="00436EC5" w:rsidRPr="00436EC5" w:rsidRDefault="00436EC5" w:rsidP="00436EC5">
            <w:pPr>
              <w:rPr>
                <w:sz w:val="16"/>
                <w:szCs w:val="16"/>
              </w:rPr>
            </w:pPr>
          </w:p>
        </w:tc>
      </w:tr>
      <w:tr w:rsidR="00436EC5" w:rsidRPr="00436EC5" w14:paraId="4195699E"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6D00031E"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EXTREMADURA</w:t>
            </w:r>
          </w:p>
        </w:tc>
        <w:tc>
          <w:tcPr>
            <w:tcW w:w="815" w:type="dxa"/>
            <w:tcBorders>
              <w:top w:val="nil"/>
              <w:left w:val="nil"/>
              <w:bottom w:val="single" w:sz="4" w:space="0" w:color="auto"/>
              <w:right w:val="nil"/>
            </w:tcBorders>
            <w:shd w:val="clear" w:color="000000" w:fill="FFFFCC"/>
            <w:noWrap/>
            <w:vAlign w:val="center"/>
            <w:hideMark/>
          </w:tcPr>
          <w:p w14:paraId="3484936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D17B9D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331" w:type="dxa"/>
            <w:tcBorders>
              <w:top w:val="nil"/>
              <w:left w:val="nil"/>
              <w:bottom w:val="single" w:sz="4" w:space="0" w:color="auto"/>
              <w:right w:val="single" w:sz="4" w:space="0" w:color="auto"/>
            </w:tcBorders>
            <w:shd w:val="clear" w:color="000000" w:fill="FFFFCC"/>
            <w:noWrap/>
            <w:vAlign w:val="center"/>
            <w:hideMark/>
          </w:tcPr>
          <w:p w14:paraId="7241951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1312" w:type="dxa"/>
            <w:tcBorders>
              <w:top w:val="nil"/>
              <w:left w:val="nil"/>
              <w:bottom w:val="single" w:sz="4" w:space="0" w:color="auto"/>
              <w:right w:val="single" w:sz="4" w:space="0" w:color="auto"/>
            </w:tcBorders>
            <w:shd w:val="clear" w:color="000000" w:fill="FFFFCC"/>
            <w:noWrap/>
            <w:vAlign w:val="center"/>
            <w:hideMark/>
          </w:tcPr>
          <w:p w14:paraId="59019CB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152" w:type="dxa"/>
            <w:tcBorders>
              <w:top w:val="nil"/>
              <w:left w:val="nil"/>
              <w:bottom w:val="single" w:sz="4" w:space="0" w:color="auto"/>
              <w:right w:val="nil"/>
            </w:tcBorders>
            <w:shd w:val="clear" w:color="000000" w:fill="FFFFCC"/>
            <w:noWrap/>
            <w:vAlign w:val="center"/>
            <w:hideMark/>
          </w:tcPr>
          <w:p w14:paraId="2DE556E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524451A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8</w:t>
            </w:r>
          </w:p>
        </w:tc>
        <w:tc>
          <w:tcPr>
            <w:tcW w:w="1507" w:type="dxa"/>
            <w:tcBorders>
              <w:top w:val="nil"/>
              <w:left w:val="nil"/>
              <w:bottom w:val="single" w:sz="4" w:space="0" w:color="auto"/>
              <w:right w:val="nil"/>
            </w:tcBorders>
            <w:shd w:val="clear" w:color="auto" w:fill="auto"/>
            <w:noWrap/>
            <w:vAlign w:val="center"/>
            <w:hideMark/>
          </w:tcPr>
          <w:p w14:paraId="21FE780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37,50%</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3A4F42A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2,67</w:t>
            </w:r>
          </w:p>
        </w:tc>
        <w:tc>
          <w:tcPr>
            <w:tcW w:w="922" w:type="dxa"/>
            <w:tcBorders>
              <w:top w:val="nil"/>
              <w:left w:val="nil"/>
              <w:bottom w:val="single" w:sz="4" w:space="0" w:color="auto"/>
              <w:right w:val="nil"/>
            </w:tcBorders>
            <w:shd w:val="clear" w:color="auto" w:fill="auto"/>
            <w:noWrap/>
            <w:vAlign w:val="center"/>
            <w:hideMark/>
          </w:tcPr>
          <w:p w14:paraId="0DBD4E5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327376F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12A791EA" w14:textId="77777777" w:rsidR="00436EC5" w:rsidRPr="00436EC5" w:rsidRDefault="00436EC5" w:rsidP="00436EC5">
            <w:pPr>
              <w:rPr>
                <w:sz w:val="16"/>
                <w:szCs w:val="16"/>
              </w:rPr>
            </w:pPr>
          </w:p>
        </w:tc>
      </w:tr>
      <w:tr w:rsidR="00436EC5" w:rsidRPr="00436EC5" w14:paraId="37D6E397"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1C01A14D"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GALICIA</w:t>
            </w:r>
          </w:p>
        </w:tc>
        <w:tc>
          <w:tcPr>
            <w:tcW w:w="815" w:type="dxa"/>
            <w:tcBorders>
              <w:top w:val="nil"/>
              <w:left w:val="nil"/>
              <w:bottom w:val="single" w:sz="4" w:space="0" w:color="auto"/>
              <w:right w:val="nil"/>
            </w:tcBorders>
            <w:shd w:val="clear" w:color="000000" w:fill="FFFFCC"/>
            <w:noWrap/>
            <w:vAlign w:val="center"/>
            <w:hideMark/>
          </w:tcPr>
          <w:p w14:paraId="0595C4B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DA86DB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31" w:type="dxa"/>
            <w:tcBorders>
              <w:top w:val="nil"/>
              <w:left w:val="nil"/>
              <w:bottom w:val="single" w:sz="4" w:space="0" w:color="auto"/>
              <w:right w:val="single" w:sz="4" w:space="0" w:color="auto"/>
            </w:tcBorders>
            <w:shd w:val="clear" w:color="000000" w:fill="FFFFCC"/>
            <w:noWrap/>
            <w:vAlign w:val="center"/>
            <w:hideMark/>
          </w:tcPr>
          <w:p w14:paraId="2186833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4063A3A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49890D2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29C9D3A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3EC982A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53A5804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0F38090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73C013F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2ACA8ED9" w14:textId="77777777" w:rsidR="00436EC5" w:rsidRPr="00436EC5" w:rsidRDefault="00436EC5" w:rsidP="00436EC5">
            <w:pPr>
              <w:rPr>
                <w:sz w:val="16"/>
                <w:szCs w:val="16"/>
              </w:rPr>
            </w:pPr>
          </w:p>
        </w:tc>
      </w:tr>
      <w:tr w:rsidR="00436EC5" w:rsidRPr="00436EC5" w14:paraId="2188BBC2"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49E5D9A4"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LA RIOJA</w:t>
            </w:r>
          </w:p>
        </w:tc>
        <w:tc>
          <w:tcPr>
            <w:tcW w:w="815" w:type="dxa"/>
            <w:tcBorders>
              <w:top w:val="nil"/>
              <w:left w:val="nil"/>
              <w:bottom w:val="single" w:sz="4" w:space="0" w:color="auto"/>
              <w:right w:val="nil"/>
            </w:tcBorders>
            <w:shd w:val="clear" w:color="000000" w:fill="FFFFCC"/>
            <w:noWrap/>
            <w:vAlign w:val="center"/>
            <w:hideMark/>
          </w:tcPr>
          <w:p w14:paraId="11DB54D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2652F4B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31" w:type="dxa"/>
            <w:tcBorders>
              <w:top w:val="nil"/>
              <w:left w:val="nil"/>
              <w:bottom w:val="single" w:sz="4" w:space="0" w:color="auto"/>
              <w:right w:val="single" w:sz="4" w:space="0" w:color="auto"/>
            </w:tcBorders>
            <w:shd w:val="clear" w:color="000000" w:fill="FFFFCC"/>
            <w:noWrap/>
            <w:vAlign w:val="center"/>
            <w:hideMark/>
          </w:tcPr>
          <w:p w14:paraId="578372F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68DF319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557D89D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4C1D510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1BBB1AB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73FBD04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1E71A3F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08ACC7F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677F811A" w14:textId="77777777" w:rsidR="00436EC5" w:rsidRPr="00436EC5" w:rsidRDefault="00436EC5" w:rsidP="00436EC5">
            <w:pPr>
              <w:rPr>
                <w:sz w:val="16"/>
                <w:szCs w:val="16"/>
              </w:rPr>
            </w:pPr>
          </w:p>
        </w:tc>
      </w:tr>
      <w:tr w:rsidR="00436EC5" w:rsidRPr="00436EC5" w14:paraId="5BEEE7C4"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1597B7E1"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COMUNIDAD DE MADRID</w:t>
            </w:r>
          </w:p>
        </w:tc>
        <w:tc>
          <w:tcPr>
            <w:tcW w:w="815" w:type="dxa"/>
            <w:tcBorders>
              <w:top w:val="nil"/>
              <w:left w:val="nil"/>
              <w:bottom w:val="single" w:sz="4" w:space="0" w:color="auto"/>
              <w:right w:val="nil"/>
            </w:tcBorders>
            <w:shd w:val="clear" w:color="000000" w:fill="FFFFCC"/>
            <w:noWrap/>
            <w:vAlign w:val="center"/>
            <w:hideMark/>
          </w:tcPr>
          <w:p w14:paraId="7875E14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D4FE63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4</w:t>
            </w:r>
          </w:p>
        </w:tc>
        <w:tc>
          <w:tcPr>
            <w:tcW w:w="1331" w:type="dxa"/>
            <w:tcBorders>
              <w:top w:val="nil"/>
              <w:left w:val="nil"/>
              <w:bottom w:val="single" w:sz="4" w:space="0" w:color="auto"/>
              <w:right w:val="single" w:sz="4" w:space="0" w:color="auto"/>
            </w:tcBorders>
            <w:shd w:val="clear" w:color="000000" w:fill="FFFFCC"/>
            <w:vAlign w:val="center"/>
            <w:hideMark/>
          </w:tcPr>
          <w:p w14:paraId="5D3E9C4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vAlign w:val="center"/>
            <w:hideMark/>
          </w:tcPr>
          <w:p w14:paraId="45FE054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152" w:type="dxa"/>
            <w:tcBorders>
              <w:top w:val="nil"/>
              <w:left w:val="nil"/>
              <w:bottom w:val="single" w:sz="4" w:space="0" w:color="auto"/>
              <w:right w:val="nil"/>
            </w:tcBorders>
            <w:shd w:val="clear" w:color="000000" w:fill="FFFFCC"/>
            <w:vAlign w:val="center"/>
            <w:hideMark/>
          </w:tcPr>
          <w:p w14:paraId="3D1DDC3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3D973A1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507" w:type="dxa"/>
            <w:tcBorders>
              <w:top w:val="nil"/>
              <w:left w:val="nil"/>
              <w:bottom w:val="single" w:sz="4" w:space="0" w:color="auto"/>
              <w:right w:val="nil"/>
            </w:tcBorders>
            <w:shd w:val="clear" w:color="auto" w:fill="auto"/>
            <w:noWrap/>
            <w:vAlign w:val="center"/>
            <w:hideMark/>
          </w:tcPr>
          <w:p w14:paraId="6D9CA96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2E1C73F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149AB68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100,00%</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0E586DE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717CCDC5" w14:textId="77777777" w:rsidR="00436EC5" w:rsidRPr="00436EC5" w:rsidRDefault="00436EC5" w:rsidP="00436EC5">
            <w:pPr>
              <w:rPr>
                <w:sz w:val="16"/>
                <w:szCs w:val="16"/>
              </w:rPr>
            </w:pPr>
          </w:p>
        </w:tc>
      </w:tr>
      <w:tr w:rsidR="00436EC5" w:rsidRPr="00436EC5" w14:paraId="3CE2B06C"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773E24F0"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COMUNIDAD VALENCIANA</w:t>
            </w:r>
          </w:p>
        </w:tc>
        <w:tc>
          <w:tcPr>
            <w:tcW w:w="815" w:type="dxa"/>
            <w:tcBorders>
              <w:top w:val="nil"/>
              <w:left w:val="nil"/>
              <w:bottom w:val="single" w:sz="4" w:space="0" w:color="auto"/>
              <w:right w:val="nil"/>
            </w:tcBorders>
            <w:shd w:val="clear" w:color="000000" w:fill="FFFFCC"/>
            <w:noWrap/>
            <w:vAlign w:val="center"/>
            <w:hideMark/>
          </w:tcPr>
          <w:p w14:paraId="261C0A1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1CBCEF5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w:t>
            </w:r>
          </w:p>
        </w:tc>
        <w:tc>
          <w:tcPr>
            <w:tcW w:w="1331" w:type="dxa"/>
            <w:tcBorders>
              <w:top w:val="nil"/>
              <w:left w:val="nil"/>
              <w:bottom w:val="single" w:sz="4" w:space="0" w:color="auto"/>
              <w:right w:val="single" w:sz="4" w:space="0" w:color="auto"/>
            </w:tcBorders>
            <w:shd w:val="clear" w:color="000000" w:fill="FFFFCC"/>
            <w:noWrap/>
            <w:vAlign w:val="center"/>
            <w:hideMark/>
          </w:tcPr>
          <w:p w14:paraId="173709F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358714E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1A392A7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1E1F2DE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2D31283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51DFFD3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1902659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0C007C0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09A292B4" w14:textId="77777777" w:rsidR="00436EC5" w:rsidRPr="00436EC5" w:rsidRDefault="00436EC5" w:rsidP="00436EC5">
            <w:pPr>
              <w:rPr>
                <w:sz w:val="16"/>
                <w:szCs w:val="16"/>
              </w:rPr>
            </w:pPr>
          </w:p>
        </w:tc>
      </w:tr>
      <w:tr w:rsidR="00436EC5" w:rsidRPr="00436EC5" w14:paraId="7C15F01B"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5F96FF71"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C.F. NAVARRA</w:t>
            </w:r>
          </w:p>
        </w:tc>
        <w:tc>
          <w:tcPr>
            <w:tcW w:w="815" w:type="dxa"/>
            <w:tcBorders>
              <w:top w:val="nil"/>
              <w:left w:val="nil"/>
              <w:bottom w:val="single" w:sz="4" w:space="0" w:color="auto"/>
              <w:right w:val="nil"/>
            </w:tcBorders>
            <w:shd w:val="clear" w:color="000000" w:fill="FFFFCC"/>
            <w:noWrap/>
            <w:vAlign w:val="center"/>
            <w:hideMark/>
          </w:tcPr>
          <w:p w14:paraId="3ED2749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2ACF4C8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w:t>
            </w:r>
          </w:p>
        </w:tc>
        <w:tc>
          <w:tcPr>
            <w:tcW w:w="1331" w:type="dxa"/>
            <w:tcBorders>
              <w:top w:val="nil"/>
              <w:left w:val="nil"/>
              <w:bottom w:val="single" w:sz="4" w:space="0" w:color="auto"/>
              <w:right w:val="single" w:sz="4" w:space="0" w:color="auto"/>
            </w:tcBorders>
            <w:shd w:val="clear" w:color="000000" w:fill="FFFFCC"/>
            <w:vAlign w:val="center"/>
            <w:hideMark/>
          </w:tcPr>
          <w:p w14:paraId="6DB6923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vAlign w:val="center"/>
            <w:hideMark/>
          </w:tcPr>
          <w:p w14:paraId="1013CE9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vAlign w:val="center"/>
            <w:hideMark/>
          </w:tcPr>
          <w:p w14:paraId="62E8B6A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14B3983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48E3E36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6998BE3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23C51F5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5C510A2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2BFF4C11" w14:textId="77777777" w:rsidR="00436EC5" w:rsidRPr="00436EC5" w:rsidRDefault="00436EC5" w:rsidP="00436EC5">
            <w:pPr>
              <w:rPr>
                <w:sz w:val="16"/>
                <w:szCs w:val="16"/>
              </w:rPr>
            </w:pPr>
          </w:p>
        </w:tc>
      </w:tr>
      <w:tr w:rsidR="00436EC5" w:rsidRPr="00436EC5" w14:paraId="126304B5"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70A92408"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ISLAS BALEARES</w:t>
            </w:r>
          </w:p>
        </w:tc>
        <w:tc>
          <w:tcPr>
            <w:tcW w:w="815" w:type="dxa"/>
            <w:tcBorders>
              <w:top w:val="nil"/>
              <w:left w:val="nil"/>
              <w:bottom w:val="single" w:sz="4" w:space="0" w:color="auto"/>
              <w:right w:val="nil"/>
            </w:tcBorders>
            <w:shd w:val="clear" w:color="000000" w:fill="FFFFCC"/>
            <w:noWrap/>
            <w:vAlign w:val="center"/>
            <w:hideMark/>
          </w:tcPr>
          <w:p w14:paraId="23D83A39" w14:textId="2B7EFD96" w:rsidR="00436EC5" w:rsidRPr="00436EC5" w:rsidRDefault="00436EC5" w:rsidP="00436EC5">
            <w:pPr>
              <w:jc w:val="center"/>
              <w:rPr>
                <w:rFonts w:ascii="Arial" w:hAnsi="Arial" w:cs="Arial"/>
                <w:sz w:val="16"/>
                <w:szCs w:val="16"/>
              </w:rPr>
            </w:pPr>
            <w:r w:rsidRPr="00436EC5">
              <w:rPr>
                <w:rFonts w:ascii="Arial" w:hAnsi="Arial" w:cs="Arial"/>
                <w:sz w:val="16"/>
                <w:szCs w:val="16"/>
              </w:rPr>
              <w:t> </w:t>
            </w:r>
            <w:r>
              <w:rPr>
                <w:rFonts w:ascii="Arial" w:hAnsi="Arial" w:cs="Arial"/>
                <w:sz w:val="16"/>
                <w:szCs w:val="16"/>
              </w:rPr>
              <w:t>0</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393E652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31" w:type="dxa"/>
            <w:tcBorders>
              <w:top w:val="nil"/>
              <w:left w:val="nil"/>
              <w:bottom w:val="single" w:sz="4" w:space="0" w:color="auto"/>
              <w:right w:val="single" w:sz="4" w:space="0" w:color="auto"/>
            </w:tcBorders>
            <w:shd w:val="clear" w:color="000000" w:fill="FFFFCC"/>
            <w:noWrap/>
            <w:vAlign w:val="center"/>
            <w:hideMark/>
          </w:tcPr>
          <w:p w14:paraId="29BBC889" w14:textId="133BBC04" w:rsidR="00436EC5" w:rsidRPr="00436EC5" w:rsidRDefault="00436EC5" w:rsidP="00436EC5">
            <w:pPr>
              <w:jc w:val="center"/>
              <w:rPr>
                <w:rFonts w:ascii="Arial" w:hAnsi="Arial" w:cs="Arial"/>
                <w:sz w:val="16"/>
                <w:szCs w:val="16"/>
              </w:rPr>
            </w:pPr>
            <w:r>
              <w:rPr>
                <w:rFonts w:ascii="Arial" w:hAnsi="Arial" w:cs="Arial"/>
                <w:sz w:val="16"/>
                <w:szCs w:val="16"/>
              </w:rPr>
              <w:t>0</w:t>
            </w:r>
            <w:r w:rsidRPr="00436EC5">
              <w:rPr>
                <w:rFonts w:ascii="Arial" w:hAnsi="Arial" w:cs="Arial"/>
                <w:sz w:val="16"/>
                <w:szCs w:val="16"/>
              </w:rPr>
              <w:t> </w:t>
            </w:r>
          </w:p>
        </w:tc>
        <w:tc>
          <w:tcPr>
            <w:tcW w:w="1312" w:type="dxa"/>
            <w:tcBorders>
              <w:top w:val="nil"/>
              <w:left w:val="nil"/>
              <w:bottom w:val="single" w:sz="4" w:space="0" w:color="auto"/>
              <w:right w:val="single" w:sz="4" w:space="0" w:color="auto"/>
            </w:tcBorders>
            <w:shd w:val="clear" w:color="000000" w:fill="FFFFCC"/>
            <w:noWrap/>
            <w:vAlign w:val="center"/>
            <w:hideMark/>
          </w:tcPr>
          <w:p w14:paraId="2409062A" w14:textId="72055647" w:rsidR="00436EC5" w:rsidRPr="00436EC5" w:rsidRDefault="00436EC5" w:rsidP="00436EC5">
            <w:pPr>
              <w:jc w:val="center"/>
              <w:rPr>
                <w:rFonts w:ascii="Arial" w:hAnsi="Arial" w:cs="Arial"/>
                <w:sz w:val="16"/>
                <w:szCs w:val="16"/>
              </w:rPr>
            </w:pPr>
            <w:r w:rsidRPr="00436EC5">
              <w:rPr>
                <w:rFonts w:ascii="Arial" w:hAnsi="Arial" w:cs="Arial"/>
                <w:sz w:val="16"/>
                <w:szCs w:val="16"/>
              </w:rPr>
              <w:t> </w:t>
            </w:r>
            <w:r>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093E3D4C" w14:textId="2EEC9B8A" w:rsidR="00436EC5" w:rsidRPr="00436EC5" w:rsidRDefault="00436EC5" w:rsidP="00436EC5">
            <w:pPr>
              <w:jc w:val="center"/>
              <w:rPr>
                <w:rFonts w:ascii="Arial" w:hAnsi="Arial" w:cs="Arial"/>
                <w:sz w:val="16"/>
                <w:szCs w:val="16"/>
              </w:rPr>
            </w:pPr>
            <w:r>
              <w:rPr>
                <w:rFonts w:ascii="Arial" w:hAnsi="Arial" w:cs="Arial"/>
                <w:sz w:val="16"/>
                <w:szCs w:val="16"/>
              </w:rPr>
              <w:t>0</w:t>
            </w:r>
            <w:r w:rsidRPr="00436EC5">
              <w:rPr>
                <w:rFonts w:ascii="Arial" w:hAnsi="Arial" w:cs="Arial"/>
                <w:sz w:val="16"/>
                <w:szCs w:val="16"/>
              </w:rPr>
              <w:t> </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33C23D6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3DB9E25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1F2C381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7E7064B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38D5316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65D408D0" w14:textId="77777777" w:rsidR="00436EC5" w:rsidRPr="00436EC5" w:rsidRDefault="00436EC5" w:rsidP="00436EC5">
            <w:pPr>
              <w:rPr>
                <w:sz w:val="16"/>
                <w:szCs w:val="16"/>
              </w:rPr>
            </w:pPr>
          </w:p>
        </w:tc>
      </w:tr>
      <w:tr w:rsidR="00436EC5" w:rsidRPr="00436EC5" w14:paraId="2CF392AB"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7BB851DE"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ISLAS CANARIAS</w:t>
            </w:r>
          </w:p>
        </w:tc>
        <w:tc>
          <w:tcPr>
            <w:tcW w:w="815" w:type="dxa"/>
            <w:tcBorders>
              <w:top w:val="nil"/>
              <w:left w:val="nil"/>
              <w:bottom w:val="single" w:sz="4" w:space="0" w:color="auto"/>
              <w:right w:val="nil"/>
            </w:tcBorders>
            <w:shd w:val="clear" w:color="000000" w:fill="FFFFCC"/>
            <w:noWrap/>
            <w:vAlign w:val="center"/>
            <w:hideMark/>
          </w:tcPr>
          <w:p w14:paraId="6929A1B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7D2EC5A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31" w:type="dxa"/>
            <w:tcBorders>
              <w:top w:val="nil"/>
              <w:left w:val="nil"/>
              <w:bottom w:val="single" w:sz="4" w:space="0" w:color="auto"/>
              <w:right w:val="single" w:sz="4" w:space="0" w:color="auto"/>
            </w:tcBorders>
            <w:shd w:val="clear" w:color="000000" w:fill="FFFFCC"/>
            <w:noWrap/>
            <w:vAlign w:val="center"/>
            <w:hideMark/>
          </w:tcPr>
          <w:p w14:paraId="0662348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0086A96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491E171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226856B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17D3D13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340D4AC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7CFA5F1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2C1E513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221F7C62" w14:textId="77777777" w:rsidR="00436EC5" w:rsidRPr="00436EC5" w:rsidRDefault="00436EC5" w:rsidP="00436EC5">
            <w:pPr>
              <w:rPr>
                <w:sz w:val="16"/>
                <w:szCs w:val="16"/>
              </w:rPr>
            </w:pPr>
          </w:p>
        </w:tc>
      </w:tr>
      <w:tr w:rsidR="00436EC5" w:rsidRPr="00436EC5" w14:paraId="1DC80E2D"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174E8683"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PRINCIPADO DE ASTURIAS</w:t>
            </w:r>
          </w:p>
        </w:tc>
        <w:tc>
          <w:tcPr>
            <w:tcW w:w="815" w:type="dxa"/>
            <w:tcBorders>
              <w:top w:val="nil"/>
              <w:left w:val="nil"/>
              <w:bottom w:val="single" w:sz="4" w:space="0" w:color="auto"/>
              <w:right w:val="nil"/>
            </w:tcBorders>
            <w:shd w:val="clear" w:color="000000" w:fill="FFFFCC"/>
            <w:noWrap/>
            <w:vAlign w:val="center"/>
            <w:hideMark/>
          </w:tcPr>
          <w:p w14:paraId="3A8B01A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01CAD74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31" w:type="dxa"/>
            <w:tcBorders>
              <w:top w:val="nil"/>
              <w:left w:val="nil"/>
              <w:bottom w:val="single" w:sz="4" w:space="0" w:color="auto"/>
              <w:right w:val="single" w:sz="4" w:space="0" w:color="auto"/>
            </w:tcBorders>
            <w:shd w:val="clear" w:color="000000" w:fill="FFFFCC"/>
            <w:noWrap/>
            <w:vAlign w:val="center"/>
            <w:hideMark/>
          </w:tcPr>
          <w:p w14:paraId="5DB2A64C"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29A29F1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5EBDC19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30B7C8D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159FDE6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31240583"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4DF4423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2E9DFB3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7DBB841B" w14:textId="77777777" w:rsidR="00436EC5" w:rsidRPr="00436EC5" w:rsidRDefault="00436EC5" w:rsidP="00436EC5">
            <w:pPr>
              <w:rPr>
                <w:sz w:val="16"/>
                <w:szCs w:val="16"/>
              </w:rPr>
            </w:pPr>
          </w:p>
        </w:tc>
      </w:tr>
      <w:tr w:rsidR="00436EC5" w:rsidRPr="00436EC5" w14:paraId="6E8B448A" w14:textId="77777777" w:rsidTr="00436EC5">
        <w:trPr>
          <w:trHeight w:val="261"/>
        </w:trPr>
        <w:tc>
          <w:tcPr>
            <w:tcW w:w="2317" w:type="dxa"/>
            <w:tcBorders>
              <w:top w:val="nil"/>
              <w:left w:val="single" w:sz="8" w:space="0" w:color="auto"/>
              <w:bottom w:val="single" w:sz="4" w:space="0" w:color="auto"/>
              <w:right w:val="single" w:sz="8" w:space="0" w:color="auto"/>
            </w:tcBorders>
            <w:shd w:val="clear" w:color="000000" w:fill="C0C0C0"/>
            <w:vAlign w:val="center"/>
            <w:hideMark/>
          </w:tcPr>
          <w:p w14:paraId="1ED48C52"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PAÍS VASCO</w:t>
            </w:r>
          </w:p>
        </w:tc>
        <w:tc>
          <w:tcPr>
            <w:tcW w:w="815" w:type="dxa"/>
            <w:tcBorders>
              <w:top w:val="nil"/>
              <w:left w:val="nil"/>
              <w:bottom w:val="single" w:sz="4" w:space="0" w:color="auto"/>
              <w:right w:val="nil"/>
            </w:tcBorders>
            <w:shd w:val="clear" w:color="000000" w:fill="FFFFCC"/>
            <w:noWrap/>
            <w:vAlign w:val="center"/>
            <w:hideMark/>
          </w:tcPr>
          <w:p w14:paraId="5B17F390"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40E7C9F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w:t>
            </w:r>
          </w:p>
        </w:tc>
        <w:tc>
          <w:tcPr>
            <w:tcW w:w="1331" w:type="dxa"/>
            <w:tcBorders>
              <w:top w:val="nil"/>
              <w:left w:val="nil"/>
              <w:bottom w:val="single" w:sz="4" w:space="0" w:color="auto"/>
              <w:right w:val="single" w:sz="4" w:space="0" w:color="auto"/>
            </w:tcBorders>
            <w:shd w:val="clear" w:color="000000" w:fill="FFFFCC"/>
            <w:noWrap/>
            <w:vAlign w:val="center"/>
            <w:hideMark/>
          </w:tcPr>
          <w:p w14:paraId="173C86E4"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4" w:space="0" w:color="auto"/>
              <w:right w:val="single" w:sz="4" w:space="0" w:color="auto"/>
            </w:tcBorders>
            <w:shd w:val="clear" w:color="000000" w:fill="FFFFCC"/>
            <w:noWrap/>
            <w:vAlign w:val="center"/>
            <w:hideMark/>
          </w:tcPr>
          <w:p w14:paraId="080F911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4" w:space="0" w:color="auto"/>
              <w:right w:val="nil"/>
            </w:tcBorders>
            <w:shd w:val="clear" w:color="000000" w:fill="FFFFCC"/>
            <w:noWrap/>
            <w:vAlign w:val="center"/>
            <w:hideMark/>
          </w:tcPr>
          <w:p w14:paraId="583E55B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14:paraId="6A6BC51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4" w:space="0" w:color="auto"/>
              <w:right w:val="nil"/>
            </w:tcBorders>
            <w:shd w:val="clear" w:color="auto" w:fill="auto"/>
            <w:noWrap/>
            <w:vAlign w:val="center"/>
            <w:hideMark/>
          </w:tcPr>
          <w:p w14:paraId="4375F61A"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14:paraId="1F6F13F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4" w:space="0" w:color="auto"/>
              <w:right w:val="nil"/>
            </w:tcBorders>
            <w:shd w:val="clear" w:color="auto" w:fill="auto"/>
            <w:noWrap/>
            <w:vAlign w:val="center"/>
            <w:hideMark/>
          </w:tcPr>
          <w:p w14:paraId="035EDB3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4" w:space="0" w:color="auto"/>
              <w:right w:val="single" w:sz="8" w:space="0" w:color="auto"/>
            </w:tcBorders>
            <w:shd w:val="clear" w:color="auto" w:fill="auto"/>
            <w:noWrap/>
            <w:vAlign w:val="center"/>
            <w:hideMark/>
          </w:tcPr>
          <w:p w14:paraId="690D25B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386DFCE2" w14:textId="77777777" w:rsidR="00436EC5" w:rsidRPr="00436EC5" w:rsidRDefault="00436EC5" w:rsidP="00436EC5">
            <w:pPr>
              <w:rPr>
                <w:sz w:val="16"/>
                <w:szCs w:val="16"/>
              </w:rPr>
            </w:pPr>
          </w:p>
        </w:tc>
      </w:tr>
      <w:tr w:rsidR="00436EC5" w:rsidRPr="00436EC5" w14:paraId="0BF7B132" w14:textId="77777777" w:rsidTr="00436EC5">
        <w:trPr>
          <w:trHeight w:val="261"/>
        </w:trPr>
        <w:tc>
          <w:tcPr>
            <w:tcW w:w="2317" w:type="dxa"/>
            <w:tcBorders>
              <w:top w:val="nil"/>
              <w:left w:val="single" w:sz="8" w:space="0" w:color="auto"/>
              <w:bottom w:val="single" w:sz="8" w:space="0" w:color="auto"/>
              <w:right w:val="single" w:sz="8" w:space="0" w:color="auto"/>
            </w:tcBorders>
            <w:shd w:val="clear" w:color="000000" w:fill="C0C0C0"/>
            <w:vAlign w:val="center"/>
            <w:hideMark/>
          </w:tcPr>
          <w:p w14:paraId="6FD1452F" w14:textId="77777777" w:rsidR="00436EC5" w:rsidRPr="00436EC5" w:rsidRDefault="00436EC5" w:rsidP="00436EC5">
            <w:pPr>
              <w:rPr>
                <w:rFonts w:ascii="Arial" w:hAnsi="Arial" w:cs="Arial"/>
                <w:b/>
                <w:bCs/>
                <w:sz w:val="16"/>
                <w:szCs w:val="16"/>
              </w:rPr>
            </w:pPr>
            <w:r w:rsidRPr="00436EC5">
              <w:rPr>
                <w:rFonts w:ascii="Arial" w:hAnsi="Arial" w:cs="Arial"/>
                <w:b/>
                <w:bCs/>
                <w:sz w:val="16"/>
                <w:szCs w:val="16"/>
              </w:rPr>
              <w:t>REGIÓN DE MURCIA</w:t>
            </w:r>
          </w:p>
        </w:tc>
        <w:tc>
          <w:tcPr>
            <w:tcW w:w="815" w:type="dxa"/>
            <w:tcBorders>
              <w:top w:val="nil"/>
              <w:left w:val="nil"/>
              <w:bottom w:val="single" w:sz="8" w:space="0" w:color="auto"/>
              <w:right w:val="nil"/>
            </w:tcBorders>
            <w:shd w:val="clear" w:color="000000" w:fill="FFFFCC"/>
            <w:noWrap/>
            <w:vAlign w:val="center"/>
            <w:hideMark/>
          </w:tcPr>
          <w:p w14:paraId="4A58215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975" w:type="dxa"/>
            <w:tcBorders>
              <w:top w:val="nil"/>
              <w:left w:val="single" w:sz="4" w:space="0" w:color="auto"/>
              <w:bottom w:val="single" w:sz="8" w:space="0" w:color="auto"/>
              <w:right w:val="single" w:sz="4" w:space="0" w:color="auto"/>
            </w:tcBorders>
            <w:shd w:val="clear" w:color="auto" w:fill="auto"/>
            <w:noWrap/>
            <w:vAlign w:val="center"/>
            <w:hideMark/>
          </w:tcPr>
          <w:p w14:paraId="320518B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5</w:t>
            </w:r>
          </w:p>
        </w:tc>
        <w:tc>
          <w:tcPr>
            <w:tcW w:w="1331" w:type="dxa"/>
            <w:tcBorders>
              <w:top w:val="nil"/>
              <w:left w:val="nil"/>
              <w:bottom w:val="single" w:sz="8" w:space="0" w:color="auto"/>
              <w:right w:val="single" w:sz="4" w:space="0" w:color="auto"/>
            </w:tcBorders>
            <w:shd w:val="clear" w:color="000000" w:fill="FFFFCC"/>
            <w:noWrap/>
            <w:vAlign w:val="center"/>
            <w:hideMark/>
          </w:tcPr>
          <w:p w14:paraId="08932C0F"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12" w:type="dxa"/>
            <w:tcBorders>
              <w:top w:val="nil"/>
              <w:left w:val="nil"/>
              <w:bottom w:val="single" w:sz="8" w:space="0" w:color="auto"/>
              <w:right w:val="single" w:sz="4" w:space="0" w:color="auto"/>
            </w:tcBorders>
            <w:shd w:val="clear" w:color="000000" w:fill="FFFFCC"/>
            <w:noWrap/>
            <w:vAlign w:val="center"/>
            <w:hideMark/>
          </w:tcPr>
          <w:p w14:paraId="110DF8AB"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152" w:type="dxa"/>
            <w:tcBorders>
              <w:top w:val="nil"/>
              <w:left w:val="nil"/>
              <w:bottom w:val="single" w:sz="8" w:space="0" w:color="auto"/>
              <w:right w:val="nil"/>
            </w:tcBorders>
            <w:shd w:val="clear" w:color="000000" w:fill="FFFFCC"/>
            <w:noWrap/>
            <w:vAlign w:val="center"/>
            <w:hideMark/>
          </w:tcPr>
          <w:p w14:paraId="60097AF5"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14:paraId="66BEE3BD"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0</w:t>
            </w:r>
          </w:p>
        </w:tc>
        <w:tc>
          <w:tcPr>
            <w:tcW w:w="1507" w:type="dxa"/>
            <w:tcBorders>
              <w:top w:val="nil"/>
              <w:left w:val="nil"/>
              <w:bottom w:val="single" w:sz="8" w:space="0" w:color="auto"/>
              <w:right w:val="nil"/>
            </w:tcBorders>
            <w:shd w:val="clear" w:color="auto" w:fill="auto"/>
            <w:noWrap/>
            <w:vAlign w:val="center"/>
            <w:hideMark/>
          </w:tcPr>
          <w:p w14:paraId="4433C897"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419" w:type="dxa"/>
            <w:tcBorders>
              <w:top w:val="nil"/>
              <w:left w:val="single" w:sz="8" w:space="0" w:color="auto"/>
              <w:bottom w:val="single" w:sz="8" w:space="0" w:color="auto"/>
              <w:right w:val="single" w:sz="8" w:space="0" w:color="auto"/>
            </w:tcBorders>
            <w:shd w:val="clear" w:color="auto" w:fill="auto"/>
            <w:noWrap/>
            <w:vAlign w:val="center"/>
            <w:hideMark/>
          </w:tcPr>
          <w:p w14:paraId="11A3172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922" w:type="dxa"/>
            <w:tcBorders>
              <w:top w:val="nil"/>
              <w:left w:val="nil"/>
              <w:bottom w:val="single" w:sz="8" w:space="0" w:color="auto"/>
              <w:right w:val="nil"/>
            </w:tcBorders>
            <w:shd w:val="clear" w:color="auto" w:fill="auto"/>
            <w:noWrap/>
            <w:vAlign w:val="center"/>
            <w:hideMark/>
          </w:tcPr>
          <w:p w14:paraId="38BC2C4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869" w:type="dxa"/>
            <w:tcBorders>
              <w:top w:val="nil"/>
              <w:left w:val="single" w:sz="4" w:space="0" w:color="auto"/>
              <w:bottom w:val="single" w:sz="8" w:space="0" w:color="auto"/>
              <w:right w:val="single" w:sz="8" w:space="0" w:color="auto"/>
            </w:tcBorders>
            <w:shd w:val="clear" w:color="auto" w:fill="auto"/>
            <w:noWrap/>
            <w:vAlign w:val="center"/>
            <w:hideMark/>
          </w:tcPr>
          <w:p w14:paraId="25FA817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w:t>
            </w:r>
          </w:p>
        </w:tc>
        <w:tc>
          <w:tcPr>
            <w:tcW w:w="129" w:type="dxa"/>
            <w:vAlign w:val="center"/>
            <w:hideMark/>
          </w:tcPr>
          <w:p w14:paraId="1645B9DB" w14:textId="77777777" w:rsidR="00436EC5" w:rsidRPr="00436EC5" w:rsidRDefault="00436EC5" w:rsidP="00436EC5">
            <w:pPr>
              <w:rPr>
                <w:sz w:val="16"/>
                <w:szCs w:val="16"/>
              </w:rPr>
            </w:pPr>
          </w:p>
        </w:tc>
      </w:tr>
      <w:tr w:rsidR="00436EC5" w:rsidRPr="00436EC5" w14:paraId="2558F93E" w14:textId="77777777" w:rsidTr="00436EC5">
        <w:trPr>
          <w:trHeight w:val="261"/>
        </w:trPr>
        <w:tc>
          <w:tcPr>
            <w:tcW w:w="2317" w:type="dxa"/>
            <w:tcBorders>
              <w:top w:val="nil"/>
              <w:left w:val="single" w:sz="8" w:space="0" w:color="auto"/>
              <w:bottom w:val="single" w:sz="8" w:space="0" w:color="auto"/>
              <w:right w:val="nil"/>
            </w:tcBorders>
            <w:shd w:val="clear" w:color="000000" w:fill="C0C0C0"/>
            <w:vAlign w:val="center"/>
            <w:hideMark/>
          </w:tcPr>
          <w:p w14:paraId="38558C34" w14:textId="77777777" w:rsidR="00436EC5" w:rsidRPr="00436EC5" w:rsidRDefault="00436EC5" w:rsidP="00436EC5">
            <w:pPr>
              <w:rPr>
                <w:rFonts w:ascii="Arial" w:hAnsi="Arial" w:cs="Arial"/>
                <w:b/>
                <w:bCs/>
                <w:sz w:val="16"/>
                <w:szCs w:val="16"/>
              </w:rPr>
            </w:pPr>
            <w:proofErr w:type="gramStart"/>
            <w:r w:rsidRPr="00436EC5">
              <w:rPr>
                <w:rFonts w:ascii="Arial" w:hAnsi="Arial" w:cs="Arial"/>
                <w:b/>
                <w:bCs/>
                <w:sz w:val="16"/>
                <w:szCs w:val="16"/>
              </w:rPr>
              <w:t>TOTAL</w:t>
            </w:r>
            <w:proofErr w:type="gramEnd"/>
            <w:r w:rsidRPr="00436EC5">
              <w:rPr>
                <w:rFonts w:ascii="Arial" w:hAnsi="Arial" w:cs="Arial"/>
                <w:b/>
                <w:bCs/>
                <w:sz w:val="16"/>
                <w:szCs w:val="16"/>
              </w:rPr>
              <w:t xml:space="preserve"> NACIONAL</w:t>
            </w:r>
          </w:p>
        </w:tc>
        <w:tc>
          <w:tcPr>
            <w:tcW w:w="815" w:type="dxa"/>
            <w:tcBorders>
              <w:top w:val="nil"/>
              <w:left w:val="single" w:sz="8" w:space="0" w:color="auto"/>
              <w:bottom w:val="single" w:sz="8" w:space="0" w:color="auto"/>
              <w:right w:val="single" w:sz="4" w:space="0" w:color="auto"/>
            </w:tcBorders>
            <w:shd w:val="clear" w:color="auto" w:fill="auto"/>
            <w:noWrap/>
            <w:vAlign w:val="center"/>
            <w:hideMark/>
          </w:tcPr>
          <w:p w14:paraId="44F073D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182</w:t>
            </w:r>
          </w:p>
        </w:tc>
        <w:tc>
          <w:tcPr>
            <w:tcW w:w="975" w:type="dxa"/>
            <w:tcBorders>
              <w:top w:val="nil"/>
              <w:left w:val="nil"/>
              <w:bottom w:val="single" w:sz="8" w:space="0" w:color="auto"/>
              <w:right w:val="single" w:sz="4" w:space="0" w:color="auto"/>
            </w:tcBorders>
            <w:shd w:val="clear" w:color="auto" w:fill="auto"/>
            <w:noWrap/>
            <w:vAlign w:val="center"/>
            <w:hideMark/>
          </w:tcPr>
          <w:p w14:paraId="5798EDD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178</w:t>
            </w:r>
          </w:p>
        </w:tc>
        <w:tc>
          <w:tcPr>
            <w:tcW w:w="1331" w:type="dxa"/>
            <w:tcBorders>
              <w:top w:val="nil"/>
              <w:left w:val="nil"/>
              <w:bottom w:val="single" w:sz="8" w:space="0" w:color="auto"/>
              <w:right w:val="single" w:sz="4" w:space="0" w:color="auto"/>
            </w:tcBorders>
            <w:shd w:val="clear" w:color="auto" w:fill="auto"/>
            <w:noWrap/>
            <w:vAlign w:val="center"/>
            <w:hideMark/>
          </w:tcPr>
          <w:p w14:paraId="20E9898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23</w:t>
            </w:r>
          </w:p>
        </w:tc>
        <w:tc>
          <w:tcPr>
            <w:tcW w:w="1312" w:type="dxa"/>
            <w:tcBorders>
              <w:top w:val="nil"/>
              <w:left w:val="nil"/>
              <w:bottom w:val="single" w:sz="8" w:space="0" w:color="auto"/>
              <w:right w:val="single" w:sz="4" w:space="0" w:color="auto"/>
            </w:tcBorders>
            <w:shd w:val="clear" w:color="auto" w:fill="auto"/>
            <w:noWrap/>
            <w:vAlign w:val="center"/>
            <w:hideMark/>
          </w:tcPr>
          <w:p w14:paraId="3A4CF461"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31</w:t>
            </w:r>
          </w:p>
        </w:tc>
        <w:tc>
          <w:tcPr>
            <w:tcW w:w="1152" w:type="dxa"/>
            <w:tcBorders>
              <w:top w:val="nil"/>
              <w:left w:val="nil"/>
              <w:bottom w:val="single" w:sz="8" w:space="0" w:color="auto"/>
              <w:right w:val="single" w:sz="4" w:space="0" w:color="auto"/>
            </w:tcBorders>
            <w:shd w:val="clear" w:color="auto" w:fill="auto"/>
            <w:noWrap/>
            <w:vAlign w:val="center"/>
            <w:hideMark/>
          </w:tcPr>
          <w:p w14:paraId="3547F0E6"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w:t>
            </w:r>
          </w:p>
        </w:tc>
        <w:tc>
          <w:tcPr>
            <w:tcW w:w="1366" w:type="dxa"/>
            <w:tcBorders>
              <w:top w:val="nil"/>
              <w:left w:val="nil"/>
              <w:bottom w:val="single" w:sz="8" w:space="0" w:color="auto"/>
              <w:right w:val="single" w:sz="4" w:space="0" w:color="auto"/>
            </w:tcBorders>
            <w:shd w:val="clear" w:color="auto" w:fill="auto"/>
            <w:noWrap/>
            <w:vAlign w:val="center"/>
            <w:hideMark/>
          </w:tcPr>
          <w:p w14:paraId="23F1823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32</w:t>
            </w:r>
          </w:p>
        </w:tc>
        <w:tc>
          <w:tcPr>
            <w:tcW w:w="1507" w:type="dxa"/>
            <w:tcBorders>
              <w:top w:val="nil"/>
              <w:left w:val="nil"/>
              <w:bottom w:val="single" w:sz="8" w:space="0" w:color="auto"/>
              <w:right w:val="single" w:sz="4" w:space="0" w:color="auto"/>
            </w:tcBorders>
            <w:shd w:val="clear" w:color="auto" w:fill="auto"/>
            <w:noWrap/>
            <w:vAlign w:val="center"/>
            <w:hideMark/>
          </w:tcPr>
          <w:p w14:paraId="031D6FF2"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12,92%</w:t>
            </w:r>
          </w:p>
        </w:tc>
        <w:tc>
          <w:tcPr>
            <w:tcW w:w="1419" w:type="dxa"/>
            <w:tcBorders>
              <w:top w:val="nil"/>
              <w:left w:val="nil"/>
              <w:bottom w:val="single" w:sz="8" w:space="0" w:color="auto"/>
              <w:right w:val="single" w:sz="4" w:space="0" w:color="auto"/>
            </w:tcBorders>
            <w:shd w:val="clear" w:color="auto" w:fill="auto"/>
            <w:noWrap/>
            <w:vAlign w:val="center"/>
            <w:hideMark/>
          </w:tcPr>
          <w:p w14:paraId="1B5C42F9"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1,39</w:t>
            </w:r>
          </w:p>
        </w:tc>
        <w:tc>
          <w:tcPr>
            <w:tcW w:w="922" w:type="dxa"/>
            <w:tcBorders>
              <w:top w:val="nil"/>
              <w:left w:val="nil"/>
              <w:bottom w:val="single" w:sz="8" w:space="0" w:color="auto"/>
              <w:right w:val="single" w:sz="4" w:space="0" w:color="auto"/>
            </w:tcBorders>
            <w:shd w:val="clear" w:color="auto" w:fill="auto"/>
            <w:noWrap/>
            <w:vAlign w:val="center"/>
            <w:hideMark/>
          </w:tcPr>
          <w:p w14:paraId="3D821CCE"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96,88%</w:t>
            </w:r>
          </w:p>
        </w:tc>
        <w:tc>
          <w:tcPr>
            <w:tcW w:w="869" w:type="dxa"/>
            <w:tcBorders>
              <w:top w:val="nil"/>
              <w:left w:val="nil"/>
              <w:bottom w:val="single" w:sz="8" w:space="0" w:color="auto"/>
              <w:right w:val="single" w:sz="8" w:space="0" w:color="auto"/>
            </w:tcBorders>
            <w:shd w:val="clear" w:color="auto" w:fill="auto"/>
            <w:noWrap/>
            <w:vAlign w:val="center"/>
            <w:hideMark/>
          </w:tcPr>
          <w:p w14:paraId="4397ED38" w14:textId="77777777" w:rsidR="00436EC5" w:rsidRPr="00436EC5" w:rsidRDefault="00436EC5" w:rsidP="00436EC5">
            <w:pPr>
              <w:jc w:val="center"/>
              <w:rPr>
                <w:rFonts w:ascii="Arial" w:hAnsi="Arial" w:cs="Arial"/>
                <w:sz w:val="16"/>
                <w:szCs w:val="16"/>
              </w:rPr>
            </w:pPr>
            <w:r w:rsidRPr="00436EC5">
              <w:rPr>
                <w:rFonts w:ascii="Arial" w:hAnsi="Arial" w:cs="Arial"/>
                <w:sz w:val="16"/>
                <w:szCs w:val="16"/>
              </w:rPr>
              <w:t>3,13%</w:t>
            </w:r>
          </w:p>
        </w:tc>
        <w:tc>
          <w:tcPr>
            <w:tcW w:w="129" w:type="dxa"/>
            <w:vAlign w:val="center"/>
            <w:hideMark/>
          </w:tcPr>
          <w:p w14:paraId="367443C7" w14:textId="77777777" w:rsidR="00436EC5" w:rsidRPr="00436EC5" w:rsidRDefault="00436EC5" w:rsidP="00436EC5">
            <w:pPr>
              <w:rPr>
                <w:sz w:val="16"/>
                <w:szCs w:val="16"/>
              </w:rPr>
            </w:pPr>
          </w:p>
        </w:tc>
      </w:tr>
    </w:tbl>
    <w:p w14:paraId="16E93F2D" w14:textId="2F5014A9" w:rsidR="00910CC9" w:rsidRDefault="00910CC9" w:rsidP="002F3C6F">
      <w:pPr>
        <w:ind w:left="-426" w:hanging="141"/>
        <w:jc w:val="both"/>
        <w:rPr>
          <w:szCs w:val="22"/>
        </w:rPr>
      </w:pPr>
    </w:p>
    <w:tbl>
      <w:tblPr>
        <w:tblW w:w="13795" w:type="dxa"/>
        <w:tblCellMar>
          <w:left w:w="70" w:type="dxa"/>
          <w:right w:w="70" w:type="dxa"/>
        </w:tblCellMar>
        <w:tblLook w:val="04A0" w:firstRow="1" w:lastRow="0" w:firstColumn="1" w:lastColumn="0" w:noHBand="0" w:noVBand="1"/>
      </w:tblPr>
      <w:tblGrid>
        <w:gridCol w:w="2748"/>
        <w:gridCol w:w="1873"/>
        <w:gridCol w:w="1873"/>
        <w:gridCol w:w="1873"/>
        <w:gridCol w:w="1663"/>
        <w:gridCol w:w="2030"/>
        <w:gridCol w:w="1735"/>
      </w:tblGrid>
      <w:tr w:rsidR="00436EC5" w:rsidRPr="00436EC5" w14:paraId="289237FB" w14:textId="77777777" w:rsidTr="00436EC5">
        <w:trPr>
          <w:trHeight w:val="469"/>
        </w:trPr>
        <w:tc>
          <w:tcPr>
            <w:tcW w:w="13795" w:type="dxa"/>
            <w:gridSpan w:val="7"/>
            <w:tcBorders>
              <w:top w:val="nil"/>
              <w:left w:val="nil"/>
              <w:bottom w:val="nil"/>
              <w:right w:val="nil"/>
            </w:tcBorders>
            <w:shd w:val="clear" w:color="auto" w:fill="auto"/>
            <w:vAlign w:val="center"/>
            <w:hideMark/>
          </w:tcPr>
          <w:p w14:paraId="564EF0F0" w14:textId="77777777" w:rsidR="00436EC5" w:rsidRDefault="00436EC5" w:rsidP="00436EC5">
            <w:pPr>
              <w:jc w:val="center"/>
              <w:rPr>
                <w:rFonts w:ascii="Arial" w:hAnsi="Arial" w:cs="Arial"/>
                <w:b/>
                <w:bCs/>
                <w:sz w:val="14"/>
                <w:szCs w:val="14"/>
              </w:rPr>
            </w:pPr>
          </w:p>
          <w:p w14:paraId="13421B95" w14:textId="77777777" w:rsidR="00A4576D" w:rsidRDefault="00A4576D" w:rsidP="00C45C00">
            <w:pPr>
              <w:rPr>
                <w:rFonts w:ascii="Arial" w:hAnsi="Arial" w:cs="Arial"/>
                <w:b/>
                <w:bCs/>
                <w:sz w:val="14"/>
                <w:szCs w:val="14"/>
              </w:rPr>
            </w:pPr>
          </w:p>
          <w:p w14:paraId="6B5DF6CA" w14:textId="77777777" w:rsidR="00A4576D" w:rsidRDefault="00A4576D" w:rsidP="00436EC5">
            <w:pPr>
              <w:jc w:val="center"/>
              <w:rPr>
                <w:rFonts w:ascii="Arial" w:hAnsi="Arial" w:cs="Arial"/>
                <w:b/>
                <w:bCs/>
                <w:sz w:val="14"/>
                <w:szCs w:val="14"/>
              </w:rPr>
            </w:pPr>
          </w:p>
          <w:p w14:paraId="08F882CC" w14:textId="77777777" w:rsidR="00A4576D" w:rsidRDefault="00A4576D" w:rsidP="00436EC5">
            <w:pPr>
              <w:jc w:val="center"/>
              <w:rPr>
                <w:rFonts w:ascii="Arial" w:hAnsi="Arial" w:cs="Arial"/>
                <w:b/>
                <w:bCs/>
                <w:sz w:val="14"/>
                <w:szCs w:val="14"/>
              </w:rPr>
            </w:pPr>
          </w:p>
          <w:p w14:paraId="287471D7" w14:textId="77777777" w:rsidR="00436EC5" w:rsidRDefault="00436EC5" w:rsidP="00436EC5">
            <w:pPr>
              <w:jc w:val="center"/>
              <w:rPr>
                <w:rFonts w:ascii="Arial" w:hAnsi="Arial" w:cs="Arial"/>
                <w:b/>
                <w:bCs/>
                <w:sz w:val="14"/>
                <w:szCs w:val="14"/>
              </w:rPr>
            </w:pPr>
          </w:p>
          <w:p w14:paraId="639A1130" w14:textId="4852D295"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xml:space="preserve">DENOMINACIÓN Y NÚMERO DE PROGRAMA: </w:t>
            </w:r>
            <w:r w:rsidR="00F75C0F">
              <w:rPr>
                <w:rFonts w:ascii="Arial" w:hAnsi="Arial" w:cs="Arial"/>
                <w:b/>
                <w:bCs/>
                <w:sz w:val="14"/>
                <w:szCs w:val="14"/>
              </w:rPr>
              <w:t>3.1.1</w:t>
            </w:r>
            <w:r w:rsidRPr="00436EC5">
              <w:rPr>
                <w:rFonts w:ascii="Arial" w:hAnsi="Arial" w:cs="Arial"/>
                <w:b/>
                <w:bCs/>
                <w:sz w:val="14"/>
                <w:szCs w:val="14"/>
              </w:rPr>
              <w:t xml:space="preserve"> PROGRAMA DE CONTROL OFICIAL DE LA CALIDAD DIFERENCIADA VINCULADA A UN ORIGEN GEOGRÁFICO Y ESPECIALIDADES TRADICIONALES GARANTIZADAS ANTES DE SU COMERCIALIAZACIÓN</w:t>
            </w:r>
          </w:p>
        </w:tc>
      </w:tr>
      <w:tr w:rsidR="00436EC5" w:rsidRPr="00436EC5" w14:paraId="4B0E800F" w14:textId="77777777" w:rsidTr="00436EC5">
        <w:trPr>
          <w:trHeight w:val="194"/>
        </w:trPr>
        <w:tc>
          <w:tcPr>
            <w:tcW w:w="13795" w:type="dxa"/>
            <w:gridSpan w:val="7"/>
            <w:tcBorders>
              <w:top w:val="nil"/>
              <w:left w:val="nil"/>
              <w:bottom w:val="single" w:sz="4" w:space="0" w:color="auto"/>
              <w:right w:val="nil"/>
            </w:tcBorders>
            <w:shd w:val="clear" w:color="auto" w:fill="auto"/>
            <w:noWrap/>
            <w:vAlign w:val="center"/>
            <w:hideMark/>
          </w:tcPr>
          <w:p w14:paraId="0C7A4DFC"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lastRenderedPageBreak/>
              <w:t>SUBPROGRAMA B: CALIDAD DIFERENCIADA VINCULADA A UNA TRADICIÓN (</w:t>
            </w:r>
            <w:proofErr w:type="spellStart"/>
            <w:r w:rsidRPr="00436EC5">
              <w:rPr>
                <w:rFonts w:ascii="Arial" w:hAnsi="Arial" w:cs="Arial"/>
                <w:b/>
                <w:bCs/>
                <w:sz w:val="14"/>
                <w:szCs w:val="14"/>
              </w:rPr>
              <w:t>ETGs</w:t>
            </w:r>
            <w:proofErr w:type="spellEnd"/>
            <w:r w:rsidRPr="00436EC5">
              <w:rPr>
                <w:rFonts w:ascii="Arial" w:hAnsi="Arial" w:cs="Arial"/>
                <w:b/>
                <w:bCs/>
                <w:sz w:val="14"/>
                <w:szCs w:val="14"/>
              </w:rPr>
              <w:t>)</w:t>
            </w:r>
          </w:p>
        </w:tc>
      </w:tr>
      <w:tr w:rsidR="00436EC5" w:rsidRPr="00436EC5" w14:paraId="5DAEB122" w14:textId="77777777" w:rsidTr="00436EC5">
        <w:trPr>
          <w:trHeight w:val="206"/>
        </w:trPr>
        <w:tc>
          <w:tcPr>
            <w:tcW w:w="2748" w:type="dxa"/>
            <w:tcBorders>
              <w:top w:val="nil"/>
              <w:left w:val="nil"/>
              <w:bottom w:val="single" w:sz="8" w:space="0" w:color="auto"/>
              <w:right w:val="nil"/>
            </w:tcBorders>
            <w:shd w:val="clear" w:color="auto" w:fill="auto"/>
            <w:noWrap/>
            <w:vAlign w:val="bottom"/>
            <w:hideMark/>
          </w:tcPr>
          <w:p w14:paraId="06538C2E"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c>
          <w:tcPr>
            <w:tcW w:w="1873" w:type="dxa"/>
            <w:tcBorders>
              <w:top w:val="nil"/>
              <w:left w:val="nil"/>
              <w:bottom w:val="single" w:sz="8" w:space="0" w:color="auto"/>
              <w:right w:val="nil"/>
            </w:tcBorders>
            <w:shd w:val="clear" w:color="auto" w:fill="auto"/>
            <w:noWrap/>
            <w:vAlign w:val="bottom"/>
            <w:hideMark/>
          </w:tcPr>
          <w:p w14:paraId="4E357430"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c>
          <w:tcPr>
            <w:tcW w:w="1873" w:type="dxa"/>
            <w:tcBorders>
              <w:top w:val="nil"/>
              <w:left w:val="nil"/>
              <w:bottom w:val="single" w:sz="8" w:space="0" w:color="auto"/>
              <w:right w:val="nil"/>
            </w:tcBorders>
            <w:shd w:val="clear" w:color="auto" w:fill="auto"/>
            <w:noWrap/>
            <w:vAlign w:val="bottom"/>
            <w:hideMark/>
          </w:tcPr>
          <w:p w14:paraId="73B7271B"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c>
          <w:tcPr>
            <w:tcW w:w="1873" w:type="dxa"/>
            <w:tcBorders>
              <w:top w:val="nil"/>
              <w:left w:val="nil"/>
              <w:bottom w:val="single" w:sz="8" w:space="0" w:color="auto"/>
              <w:right w:val="nil"/>
            </w:tcBorders>
            <w:shd w:val="clear" w:color="auto" w:fill="auto"/>
            <w:noWrap/>
            <w:vAlign w:val="bottom"/>
            <w:hideMark/>
          </w:tcPr>
          <w:p w14:paraId="5464368F"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c>
          <w:tcPr>
            <w:tcW w:w="1663" w:type="dxa"/>
            <w:tcBorders>
              <w:top w:val="nil"/>
              <w:left w:val="nil"/>
              <w:bottom w:val="single" w:sz="8" w:space="0" w:color="auto"/>
              <w:right w:val="nil"/>
            </w:tcBorders>
            <w:shd w:val="clear" w:color="auto" w:fill="auto"/>
            <w:noWrap/>
            <w:vAlign w:val="bottom"/>
            <w:hideMark/>
          </w:tcPr>
          <w:p w14:paraId="238E009D"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c>
          <w:tcPr>
            <w:tcW w:w="2030" w:type="dxa"/>
            <w:tcBorders>
              <w:top w:val="nil"/>
              <w:left w:val="nil"/>
              <w:bottom w:val="single" w:sz="8" w:space="0" w:color="auto"/>
              <w:right w:val="nil"/>
            </w:tcBorders>
            <w:shd w:val="clear" w:color="auto" w:fill="auto"/>
            <w:noWrap/>
            <w:vAlign w:val="bottom"/>
            <w:hideMark/>
          </w:tcPr>
          <w:p w14:paraId="19BA59C2"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c>
          <w:tcPr>
            <w:tcW w:w="1733" w:type="dxa"/>
            <w:tcBorders>
              <w:top w:val="nil"/>
              <w:left w:val="nil"/>
              <w:bottom w:val="single" w:sz="8" w:space="0" w:color="auto"/>
              <w:right w:val="nil"/>
            </w:tcBorders>
            <w:shd w:val="clear" w:color="auto" w:fill="auto"/>
            <w:noWrap/>
            <w:vAlign w:val="bottom"/>
            <w:hideMark/>
          </w:tcPr>
          <w:p w14:paraId="1D122F56"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 </w:t>
            </w:r>
          </w:p>
        </w:tc>
      </w:tr>
      <w:tr w:rsidR="00436EC5" w:rsidRPr="00436EC5" w14:paraId="34C79985" w14:textId="77777777" w:rsidTr="00436EC5">
        <w:trPr>
          <w:trHeight w:val="206"/>
        </w:trPr>
        <w:tc>
          <w:tcPr>
            <w:tcW w:w="13795"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14:paraId="11CE5CB7" w14:textId="09626F80"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TABLA 3. GRADO DE CONFORMIDAD EN LA VERIFICACION</w:t>
            </w:r>
          </w:p>
        </w:tc>
      </w:tr>
      <w:tr w:rsidR="00436EC5" w:rsidRPr="00436EC5" w14:paraId="0A7BFAFE" w14:textId="77777777" w:rsidTr="00436EC5">
        <w:trPr>
          <w:trHeight w:val="1042"/>
        </w:trPr>
        <w:tc>
          <w:tcPr>
            <w:tcW w:w="2748" w:type="dxa"/>
            <w:tcBorders>
              <w:top w:val="nil"/>
              <w:left w:val="nil"/>
              <w:bottom w:val="single" w:sz="8" w:space="0" w:color="auto"/>
              <w:right w:val="nil"/>
            </w:tcBorders>
            <w:shd w:val="clear" w:color="000000" w:fill="FFFFFF"/>
            <w:noWrap/>
            <w:vAlign w:val="center"/>
            <w:hideMark/>
          </w:tcPr>
          <w:p w14:paraId="68595044" w14:textId="68EB7E79" w:rsidR="00436EC5" w:rsidRPr="00436EC5" w:rsidRDefault="00436EC5" w:rsidP="00436EC5">
            <w:pPr>
              <w:rPr>
                <w:rFonts w:ascii="Arial" w:hAnsi="Arial" w:cs="Arial"/>
                <w:b/>
                <w:bCs/>
                <w:sz w:val="14"/>
                <w:szCs w:val="14"/>
              </w:rPr>
            </w:pPr>
            <w:r w:rsidRPr="00436EC5">
              <w:rPr>
                <w:rFonts w:ascii="Arial" w:hAnsi="Arial" w:cs="Arial"/>
                <w:b/>
                <w:bCs/>
                <w:sz w:val="14"/>
                <w:szCs w:val="14"/>
              </w:rPr>
              <w:t>Ejercicio: 202</w:t>
            </w:r>
            <w:r w:rsidR="00E26D0A">
              <w:rPr>
                <w:rFonts w:ascii="Arial" w:hAnsi="Arial" w:cs="Arial"/>
                <w:b/>
                <w:bCs/>
                <w:sz w:val="14"/>
                <w:szCs w:val="14"/>
              </w:rPr>
              <w:t>2</w:t>
            </w:r>
          </w:p>
        </w:tc>
        <w:tc>
          <w:tcPr>
            <w:tcW w:w="1873" w:type="dxa"/>
            <w:tcBorders>
              <w:top w:val="nil"/>
              <w:left w:val="single" w:sz="8" w:space="0" w:color="auto"/>
              <w:bottom w:val="single" w:sz="8" w:space="0" w:color="auto"/>
              <w:right w:val="single" w:sz="8" w:space="0" w:color="auto"/>
            </w:tcBorders>
            <w:shd w:val="clear" w:color="000000" w:fill="C0C0C0"/>
            <w:vAlign w:val="center"/>
            <w:hideMark/>
          </w:tcPr>
          <w:p w14:paraId="45692F72" w14:textId="77777777"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Nº VERIFICACIONES TOTALES REALIZADAS</w:t>
            </w:r>
          </w:p>
        </w:tc>
        <w:tc>
          <w:tcPr>
            <w:tcW w:w="1873" w:type="dxa"/>
            <w:tcBorders>
              <w:top w:val="nil"/>
              <w:left w:val="nil"/>
              <w:bottom w:val="single" w:sz="8" w:space="0" w:color="auto"/>
              <w:right w:val="single" w:sz="8" w:space="0" w:color="auto"/>
            </w:tcBorders>
            <w:shd w:val="clear" w:color="000000" w:fill="C0C0C0"/>
            <w:vAlign w:val="center"/>
            <w:hideMark/>
          </w:tcPr>
          <w:p w14:paraId="6F4E1415" w14:textId="77777777"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Nº VERIFICACIONES DOCUMENTALES</w:t>
            </w:r>
          </w:p>
        </w:tc>
        <w:tc>
          <w:tcPr>
            <w:tcW w:w="1873" w:type="dxa"/>
            <w:tcBorders>
              <w:top w:val="nil"/>
              <w:left w:val="nil"/>
              <w:bottom w:val="single" w:sz="8" w:space="0" w:color="auto"/>
              <w:right w:val="single" w:sz="8" w:space="0" w:color="auto"/>
            </w:tcBorders>
            <w:shd w:val="clear" w:color="000000" w:fill="C0C0C0"/>
            <w:vAlign w:val="center"/>
            <w:hideMark/>
          </w:tcPr>
          <w:p w14:paraId="21656A82" w14:textId="77777777"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Nº VERIFICACIONES IN SITU</w:t>
            </w:r>
          </w:p>
        </w:tc>
        <w:tc>
          <w:tcPr>
            <w:tcW w:w="1663" w:type="dxa"/>
            <w:tcBorders>
              <w:top w:val="nil"/>
              <w:left w:val="nil"/>
              <w:bottom w:val="single" w:sz="8" w:space="0" w:color="auto"/>
              <w:right w:val="single" w:sz="8" w:space="0" w:color="auto"/>
            </w:tcBorders>
            <w:shd w:val="clear" w:color="000000" w:fill="C0C0C0"/>
            <w:vAlign w:val="center"/>
            <w:hideMark/>
          </w:tcPr>
          <w:p w14:paraId="4AB3C0E3" w14:textId="77777777"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Nº VERIFICACIONES CON ALGUNA NO CONFORMIDAD</w:t>
            </w:r>
          </w:p>
        </w:tc>
        <w:tc>
          <w:tcPr>
            <w:tcW w:w="2030" w:type="dxa"/>
            <w:tcBorders>
              <w:top w:val="nil"/>
              <w:left w:val="nil"/>
              <w:bottom w:val="single" w:sz="8" w:space="0" w:color="auto"/>
              <w:right w:val="single" w:sz="8" w:space="0" w:color="auto"/>
            </w:tcBorders>
            <w:shd w:val="clear" w:color="000000" w:fill="C0C0C0"/>
            <w:vAlign w:val="center"/>
            <w:hideMark/>
          </w:tcPr>
          <w:p w14:paraId="6CFB9F20" w14:textId="77777777"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 VERIFICACIONES CON ALGUNA NO CONFORMIDAD SOBRE EL TOTAL DE VERIFICACIONES</w:t>
            </w:r>
          </w:p>
        </w:tc>
        <w:tc>
          <w:tcPr>
            <w:tcW w:w="1733" w:type="dxa"/>
            <w:tcBorders>
              <w:top w:val="nil"/>
              <w:left w:val="nil"/>
              <w:bottom w:val="single" w:sz="8" w:space="0" w:color="auto"/>
              <w:right w:val="single" w:sz="8" w:space="0" w:color="auto"/>
            </w:tcBorders>
            <w:shd w:val="clear" w:color="000000" w:fill="C0C0C0"/>
            <w:vAlign w:val="center"/>
            <w:hideMark/>
          </w:tcPr>
          <w:p w14:paraId="0C148697" w14:textId="77777777" w:rsidR="00436EC5" w:rsidRPr="00436EC5" w:rsidRDefault="00436EC5" w:rsidP="00436EC5">
            <w:pPr>
              <w:jc w:val="center"/>
              <w:rPr>
                <w:rFonts w:ascii="Verdana" w:hAnsi="Verdana" w:cs="Calibri"/>
                <w:b/>
                <w:bCs/>
                <w:sz w:val="14"/>
                <w:szCs w:val="14"/>
              </w:rPr>
            </w:pPr>
            <w:r w:rsidRPr="00436EC5">
              <w:rPr>
                <w:rFonts w:ascii="Verdana" w:hAnsi="Verdana" w:cs="Calibri"/>
                <w:b/>
                <w:bCs/>
                <w:sz w:val="14"/>
                <w:szCs w:val="14"/>
              </w:rPr>
              <w:t xml:space="preserve">Nº VERIFICACIONES </w:t>
            </w:r>
            <w:proofErr w:type="gramStart"/>
            <w:r w:rsidRPr="00436EC5">
              <w:rPr>
                <w:rFonts w:ascii="Verdana" w:hAnsi="Verdana" w:cs="Calibri"/>
                <w:b/>
                <w:bCs/>
                <w:sz w:val="14"/>
                <w:szCs w:val="14"/>
              </w:rPr>
              <w:t>CON  NC</w:t>
            </w:r>
            <w:proofErr w:type="gramEnd"/>
            <w:r w:rsidRPr="00436EC5">
              <w:rPr>
                <w:rFonts w:ascii="Verdana" w:hAnsi="Verdana" w:cs="Calibri"/>
                <w:b/>
                <w:bCs/>
                <w:sz w:val="14"/>
                <w:szCs w:val="14"/>
              </w:rPr>
              <w:t xml:space="preserve"> QUE HAN ADOPTADO ALGUNA MEDIDA CORRECTIVA</w:t>
            </w:r>
          </w:p>
        </w:tc>
      </w:tr>
      <w:tr w:rsidR="00436EC5" w:rsidRPr="00436EC5" w14:paraId="6EFCFBB1"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51589539"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ANDALUCIA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4E61995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1143FB6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780FF6ED"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1780ECD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480BC36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100,00%</w:t>
            </w:r>
          </w:p>
        </w:tc>
        <w:tc>
          <w:tcPr>
            <w:tcW w:w="1733" w:type="dxa"/>
            <w:tcBorders>
              <w:top w:val="nil"/>
              <w:left w:val="nil"/>
              <w:bottom w:val="single" w:sz="4" w:space="0" w:color="auto"/>
              <w:right w:val="single" w:sz="8" w:space="0" w:color="auto"/>
            </w:tcBorders>
            <w:shd w:val="clear" w:color="000000" w:fill="FFFFCC"/>
            <w:noWrap/>
            <w:vAlign w:val="center"/>
            <w:hideMark/>
          </w:tcPr>
          <w:p w14:paraId="065466E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r>
      <w:tr w:rsidR="00436EC5" w:rsidRPr="00436EC5" w14:paraId="5DBBBC1F"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7A50A996"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ARAGÓN</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0386DC1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2</w:t>
            </w:r>
          </w:p>
        </w:tc>
        <w:tc>
          <w:tcPr>
            <w:tcW w:w="1873" w:type="dxa"/>
            <w:tcBorders>
              <w:top w:val="nil"/>
              <w:left w:val="nil"/>
              <w:bottom w:val="single" w:sz="4" w:space="0" w:color="auto"/>
              <w:right w:val="single" w:sz="4" w:space="0" w:color="auto"/>
            </w:tcBorders>
            <w:shd w:val="clear" w:color="000000" w:fill="FFFFCC"/>
            <w:noWrap/>
            <w:vAlign w:val="center"/>
            <w:hideMark/>
          </w:tcPr>
          <w:p w14:paraId="67B6879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607D9EC0"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2</w:t>
            </w:r>
          </w:p>
        </w:tc>
        <w:tc>
          <w:tcPr>
            <w:tcW w:w="1663" w:type="dxa"/>
            <w:tcBorders>
              <w:top w:val="nil"/>
              <w:left w:val="nil"/>
              <w:bottom w:val="single" w:sz="4" w:space="0" w:color="auto"/>
              <w:right w:val="nil"/>
            </w:tcBorders>
            <w:shd w:val="clear" w:color="000000" w:fill="FFFFCC"/>
            <w:noWrap/>
            <w:vAlign w:val="center"/>
            <w:hideMark/>
          </w:tcPr>
          <w:p w14:paraId="4E400A3C"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09D57B83"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5DF010A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20147038"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062CC8DB"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CANTABRIA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7F2239FE" w14:textId="44E2FB6F" w:rsidR="00436EC5" w:rsidRPr="00436EC5" w:rsidRDefault="00436EC5" w:rsidP="00436EC5">
            <w:pPr>
              <w:jc w:val="center"/>
              <w:rPr>
                <w:rFonts w:ascii="Arial" w:hAnsi="Arial" w:cs="Arial"/>
                <w:sz w:val="14"/>
                <w:szCs w:val="14"/>
              </w:rPr>
            </w:pPr>
            <w:r w:rsidRPr="00436EC5">
              <w:rPr>
                <w:rFonts w:ascii="Arial" w:hAnsi="Arial" w:cs="Arial"/>
                <w:sz w:val="14"/>
                <w:szCs w:val="14"/>
              </w:rPr>
              <w:t> </w:t>
            </w:r>
            <w:r>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5F17CD91" w14:textId="563B2223" w:rsidR="00436EC5" w:rsidRPr="00436EC5" w:rsidRDefault="00436EC5" w:rsidP="00436EC5">
            <w:pPr>
              <w:jc w:val="center"/>
              <w:rPr>
                <w:rFonts w:ascii="Arial" w:hAnsi="Arial" w:cs="Arial"/>
                <w:sz w:val="14"/>
                <w:szCs w:val="14"/>
              </w:rPr>
            </w:pPr>
            <w:r w:rsidRPr="00436EC5">
              <w:rPr>
                <w:rFonts w:ascii="Arial" w:hAnsi="Arial" w:cs="Arial"/>
                <w:sz w:val="14"/>
                <w:szCs w:val="14"/>
              </w:rPr>
              <w:t> </w:t>
            </w:r>
            <w:r>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2F361D1A" w14:textId="02ECCD94"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c>
          <w:tcPr>
            <w:tcW w:w="1663" w:type="dxa"/>
            <w:tcBorders>
              <w:top w:val="nil"/>
              <w:left w:val="nil"/>
              <w:bottom w:val="single" w:sz="4" w:space="0" w:color="auto"/>
              <w:right w:val="nil"/>
            </w:tcBorders>
            <w:shd w:val="clear" w:color="000000" w:fill="FFFFCC"/>
            <w:noWrap/>
            <w:vAlign w:val="center"/>
            <w:hideMark/>
          </w:tcPr>
          <w:p w14:paraId="4A0737BA" w14:textId="4E167C1C"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11F1A6C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7E97C95A" w14:textId="2EF56EBC"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r>
      <w:tr w:rsidR="00436EC5" w:rsidRPr="00436EC5" w14:paraId="40EC5AB5"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4B21C4D2"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CASTILLA Y LEÓN</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69889A2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8</w:t>
            </w:r>
          </w:p>
        </w:tc>
        <w:tc>
          <w:tcPr>
            <w:tcW w:w="1873" w:type="dxa"/>
            <w:tcBorders>
              <w:top w:val="nil"/>
              <w:left w:val="nil"/>
              <w:bottom w:val="single" w:sz="4" w:space="0" w:color="auto"/>
              <w:right w:val="single" w:sz="4" w:space="0" w:color="auto"/>
            </w:tcBorders>
            <w:shd w:val="clear" w:color="000000" w:fill="FFFFCC"/>
            <w:noWrap/>
            <w:vAlign w:val="center"/>
            <w:hideMark/>
          </w:tcPr>
          <w:p w14:paraId="388DEF2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6</w:t>
            </w:r>
          </w:p>
        </w:tc>
        <w:tc>
          <w:tcPr>
            <w:tcW w:w="1873" w:type="dxa"/>
            <w:tcBorders>
              <w:top w:val="nil"/>
              <w:left w:val="nil"/>
              <w:bottom w:val="single" w:sz="4" w:space="0" w:color="auto"/>
              <w:right w:val="single" w:sz="4" w:space="0" w:color="auto"/>
            </w:tcBorders>
            <w:shd w:val="clear" w:color="000000" w:fill="FFFFCC"/>
            <w:noWrap/>
            <w:vAlign w:val="center"/>
            <w:hideMark/>
          </w:tcPr>
          <w:p w14:paraId="381BAA9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2</w:t>
            </w:r>
          </w:p>
        </w:tc>
        <w:tc>
          <w:tcPr>
            <w:tcW w:w="1663" w:type="dxa"/>
            <w:tcBorders>
              <w:top w:val="nil"/>
              <w:left w:val="nil"/>
              <w:bottom w:val="single" w:sz="4" w:space="0" w:color="auto"/>
              <w:right w:val="nil"/>
            </w:tcBorders>
            <w:shd w:val="clear" w:color="000000" w:fill="FFFFCC"/>
            <w:noWrap/>
            <w:vAlign w:val="center"/>
            <w:hideMark/>
          </w:tcPr>
          <w:p w14:paraId="186C4863"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0D21B62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61562593"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029E3CA6"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4660B795"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CASTILLA-LA MANCHA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076FA33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4</w:t>
            </w:r>
          </w:p>
        </w:tc>
        <w:tc>
          <w:tcPr>
            <w:tcW w:w="1873" w:type="dxa"/>
            <w:tcBorders>
              <w:top w:val="nil"/>
              <w:left w:val="nil"/>
              <w:bottom w:val="single" w:sz="4" w:space="0" w:color="auto"/>
              <w:right w:val="single" w:sz="4" w:space="0" w:color="auto"/>
            </w:tcBorders>
            <w:shd w:val="clear" w:color="000000" w:fill="FFFFCC"/>
            <w:noWrap/>
            <w:vAlign w:val="center"/>
            <w:hideMark/>
          </w:tcPr>
          <w:p w14:paraId="60D4ADB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4</w:t>
            </w:r>
          </w:p>
        </w:tc>
        <w:tc>
          <w:tcPr>
            <w:tcW w:w="1873" w:type="dxa"/>
            <w:tcBorders>
              <w:top w:val="nil"/>
              <w:left w:val="nil"/>
              <w:bottom w:val="single" w:sz="4" w:space="0" w:color="auto"/>
              <w:right w:val="single" w:sz="4" w:space="0" w:color="auto"/>
            </w:tcBorders>
            <w:shd w:val="clear" w:color="000000" w:fill="FFFFCC"/>
            <w:noWrap/>
            <w:vAlign w:val="center"/>
            <w:hideMark/>
          </w:tcPr>
          <w:p w14:paraId="5A197603"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663" w:type="dxa"/>
            <w:tcBorders>
              <w:top w:val="nil"/>
              <w:left w:val="nil"/>
              <w:bottom w:val="single" w:sz="4" w:space="0" w:color="auto"/>
              <w:right w:val="nil"/>
            </w:tcBorders>
            <w:shd w:val="clear" w:color="000000" w:fill="FFFFCC"/>
            <w:noWrap/>
            <w:vAlign w:val="center"/>
            <w:hideMark/>
          </w:tcPr>
          <w:p w14:paraId="1DD128D5"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7C1841C0"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499F62CD"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331A2C8E"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0B896E8B"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CATALUÑA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326293D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0ACEFC5D"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3</w:t>
            </w:r>
          </w:p>
        </w:tc>
        <w:tc>
          <w:tcPr>
            <w:tcW w:w="1873" w:type="dxa"/>
            <w:tcBorders>
              <w:top w:val="nil"/>
              <w:left w:val="nil"/>
              <w:bottom w:val="single" w:sz="4" w:space="0" w:color="auto"/>
              <w:right w:val="single" w:sz="4" w:space="0" w:color="auto"/>
            </w:tcBorders>
            <w:shd w:val="clear" w:color="000000" w:fill="FFFFCC"/>
            <w:noWrap/>
            <w:vAlign w:val="center"/>
            <w:hideMark/>
          </w:tcPr>
          <w:p w14:paraId="41B42EC6"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38733FD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38656F2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100,00%</w:t>
            </w:r>
          </w:p>
        </w:tc>
        <w:tc>
          <w:tcPr>
            <w:tcW w:w="1733" w:type="dxa"/>
            <w:tcBorders>
              <w:top w:val="nil"/>
              <w:left w:val="nil"/>
              <w:bottom w:val="single" w:sz="4" w:space="0" w:color="auto"/>
              <w:right w:val="single" w:sz="8" w:space="0" w:color="auto"/>
            </w:tcBorders>
            <w:shd w:val="clear" w:color="000000" w:fill="FFFFCC"/>
            <w:noWrap/>
            <w:vAlign w:val="center"/>
            <w:hideMark/>
          </w:tcPr>
          <w:p w14:paraId="266606A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r>
      <w:tr w:rsidR="00436EC5" w:rsidRPr="00436EC5" w14:paraId="6EA7F300"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0E2C0F0B"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EXTREMADURA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4B49C91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68B4B57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77A1CFC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15ADA8D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423310F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3C1E3A1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0AD7EC5C"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3C2234FF"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GALICIA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0757E6F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52455545"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48E51E5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18C9ED7D"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15A88DE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7E57D6C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36A2FD5B"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18934B55"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LA RIOJA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65BDC16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2</w:t>
            </w:r>
          </w:p>
        </w:tc>
        <w:tc>
          <w:tcPr>
            <w:tcW w:w="1873" w:type="dxa"/>
            <w:tcBorders>
              <w:top w:val="nil"/>
              <w:left w:val="nil"/>
              <w:bottom w:val="single" w:sz="4" w:space="0" w:color="auto"/>
              <w:right w:val="single" w:sz="4" w:space="0" w:color="auto"/>
            </w:tcBorders>
            <w:shd w:val="clear" w:color="000000" w:fill="FFFFCC"/>
            <w:noWrap/>
            <w:vAlign w:val="center"/>
            <w:hideMark/>
          </w:tcPr>
          <w:p w14:paraId="3BB1C890"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2E6819F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6AB9413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6008D4E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50,00%</w:t>
            </w:r>
          </w:p>
        </w:tc>
        <w:tc>
          <w:tcPr>
            <w:tcW w:w="1733" w:type="dxa"/>
            <w:tcBorders>
              <w:top w:val="nil"/>
              <w:left w:val="nil"/>
              <w:bottom w:val="single" w:sz="4" w:space="0" w:color="auto"/>
              <w:right w:val="single" w:sz="8" w:space="0" w:color="auto"/>
            </w:tcBorders>
            <w:shd w:val="clear" w:color="000000" w:fill="FFFFCC"/>
            <w:noWrap/>
            <w:vAlign w:val="center"/>
            <w:hideMark/>
          </w:tcPr>
          <w:p w14:paraId="4DDD1CB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2</w:t>
            </w:r>
          </w:p>
        </w:tc>
      </w:tr>
      <w:tr w:rsidR="00436EC5" w:rsidRPr="00436EC5" w14:paraId="51579F95"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25DE6F57"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COMUNIDAD DE MADRID</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616229E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0DEF7AB0"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374262A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08CF09F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09BE2126"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5E0A6F2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5250739A"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2992049A"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COMUNIDAD VALENCIANA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61C749E1"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356A36F3"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46CAC59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663" w:type="dxa"/>
            <w:tcBorders>
              <w:top w:val="nil"/>
              <w:left w:val="nil"/>
              <w:bottom w:val="single" w:sz="4" w:space="0" w:color="auto"/>
              <w:right w:val="nil"/>
            </w:tcBorders>
            <w:shd w:val="clear" w:color="000000" w:fill="FFFFCC"/>
            <w:noWrap/>
            <w:vAlign w:val="center"/>
            <w:hideMark/>
          </w:tcPr>
          <w:p w14:paraId="6C0A3BD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5FA6A416"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16F1B8EF" w14:textId="75478821"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r>
      <w:tr w:rsidR="00436EC5" w:rsidRPr="00436EC5" w14:paraId="09AE9462"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736FBF6C"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C.F. NAVARRA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210F825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6B07A02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1E98485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663" w:type="dxa"/>
            <w:tcBorders>
              <w:top w:val="nil"/>
              <w:left w:val="nil"/>
              <w:bottom w:val="single" w:sz="4" w:space="0" w:color="auto"/>
              <w:right w:val="nil"/>
            </w:tcBorders>
            <w:shd w:val="clear" w:color="000000" w:fill="FFFFCC"/>
            <w:noWrap/>
            <w:vAlign w:val="center"/>
            <w:hideMark/>
          </w:tcPr>
          <w:p w14:paraId="531B3C5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56E6CB8B"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6F1B6996"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199EFF79"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097F34DE"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ISLAS BALEARES</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701BE424" w14:textId="38FB8CB7"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c>
          <w:tcPr>
            <w:tcW w:w="1873" w:type="dxa"/>
            <w:tcBorders>
              <w:top w:val="nil"/>
              <w:left w:val="nil"/>
              <w:bottom w:val="single" w:sz="4" w:space="0" w:color="auto"/>
              <w:right w:val="single" w:sz="4" w:space="0" w:color="auto"/>
            </w:tcBorders>
            <w:shd w:val="clear" w:color="000000" w:fill="FFFFCC"/>
            <w:noWrap/>
            <w:vAlign w:val="center"/>
            <w:hideMark/>
          </w:tcPr>
          <w:p w14:paraId="790C1B75" w14:textId="55C6CE19"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c>
          <w:tcPr>
            <w:tcW w:w="1873" w:type="dxa"/>
            <w:tcBorders>
              <w:top w:val="nil"/>
              <w:left w:val="nil"/>
              <w:bottom w:val="single" w:sz="4" w:space="0" w:color="auto"/>
              <w:right w:val="single" w:sz="4" w:space="0" w:color="auto"/>
            </w:tcBorders>
            <w:shd w:val="clear" w:color="000000" w:fill="FFFFCC"/>
            <w:noWrap/>
            <w:vAlign w:val="center"/>
            <w:hideMark/>
          </w:tcPr>
          <w:p w14:paraId="60864460" w14:textId="32F19D59"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c>
          <w:tcPr>
            <w:tcW w:w="1663" w:type="dxa"/>
            <w:tcBorders>
              <w:top w:val="nil"/>
              <w:left w:val="nil"/>
              <w:bottom w:val="single" w:sz="4" w:space="0" w:color="auto"/>
              <w:right w:val="nil"/>
            </w:tcBorders>
            <w:shd w:val="clear" w:color="000000" w:fill="FFFFCC"/>
            <w:noWrap/>
            <w:vAlign w:val="center"/>
            <w:hideMark/>
          </w:tcPr>
          <w:p w14:paraId="19F9EDDF" w14:textId="6982293F"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2427331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0EDEEFB7" w14:textId="6950A1C0" w:rsidR="00436EC5" w:rsidRPr="00436EC5" w:rsidRDefault="00436EC5" w:rsidP="00436EC5">
            <w:pPr>
              <w:jc w:val="center"/>
              <w:rPr>
                <w:rFonts w:ascii="Arial" w:hAnsi="Arial" w:cs="Arial"/>
                <w:sz w:val="14"/>
                <w:szCs w:val="14"/>
              </w:rPr>
            </w:pPr>
            <w:r>
              <w:rPr>
                <w:rFonts w:ascii="Arial" w:hAnsi="Arial" w:cs="Arial"/>
                <w:sz w:val="14"/>
                <w:szCs w:val="14"/>
              </w:rPr>
              <w:t>0</w:t>
            </w:r>
            <w:r w:rsidRPr="00436EC5">
              <w:rPr>
                <w:rFonts w:ascii="Arial" w:hAnsi="Arial" w:cs="Arial"/>
                <w:sz w:val="14"/>
                <w:szCs w:val="14"/>
              </w:rPr>
              <w:t> </w:t>
            </w:r>
          </w:p>
        </w:tc>
      </w:tr>
      <w:tr w:rsidR="00436EC5" w:rsidRPr="00436EC5" w14:paraId="2EC730BF" w14:textId="77777777" w:rsidTr="00436EC5">
        <w:trPr>
          <w:trHeight w:val="286"/>
        </w:trPr>
        <w:tc>
          <w:tcPr>
            <w:tcW w:w="2748" w:type="dxa"/>
            <w:tcBorders>
              <w:top w:val="nil"/>
              <w:left w:val="single" w:sz="8" w:space="0" w:color="auto"/>
              <w:bottom w:val="single" w:sz="4" w:space="0" w:color="auto"/>
              <w:right w:val="single" w:sz="8" w:space="0" w:color="auto"/>
            </w:tcBorders>
            <w:shd w:val="clear" w:color="CCCCFF" w:fill="C0C0C0"/>
            <w:vAlign w:val="center"/>
            <w:hideMark/>
          </w:tcPr>
          <w:p w14:paraId="03BB7D15"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ISLAS CANARIAS</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4ABA43F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66CEB43F"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22E5BA5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663" w:type="dxa"/>
            <w:tcBorders>
              <w:top w:val="nil"/>
              <w:left w:val="nil"/>
              <w:bottom w:val="single" w:sz="4" w:space="0" w:color="auto"/>
              <w:right w:val="nil"/>
            </w:tcBorders>
            <w:shd w:val="clear" w:color="000000" w:fill="FFFFCC"/>
            <w:noWrap/>
            <w:vAlign w:val="center"/>
            <w:hideMark/>
          </w:tcPr>
          <w:p w14:paraId="622A7332"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11922BF8"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2FAD84A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624B1B4F"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2AA5D1B3"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PRINCIPADO DE ASTURIAS</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366A905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31309BBF"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30D3BA11"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663" w:type="dxa"/>
            <w:tcBorders>
              <w:top w:val="nil"/>
              <w:left w:val="nil"/>
              <w:bottom w:val="single" w:sz="4" w:space="0" w:color="auto"/>
              <w:right w:val="nil"/>
            </w:tcBorders>
            <w:shd w:val="clear" w:color="000000" w:fill="FFFFCC"/>
            <w:noWrap/>
            <w:vAlign w:val="center"/>
            <w:hideMark/>
          </w:tcPr>
          <w:p w14:paraId="4595E32F"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2239671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0F343E6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7085337D"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76638561"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PAÍS VASCO</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6300D8B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3286D5B3"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873" w:type="dxa"/>
            <w:tcBorders>
              <w:top w:val="nil"/>
              <w:left w:val="nil"/>
              <w:bottom w:val="single" w:sz="4" w:space="0" w:color="auto"/>
              <w:right w:val="single" w:sz="4" w:space="0" w:color="auto"/>
            </w:tcBorders>
            <w:shd w:val="clear" w:color="000000" w:fill="FFFFCC"/>
            <w:noWrap/>
            <w:vAlign w:val="center"/>
            <w:hideMark/>
          </w:tcPr>
          <w:p w14:paraId="79C0F91C"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1663" w:type="dxa"/>
            <w:tcBorders>
              <w:top w:val="nil"/>
              <w:left w:val="nil"/>
              <w:bottom w:val="single" w:sz="4" w:space="0" w:color="auto"/>
              <w:right w:val="nil"/>
            </w:tcBorders>
            <w:shd w:val="clear" w:color="000000" w:fill="FFFFCC"/>
            <w:noWrap/>
            <w:vAlign w:val="center"/>
            <w:hideMark/>
          </w:tcPr>
          <w:p w14:paraId="7B219324"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5216C28A"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4E3208B7"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1715804C" w14:textId="77777777" w:rsidTr="00436EC5">
        <w:trPr>
          <w:trHeight w:val="286"/>
        </w:trPr>
        <w:tc>
          <w:tcPr>
            <w:tcW w:w="2748" w:type="dxa"/>
            <w:tcBorders>
              <w:top w:val="nil"/>
              <w:left w:val="single" w:sz="8" w:space="0" w:color="auto"/>
              <w:bottom w:val="single" w:sz="4" w:space="0" w:color="auto"/>
              <w:right w:val="single" w:sz="8" w:space="0" w:color="auto"/>
            </w:tcBorders>
            <w:shd w:val="clear" w:color="000000" w:fill="C0C0C0"/>
            <w:vAlign w:val="center"/>
            <w:hideMark/>
          </w:tcPr>
          <w:p w14:paraId="4115288A" w14:textId="77777777" w:rsidR="00436EC5" w:rsidRPr="00436EC5" w:rsidRDefault="00436EC5" w:rsidP="00436EC5">
            <w:pPr>
              <w:rPr>
                <w:rFonts w:ascii="Arial" w:hAnsi="Arial" w:cs="Arial"/>
                <w:b/>
                <w:bCs/>
                <w:sz w:val="14"/>
                <w:szCs w:val="14"/>
              </w:rPr>
            </w:pPr>
            <w:r w:rsidRPr="00436EC5">
              <w:rPr>
                <w:rFonts w:ascii="Arial" w:hAnsi="Arial" w:cs="Arial"/>
                <w:b/>
                <w:bCs/>
                <w:sz w:val="14"/>
                <w:szCs w:val="14"/>
              </w:rPr>
              <w:t>REGIÓN DE MURCIA</w:t>
            </w:r>
          </w:p>
        </w:tc>
        <w:tc>
          <w:tcPr>
            <w:tcW w:w="1873" w:type="dxa"/>
            <w:tcBorders>
              <w:top w:val="nil"/>
              <w:left w:val="single" w:sz="4" w:space="0" w:color="auto"/>
              <w:bottom w:val="single" w:sz="4" w:space="0" w:color="auto"/>
              <w:right w:val="single" w:sz="4" w:space="0" w:color="auto"/>
            </w:tcBorders>
            <w:shd w:val="clear" w:color="000000" w:fill="FFFFCC"/>
            <w:noWrap/>
            <w:vAlign w:val="center"/>
            <w:hideMark/>
          </w:tcPr>
          <w:p w14:paraId="63C0FFC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2</w:t>
            </w:r>
          </w:p>
        </w:tc>
        <w:tc>
          <w:tcPr>
            <w:tcW w:w="1873" w:type="dxa"/>
            <w:tcBorders>
              <w:top w:val="nil"/>
              <w:left w:val="nil"/>
              <w:bottom w:val="single" w:sz="4" w:space="0" w:color="auto"/>
              <w:right w:val="single" w:sz="4" w:space="0" w:color="auto"/>
            </w:tcBorders>
            <w:shd w:val="clear" w:color="000000" w:fill="FFFFCC"/>
            <w:noWrap/>
            <w:vAlign w:val="center"/>
            <w:hideMark/>
          </w:tcPr>
          <w:p w14:paraId="7E21B10F"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873" w:type="dxa"/>
            <w:tcBorders>
              <w:top w:val="nil"/>
              <w:left w:val="nil"/>
              <w:bottom w:val="single" w:sz="4" w:space="0" w:color="auto"/>
              <w:right w:val="single" w:sz="4" w:space="0" w:color="auto"/>
            </w:tcBorders>
            <w:shd w:val="clear" w:color="000000" w:fill="FFFFCC"/>
            <w:noWrap/>
            <w:vAlign w:val="center"/>
            <w:hideMark/>
          </w:tcPr>
          <w:p w14:paraId="6D9293F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1</w:t>
            </w:r>
          </w:p>
        </w:tc>
        <w:tc>
          <w:tcPr>
            <w:tcW w:w="1663" w:type="dxa"/>
            <w:tcBorders>
              <w:top w:val="nil"/>
              <w:left w:val="nil"/>
              <w:bottom w:val="single" w:sz="4" w:space="0" w:color="auto"/>
              <w:right w:val="nil"/>
            </w:tcBorders>
            <w:shd w:val="clear" w:color="000000" w:fill="FFFFCC"/>
            <w:noWrap/>
            <w:vAlign w:val="center"/>
            <w:hideMark/>
          </w:tcPr>
          <w:p w14:paraId="2B4467B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c>
          <w:tcPr>
            <w:tcW w:w="2030" w:type="dxa"/>
            <w:tcBorders>
              <w:top w:val="nil"/>
              <w:left w:val="single" w:sz="4" w:space="0" w:color="auto"/>
              <w:bottom w:val="single" w:sz="4" w:space="0" w:color="auto"/>
              <w:right w:val="single" w:sz="4" w:space="0" w:color="auto"/>
            </w:tcBorders>
            <w:shd w:val="clear" w:color="auto" w:fill="auto"/>
            <w:noWrap/>
            <w:vAlign w:val="center"/>
            <w:hideMark/>
          </w:tcPr>
          <w:p w14:paraId="7A4CB039"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w:t>
            </w:r>
          </w:p>
        </w:tc>
        <w:tc>
          <w:tcPr>
            <w:tcW w:w="1733" w:type="dxa"/>
            <w:tcBorders>
              <w:top w:val="nil"/>
              <w:left w:val="nil"/>
              <w:bottom w:val="single" w:sz="4" w:space="0" w:color="auto"/>
              <w:right w:val="single" w:sz="8" w:space="0" w:color="auto"/>
            </w:tcBorders>
            <w:shd w:val="clear" w:color="000000" w:fill="FFFFCC"/>
            <w:noWrap/>
            <w:vAlign w:val="center"/>
            <w:hideMark/>
          </w:tcPr>
          <w:p w14:paraId="6B11707E" w14:textId="77777777" w:rsidR="00436EC5" w:rsidRPr="00436EC5" w:rsidRDefault="00436EC5" w:rsidP="00436EC5">
            <w:pPr>
              <w:jc w:val="center"/>
              <w:rPr>
                <w:rFonts w:ascii="Arial" w:hAnsi="Arial" w:cs="Arial"/>
                <w:sz w:val="14"/>
                <w:szCs w:val="14"/>
              </w:rPr>
            </w:pPr>
            <w:r w:rsidRPr="00436EC5">
              <w:rPr>
                <w:rFonts w:ascii="Arial" w:hAnsi="Arial" w:cs="Arial"/>
                <w:sz w:val="14"/>
                <w:szCs w:val="14"/>
              </w:rPr>
              <w:t>0</w:t>
            </w:r>
          </w:p>
        </w:tc>
      </w:tr>
      <w:tr w:rsidR="00436EC5" w:rsidRPr="00436EC5" w14:paraId="011C574A" w14:textId="77777777" w:rsidTr="00436EC5">
        <w:trPr>
          <w:trHeight w:val="286"/>
        </w:trPr>
        <w:tc>
          <w:tcPr>
            <w:tcW w:w="2748" w:type="dxa"/>
            <w:tcBorders>
              <w:top w:val="nil"/>
              <w:left w:val="single" w:sz="8" w:space="0" w:color="auto"/>
              <w:bottom w:val="single" w:sz="8" w:space="0" w:color="auto"/>
              <w:right w:val="single" w:sz="8" w:space="0" w:color="auto"/>
            </w:tcBorders>
            <w:shd w:val="clear" w:color="CCCCFF" w:fill="C0C0C0"/>
            <w:vAlign w:val="center"/>
            <w:hideMark/>
          </w:tcPr>
          <w:p w14:paraId="2EE79417" w14:textId="77777777" w:rsidR="00436EC5" w:rsidRPr="00436EC5" w:rsidRDefault="00436EC5" w:rsidP="00436EC5">
            <w:pPr>
              <w:rPr>
                <w:rFonts w:ascii="Arial" w:hAnsi="Arial" w:cs="Arial"/>
                <w:b/>
                <w:bCs/>
                <w:sz w:val="14"/>
                <w:szCs w:val="14"/>
              </w:rPr>
            </w:pPr>
            <w:proofErr w:type="gramStart"/>
            <w:r w:rsidRPr="00436EC5">
              <w:rPr>
                <w:rFonts w:ascii="Arial" w:hAnsi="Arial" w:cs="Arial"/>
                <w:b/>
                <w:bCs/>
                <w:sz w:val="14"/>
                <w:szCs w:val="14"/>
              </w:rPr>
              <w:t>TOTAL</w:t>
            </w:r>
            <w:proofErr w:type="gramEnd"/>
            <w:r w:rsidRPr="00436EC5">
              <w:rPr>
                <w:rFonts w:ascii="Arial" w:hAnsi="Arial" w:cs="Arial"/>
                <w:b/>
                <w:bCs/>
                <w:sz w:val="14"/>
                <w:szCs w:val="14"/>
              </w:rPr>
              <w:t xml:space="preserve"> NACIONAL</w:t>
            </w:r>
          </w:p>
        </w:tc>
        <w:tc>
          <w:tcPr>
            <w:tcW w:w="1873" w:type="dxa"/>
            <w:tcBorders>
              <w:top w:val="nil"/>
              <w:left w:val="single" w:sz="4" w:space="0" w:color="auto"/>
              <w:bottom w:val="single" w:sz="8" w:space="0" w:color="auto"/>
              <w:right w:val="single" w:sz="4" w:space="0" w:color="auto"/>
            </w:tcBorders>
            <w:shd w:val="clear" w:color="auto" w:fill="auto"/>
            <w:noWrap/>
            <w:vAlign w:val="center"/>
            <w:hideMark/>
          </w:tcPr>
          <w:p w14:paraId="0528FDD7"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23</w:t>
            </w:r>
          </w:p>
        </w:tc>
        <w:tc>
          <w:tcPr>
            <w:tcW w:w="1873" w:type="dxa"/>
            <w:tcBorders>
              <w:top w:val="nil"/>
              <w:left w:val="nil"/>
              <w:bottom w:val="single" w:sz="8" w:space="0" w:color="auto"/>
              <w:right w:val="single" w:sz="4" w:space="0" w:color="auto"/>
            </w:tcBorders>
            <w:shd w:val="clear" w:color="auto" w:fill="auto"/>
            <w:noWrap/>
            <w:vAlign w:val="center"/>
            <w:hideMark/>
          </w:tcPr>
          <w:p w14:paraId="109EDF86"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18</w:t>
            </w:r>
          </w:p>
        </w:tc>
        <w:tc>
          <w:tcPr>
            <w:tcW w:w="1873" w:type="dxa"/>
            <w:tcBorders>
              <w:top w:val="nil"/>
              <w:left w:val="nil"/>
              <w:bottom w:val="single" w:sz="8" w:space="0" w:color="auto"/>
              <w:right w:val="single" w:sz="4" w:space="0" w:color="auto"/>
            </w:tcBorders>
            <w:shd w:val="clear" w:color="auto" w:fill="auto"/>
            <w:noWrap/>
            <w:vAlign w:val="center"/>
            <w:hideMark/>
          </w:tcPr>
          <w:p w14:paraId="39F1D6EB"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11</w:t>
            </w:r>
          </w:p>
        </w:tc>
        <w:tc>
          <w:tcPr>
            <w:tcW w:w="1663" w:type="dxa"/>
            <w:tcBorders>
              <w:top w:val="nil"/>
              <w:left w:val="nil"/>
              <w:bottom w:val="single" w:sz="8" w:space="0" w:color="auto"/>
              <w:right w:val="nil"/>
            </w:tcBorders>
            <w:shd w:val="clear" w:color="auto" w:fill="auto"/>
            <w:noWrap/>
            <w:vAlign w:val="center"/>
            <w:hideMark/>
          </w:tcPr>
          <w:p w14:paraId="0DCEDAE7"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3</w:t>
            </w:r>
          </w:p>
        </w:tc>
        <w:tc>
          <w:tcPr>
            <w:tcW w:w="2030" w:type="dxa"/>
            <w:tcBorders>
              <w:top w:val="nil"/>
              <w:left w:val="single" w:sz="4" w:space="0" w:color="auto"/>
              <w:bottom w:val="single" w:sz="8" w:space="0" w:color="auto"/>
              <w:right w:val="single" w:sz="4" w:space="0" w:color="auto"/>
            </w:tcBorders>
            <w:shd w:val="clear" w:color="auto" w:fill="auto"/>
            <w:noWrap/>
            <w:vAlign w:val="center"/>
            <w:hideMark/>
          </w:tcPr>
          <w:p w14:paraId="53B0881D" w14:textId="77777777" w:rsidR="00436EC5" w:rsidRPr="00436EC5" w:rsidRDefault="00436EC5" w:rsidP="00436EC5">
            <w:pPr>
              <w:jc w:val="center"/>
              <w:rPr>
                <w:rFonts w:ascii="Arial" w:hAnsi="Arial" w:cs="Arial"/>
                <w:b/>
                <w:bCs/>
                <w:sz w:val="14"/>
                <w:szCs w:val="14"/>
              </w:rPr>
            </w:pPr>
            <w:r w:rsidRPr="00436EC5">
              <w:rPr>
                <w:rFonts w:ascii="Arial" w:hAnsi="Arial" w:cs="Arial"/>
                <w:b/>
                <w:bCs/>
                <w:sz w:val="14"/>
                <w:szCs w:val="14"/>
              </w:rPr>
              <w:t>13,04%</w:t>
            </w:r>
          </w:p>
        </w:tc>
        <w:tc>
          <w:tcPr>
            <w:tcW w:w="1733" w:type="dxa"/>
            <w:tcBorders>
              <w:top w:val="nil"/>
              <w:left w:val="nil"/>
              <w:bottom w:val="single" w:sz="8" w:space="0" w:color="auto"/>
              <w:right w:val="single" w:sz="8" w:space="0" w:color="auto"/>
            </w:tcBorders>
            <w:shd w:val="clear" w:color="000000" w:fill="FFFFCC"/>
            <w:noWrap/>
            <w:vAlign w:val="center"/>
            <w:hideMark/>
          </w:tcPr>
          <w:p w14:paraId="3662A337" w14:textId="6F03E19A" w:rsidR="00436EC5" w:rsidRPr="00436EC5" w:rsidRDefault="00436EC5" w:rsidP="00436EC5">
            <w:pPr>
              <w:jc w:val="center"/>
              <w:rPr>
                <w:rFonts w:ascii="Arial" w:hAnsi="Arial" w:cs="Arial"/>
                <w:sz w:val="14"/>
                <w:szCs w:val="14"/>
              </w:rPr>
            </w:pPr>
            <w:r w:rsidRPr="00436EC5">
              <w:rPr>
                <w:rFonts w:ascii="Arial" w:hAnsi="Arial" w:cs="Arial"/>
                <w:sz w:val="14"/>
                <w:szCs w:val="14"/>
              </w:rPr>
              <w:t> </w:t>
            </w:r>
            <w:r w:rsidR="0042423F">
              <w:rPr>
                <w:rFonts w:ascii="Arial" w:hAnsi="Arial" w:cs="Arial"/>
                <w:sz w:val="14"/>
                <w:szCs w:val="14"/>
              </w:rPr>
              <w:t>4</w:t>
            </w:r>
          </w:p>
        </w:tc>
      </w:tr>
    </w:tbl>
    <w:p w14:paraId="088D92F6" w14:textId="1074FE22" w:rsidR="006B2A1C" w:rsidRDefault="006B2A1C" w:rsidP="00F75C0F">
      <w:pPr>
        <w:rPr>
          <w:szCs w:val="22"/>
        </w:rPr>
        <w:sectPr w:rsidR="006B2A1C" w:rsidSect="00777E68">
          <w:pgSz w:w="16838" w:h="11906" w:orient="landscape"/>
          <w:pgMar w:top="1701" w:right="1701" w:bottom="1701" w:left="1418" w:header="709" w:footer="227" w:gutter="0"/>
          <w:cols w:space="708"/>
          <w:docGrid w:linePitch="360"/>
        </w:sectPr>
      </w:pPr>
    </w:p>
    <w:p w14:paraId="4A507FC7" w14:textId="77777777" w:rsidR="00291C30" w:rsidRDefault="00291C30" w:rsidP="00D316AA">
      <w:pPr>
        <w:rPr>
          <w:szCs w:val="22"/>
        </w:rPr>
      </w:pPr>
    </w:p>
    <w:p w14:paraId="0D42DE0C" w14:textId="77777777" w:rsidR="00291C30" w:rsidRDefault="00291C30" w:rsidP="00D316AA">
      <w:pPr>
        <w:rPr>
          <w:szCs w:val="22"/>
        </w:rPr>
      </w:pPr>
    </w:p>
    <w:tbl>
      <w:tblPr>
        <w:tblW w:w="9070" w:type="dxa"/>
        <w:tblCellMar>
          <w:left w:w="70" w:type="dxa"/>
          <w:right w:w="70" w:type="dxa"/>
        </w:tblCellMar>
        <w:tblLook w:val="04A0" w:firstRow="1" w:lastRow="0" w:firstColumn="1" w:lastColumn="0" w:noHBand="0" w:noVBand="1"/>
      </w:tblPr>
      <w:tblGrid>
        <w:gridCol w:w="2156"/>
        <w:gridCol w:w="3563"/>
        <w:gridCol w:w="1767"/>
        <w:gridCol w:w="1584"/>
      </w:tblGrid>
      <w:tr w:rsidR="0042423F" w:rsidRPr="0042423F" w14:paraId="57DAB33C" w14:textId="77777777" w:rsidTr="0042423F">
        <w:trPr>
          <w:trHeight w:val="406"/>
        </w:trPr>
        <w:tc>
          <w:tcPr>
            <w:tcW w:w="9070" w:type="dxa"/>
            <w:gridSpan w:val="4"/>
            <w:tcBorders>
              <w:top w:val="nil"/>
              <w:left w:val="nil"/>
              <w:bottom w:val="nil"/>
              <w:right w:val="nil"/>
            </w:tcBorders>
            <w:shd w:val="clear" w:color="auto" w:fill="auto"/>
            <w:vAlign w:val="center"/>
            <w:hideMark/>
          </w:tcPr>
          <w:p w14:paraId="5C2378B6" w14:textId="071502FF"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 xml:space="preserve">DENOMINACIÓN Y NÚMERO DE PROGRAMA: </w:t>
            </w:r>
            <w:r w:rsidR="00F75C0F">
              <w:rPr>
                <w:rFonts w:ascii="Arial" w:hAnsi="Arial" w:cs="Arial"/>
                <w:b/>
                <w:bCs/>
                <w:sz w:val="14"/>
                <w:szCs w:val="14"/>
              </w:rPr>
              <w:t>3.1.1</w:t>
            </w:r>
            <w:r w:rsidRPr="0042423F">
              <w:rPr>
                <w:rFonts w:ascii="Arial" w:hAnsi="Arial" w:cs="Arial"/>
                <w:b/>
                <w:bCs/>
                <w:sz w:val="14"/>
                <w:szCs w:val="14"/>
              </w:rPr>
              <w:t xml:space="preserve"> PROGRAMA DE CONTROL OFICIAL DE LA CALIDAD DIFERENCIADA VINCULADA A UN ORIGEN GEOGRÁFICO Y ESPECIALIDADES TRADICIONALES GARANTIZADAS ANTES DE SU COMERCIALIZACIÓN</w:t>
            </w:r>
          </w:p>
        </w:tc>
      </w:tr>
      <w:tr w:rsidR="0042423F" w:rsidRPr="0042423F" w14:paraId="2FD5CE20" w14:textId="77777777" w:rsidTr="0042423F">
        <w:trPr>
          <w:trHeight w:val="210"/>
        </w:trPr>
        <w:tc>
          <w:tcPr>
            <w:tcW w:w="9070" w:type="dxa"/>
            <w:gridSpan w:val="4"/>
            <w:tcBorders>
              <w:top w:val="nil"/>
              <w:left w:val="nil"/>
              <w:bottom w:val="single" w:sz="4" w:space="0" w:color="auto"/>
              <w:right w:val="nil"/>
            </w:tcBorders>
            <w:shd w:val="clear" w:color="auto" w:fill="auto"/>
            <w:noWrap/>
            <w:vAlign w:val="center"/>
            <w:hideMark/>
          </w:tcPr>
          <w:p w14:paraId="7C1AEBD2"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SUBPROGRAMA B: CALIDAD DIFERENCIADA VINCULADA A UNA TRADICIÓN (</w:t>
            </w:r>
            <w:proofErr w:type="spellStart"/>
            <w:r w:rsidRPr="0042423F">
              <w:rPr>
                <w:rFonts w:ascii="Arial" w:hAnsi="Arial" w:cs="Arial"/>
                <w:b/>
                <w:bCs/>
                <w:sz w:val="14"/>
                <w:szCs w:val="14"/>
              </w:rPr>
              <w:t>ETGs</w:t>
            </w:r>
            <w:proofErr w:type="spellEnd"/>
            <w:r w:rsidRPr="0042423F">
              <w:rPr>
                <w:rFonts w:ascii="Arial" w:hAnsi="Arial" w:cs="Arial"/>
                <w:b/>
                <w:bCs/>
                <w:sz w:val="14"/>
                <w:szCs w:val="14"/>
              </w:rPr>
              <w:t>)</w:t>
            </w:r>
          </w:p>
        </w:tc>
      </w:tr>
      <w:tr w:rsidR="0042423F" w:rsidRPr="0042423F" w14:paraId="598C0016" w14:textId="77777777" w:rsidTr="0042423F">
        <w:trPr>
          <w:trHeight w:val="210"/>
        </w:trPr>
        <w:tc>
          <w:tcPr>
            <w:tcW w:w="2156" w:type="dxa"/>
            <w:tcBorders>
              <w:top w:val="nil"/>
              <w:left w:val="nil"/>
              <w:bottom w:val="nil"/>
              <w:right w:val="nil"/>
            </w:tcBorders>
            <w:shd w:val="clear" w:color="auto" w:fill="auto"/>
            <w:noWrap/>
            <w:vAlign w:val="bottom"/>
            <w:hideMark/>
          </w:tcPr>
          <w:p w14:paraId="38517EC3" w14:textId="77777777" w:rsidR="0042423F" w:rsidRPr="0042423F" w:rsidRDefault="0042423F" w:rsidP="0042423F">
            <w:pPr>
              <w:jc w:val="center"/>
              <w:rPr>
                <w:rFonts w:ascii="Arial" w:hAnsi="Arial" w:cs="Arial"/>
                <w:b/>
                <w:bCs/>
                <w:sz w:val="14"/>
                <w:szCs w:val="14"/>
              </w:rPr>
            </w:pPr>
          </w:p>
        </w:tc>
        <w:tc>
          <w:tcPr>
            <w:tcW w:w="3563" w:type="dxa"/>
            <w:tcBorders>
              <w:top w:val="nil"/>
              <w:left w:val="nil"/>
              <w:bottom w:val="nil"/>
              <w:right w:val="nil"/>
            </w:tcBorders>
            <w:shd w:val="clear" w:color="auto" w:fill="auto"/>
            <w:noWrap/>
            <w:vAlign w:val="bottom"/>
            <w:hideMark/>
          </w:tcPr>
          <w:p w14:paraId="2978D037" w14:textId="77777777" w:rsidR="0042423F" w:rsidRPr="0042423F" w:rsidRDefault="0042423F" w:rsidP="0042423F">
            <w:pPr>
              <w:jc w:val="center"/>
              <w:rPr>
                <w:sz w:val="14"/>
                <w:szCs w:val="14"/>
              </w:rPr>
            </w:pPr>
          </w:p>
        </w:tc>
        <w:tc>
          <w:tcPr>
            <w:tcW w:w="1767" w:type="dxa"/>
            <w:tcBorders>
              <w:top w:val="nil"/>
              <w:left w:val="nil"/>
              <w:bottom w:val="nil"/>
              <w:right w:val="nil"/>
            </w:tcBorders>
            <w:shd w:val="clear" w:color="auto" w:fill="auto"/>
            <w:noWrap/>
            <w:vAlign w:val="bottom"/>
            <w:hideMark/>
          </w:tcPr>
          <w:p w14:paraId="1AD88B80" w14:textId="77777777" w:rsidR="0042423F" w:rsidRPr="0042423F" w:rsidRDefault="0042423F" w:rsidP="0042423F">
            <w:pPr>
              <w:jc w:val="center"/>
              <w:rPr>
                <w:sz w:val="14"/>
                <w:szCs w:val="14"/>
              </w:rPr>
            </w:pPr>
          </w:p>
        </w:tc>
        <w:tc>
          <w:tcPr>
            <w:tcW w:w="1583" w:type="dxa"/>
            <w:tcBorders>
              <w:top w:val="nil"/>
              <w:left w:val="nil"/>
              <w:bottom w:val="nil"/>
              <w:right w:val="nil"/>
            </w:tcBorders>
            <w:shd w:val="clear" w:color="auto" w:fill="auto"/>
            <w:noWrap/>
            <w:vAlign w:val="bottom"/>
            <w:hideMark/>
          </w:tcPr>
          <w:p w14:paraId="006C65DA" w14:textId="77777777" w:rsidR="0042423F" w:rsidRPr="0042423F" w:rsidRDefault="0042423F" w:rsidP="0042423F">
            <w:pPr>
              <w:jc w:val="center"/>
              <w:rPr>
                <w:sz w:val="14"/>
                <w:szCs w:val="14"/>
              </w:rPr>
            </w:pPr>
          </w:p>
        </w:tc>
      </w:tr>
      <w:tr w:rsidR="0042423F" w:rsidRPr="0042423F" w14:paraId="007CD922" w14:textId="77777777" w:rsidTr="0042423F">
        <w:trPr>
          <w:trHeight w:val="316"/>
        </w:trPr>
        <w:tc>
          <w:tcPr>
            <w:tcW w:w="9070" w:type="dxa"/>
            <w:gridSpan w:val="4"/>
            <w:tcBorders>
              <w:top w:val="single" w:sz="8" w:space="0" w:color="auto"/>
              <w:left w:val="single" w:sz="8" w:space="0" w:color="auto"/>
              <w:bottom w:val="single" w:sz="4" w:space="0" w:color="auto"/>
              <w:right w:val="single" w:sz="8" w:space="0" w:color="000000"/>
            </w:tcBorders>
            <w:shd w:val="clear" w:color="000000" w:fill="C0C0C0"/>
            <w:vAlign w:val="center"/>
            <w:hideMark/>
          </w:tcPr>
          <w:p w14:paraId="6AEC260E" w14:textId="77777777" w:rsidR="0042423F" w:rsidRPr="0042423F" w:rsidRDefault="0042423F" w:rsidP="0042423F">
            <w:pPr>
              <w:jc w:val="center"/>
              <w:rPr>
                <w:rFonts w:ascii="Verdana" w:hAnsi="Verdana" w:cs="Calibri"/>
                <w:b/>
                <w:bCs/>
                <w:sz w:val="14"/>
                <w:szCs w:val="14"/>
              </w:rPr>
            </w:pPr>
            <w:r w:rsidRPr="0042423F">
              <w:rPr>
                <w:rFonts w:ascii="Verdana" w:hAnsi="Verdana" w:cs="Calibri"/>
                <w:b/>
                <w:bCs/>
                <w:sz w:val="14"/>
                <w:szCs w:val="14"/>
              </w:rPr>
              <w:t>TABLA 4. TIPOS DE NO CONFORMIDADES EN LA VERIFICACION</w:t>
            </w:r>
          </w:p>
        </w:tc>
      </w:tr>
      <w:tr w:rsidR="0042423F" w:rsidRPr="0042423F" w14:paraId="0AFBFF48" w14:textId="77777777" w:rsidTr="0042423F">
        <w:trPr>
          <w:trHeight w:val="300"/>
        </w:trPr>
        <w:tc>
          <w:tcPr>
            <w:tcW w:w="2156" w:type="dxa"/>
            <w:tcBorders>
              <w:top w:val="nil"/>
              <w:left w:val="single" w:sz="8" w:space="0" w:color="auto"/>
              <w:bottom w:val="nil"/>
              <w:right w:val="single" w:sz="4" w:space="0" w:color="auto"/>
            </w:tcBorders>
            <w:shd w:val="clear" w:color="auto" w:fill="auto"/>
            <w:noWrap/>
            <w:vAlign w:val="center"/>
            <w:hideMark/>
          </w:tcPr>
          <w:p w14:paraId="50A28C25" w14:textId="755A4909" w:rsidR="0042423F" w:rsidRPr="0042423F" w:rsidRDefault="0042423F" w:rsidP="0042423F">
            <w:pPr>
              <w:rPr>
                <w:rFonts w:ascii="Arial" w:hAnsi="Arial" w:cs="Arial"/>
                <w:b/>
                <w:bCs/>
                <w:sz w:val="14"/>
                <w:szCs w:val="14"/>
              </w:rPr>
            </w:pPr>
            <w:r w:rsidRPr="0042423F">
              <w:rPr>
                <w:rFonts w:ascii="Arial" w:hAnsi="Arial" w:cs="Arial"/>
                <w:b/>
                <w:bCs/>
                <w:sz w:val="14"/>
                <w:szCs w:val="14"/>
              </w:rPr>
              <w:t>Ejercicio: 202</w:t>
            </w:r>
            <w:r w:rsidR="00E26D0A">
              <w:rPr>
                <w:rFonts w:ascii="Arial" w:hAnsi="Arial" w:cs="Arial"/>
                <w:b/>
                <w:bCs/>
                <w:sz w:val="14"/>
                <w:szCs w:val="14"/>
              </w:rPr>
              <w:t>2</w:t>
            </w:r>
          </w:p>
        </w:tc>
        <w:tc>
          <w:tcPr>
            <w:tcW w:w="3563" w:type="dxa"/>
            <w:tcBorders>
              <w:top w:val="nil"/>
              <w:left w:val="nil"/>
              <w:bottom w:val="nil"/>
              <w:right w:val="single" w:sz="4" w:space="0" w:color="auto"/>
            </w:tcBorders>
            <w:shd w:val="clear" w:color="000000" w:fill="C0C0C0"/>
            <w:vAlign w:val="center"/>
            <w:hideMark/>
          </w:tcPr>
          <w:p w14:paraId="06E75A63" w14:textId="77777777" w:rsidR="0042423F" w:rsidRPr="0042423F" w:rsidRDefault="0042423F" w:rsidP="0042423F">
            <w:pPr>
              <w:rPr>
                <w:rFonts w:ascii="Verdana" w:hAnsi="Verdana" w:cs="Calibri"/>
                <w:b/>
                <w:bCs/>
                <w:sz w:val="14"/>
                <w:szCs w:val="14"/>
              </w:rPr>
            </w:pPr>
            <w:r w:rsidRPr="0042423F">
              <w:rPr>
                <w:rFonts w:ascii="Verdana" w:hAnsi="Verdana" w:cs="Calibri"/>
                <w:b/>
                <w:bCs/>
                <w:sz w:val="14"/>
                <w:szCs w:val="14"/>
              </w:rPr>
              <w:t>TIPO DE NC</w:t>
            </w:r>
          </w:p>
        </w:tc>
        <w:tc>
          <w:tcPr>
            <w:tcW w:w="1767" w:type="dxa"/>
            <w:tcBorders>
              <w:top w:val="nil"/>
              <w:left w:val="nil"/>
              <w:bottom w:val="nil"/>
              <w:right w:val="single" w:sz="4" w:space="0" w:color="auto"/>
            </w:tcBorders>
            <w:shd w:val="clear" w:color="000000" w:fill="C0C0C0"/>
            <w:vAlign w:val="center"/>
            <w:hideMark/>
          </w:tcPr>
          <w:p w14:paraId="748338F7" w14:textId="77777777" w:rsidR="0042423F" w:rsidRPr="0042423F" w:rsidRDefault="0042423F" w:rsidP="0042423F">
            <w:pPr>
              <w:rPr>
                <w:rFonts w:ascii="Verdana" w:hAnsi="Verdana" w:cs="Calibri"/>
                <w:b/>
                <w:bCs/>
                <w:sz w:val="14"/>
                <w:szCs w:val="14"/>
              </w:rPr>
            </w:pPr>
            <w:r w:rsidRPr="0042423F">
              <w:rPr>
                <w:rFonts w:ascii="Verdana" w:hAnsi="Verdana" w:cs="Calibri"/>
                <w:b/>
                <w:bCs/>
                <w:sz w:val="14"/>
                <w:szCs w:val="14"/>
              </w:rPr>
              <w:t>Nº DE NC DE CADA TIPO</w:t>
            </w:r>
          </w:p>
        </w:tc>
        <w:tc>
          <w:tcPr>
            <w:tcW w:w="1583" w:type="dxa"/>
            <w:tcBorders>
              <w:top w:val="nil"/>
              <w:left w:val="nil"/>
              <w:bottom w:val="nil"/>
              <w:right w:val="single" w:sz="8" w:space="0" w:color="auto"/>
            </w:tcBorders>
            <w:shd w:val="clear" w:color="000000" w:fill="C0C0C0"/>
            <w:vAlign w:val="center"/>
            <w:hideMark/>
          </w:tcPr>
          <w:p w14:paraId="692D53FD" w14:textId="77777777" w:rsidR="0042423F" w:rsidRPr="0042423F" w:rsidRDefault="0042423F" w:rsidP="0042423F">
            <w:pPr>
              <w:rPr>
                <w:rFonts w:ascii="Verdana" w:hAnsi="Verdana" w:cs="Calibri"/>
                <w:b/>
                <w:bCs/>
                <w:sz w:val="14"/>
                <w:szCs w:val="14"/>
              </w:rPr>
            </w:pPr>
            <w:r w:rsidRPr="0042423F">
              <w:rPr>
                <w:rFonts w:ascii="Verdana" w:hAnsi="Verdana" w:cs="Calibri"/>
                <w:b/>
                <w:bCs/>
                <w:sz w:val="14"/>
                <w:szCs w:val="14"/>
              </w:rPr>
              <w:t xml:space="preserve">% DE </w:t>
            </w:r>
            <w:proofErr w:type="gramStart"/>
            <w:r w:rsidRPr="0042423F">
              <w:rPr>
                <w:rFonts w:ascii="Verdana" w:hAnsi="Verdana" w:cs="Calibri"/>
                <w:b/>
                <w:bCs/>
                <w:sz w:val="14"/>
                <w:szCs w:val="14"/>
              </w:rPr>
              <w:t>NC  SOBRE</w:t>
            </w:r>
            <w:proofErr w:type="gramEnd"/>
            <w:r w:rsidRPr="0042423F">
              <w:rPr>
                <w:rFonts w:ascii="Verdana" w:hAnsi="Verdana" w:cs="Calibri"/>
                <w:b/>
                <w:bCs/>
                <w:sz w:val="14"/>
                <w:szCs w:val="14"/>
              </w:rPr>
              <w:t xml:space="preserve"> EL TOTAL DE LAS NC</w:t>
            </w:r>
          </w:p>
        </w:tc>
      </w:tr>
      <w:tr w:rsidR="0042423F" w:rsidRPr="0042423F" w14:paraId="56A4B155" w14:textId="77777777" w:rsidTr="0042423F">
        <w:trPr>
          <w:trHeight w:val="202"/>
        </w:trPr>
        <w:tc>
          <w:tcPr>
            <w:tcW w:w="2156" w:type="dxa"/>
            <w:vMerge w:val="restart"/>
            <w:tcBorders>
              <w:top w:val="single" w:sz="8" w:space="0" w:color="auto"/>
              <w:left w:val="single" w:sz="8" w:space="0" w:color="auto"/>
              <w:bottom w:val="single" w:sz="8" w:space="0" w:color="000000"/>
              <w:right w:val="single" w:sz="4" w:space="0" w:color="auto"/>
            </w:tcBorders>
            <w:shd w:val="clear" w:color="CCCCFF" w:fill="C0C0C0"/>
            <w:vAlign w:val="center"/>
            <w:hideMark/>
          </w:tcPr>
          <w:p w14:paraId="007D35FE"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ANDALUCIA</w:t>
            </w:r>
          </w:p>
        </w:tc>
        <w:tc>
          <w:tcPr>
            <w:tcW w:w="3563" w:type="dxa"/>
            <w:tcBorders>
              <w:top w:val="single" w:sz="8" w:space="0" w:color="auto"/>
              <w:left w:val="nil"/>
              <w:bottom w:val="single" w:sz="4" w:space="0" w:color="auto"/>
              <w:right w:val="single" w:sz="4" w:space="0" w:color="auto"/>
            </w:tcBorders>
            <w:shd w:val="clear" w:color="auto" w:fill="auto"/>
            <w:vAlign w:val="center"/>
            <w:hideMark/>
          </w:tcPr>
          <w:p w14:paraId="5E8CF3AA"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single" w:sz="8" w:space="0" w:color="auto"/>
              <w:left w:val="nil"/>
              <w:bottom w:val="single" w:sz="4" w:space="0" w:color="auto"/>
              <w:right w:val="single" w:sz="4" w:space="0" w:color="auto"/>
            </w:tcBorders>
            <w:shd w:val="clear" w:color="000000" w:fill="FFFFCC"/>
            <w:vAlign w:val="center"/>
            <w:hideMark/>
          </w:tcPr>
          <w:p w14:paraId="606CA8E8"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single" w:sz="8" w:space="0" w:color="auto"/>
              <w:left w:val="nil"/>
              <w:bottom w:val="single" w:sz="4" w:space="0" w:color="auto"/>
              <w:right w:val="single" w:sz="8" w:space="0" w:color="auto"/>
            </w:tcBorders>
            <w:shd w:val="clear" w:color="auto" w:fill="auto"/>
            <w:vAlign w:val="center"/>
            <w:hideMark/>
          </w:tcPr>
          <w:p w14:paraId="4398C404"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242CAEA5" w14:textId="77777777" w:rsidTr="0042423F">
        <w:trPr>
          <w:trHeight w:val="202"/>
        </w:trPr>
        <w:tc>
          <w:tcPr>
            <w:tcW w:w="2156" w:type="dxa"/>
            <w:vMerge/>
            <w:tcBorders>
              <w:top w:val="single" w:sz="8" w:space="0" w:color="auto"/>
              <w:left w:val="single" w:sz="8" w:space="0" w:color="auto"/>
              <w:bottom w:val="single" w:sz="8" w:space="0" w:color="000000"/>
              <w:right w:val="single" w:sz="4" w:space="0" w:color="auto"/>
            </w:tcBorders>
            <w:vAlign w:val="center"/>
            <w:hideMark/>
          </w:tcPr>
          <w:p w14:paraId="0733E898"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6D6EB31B"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4ADA133C"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1</w:t>
            </w:r>
          </w:p>
        </w:tc>
        <w:tc>
          <w:tcPr>
            <w:tcW w:w="1583" w:type="dxa"/>
            <w:tcBorders>
              <w:top w:val="nil"/>
              <w:left w:val="nil"/>
              <w:bottom w:val="single" w:sz="8" w:space="0" w:color="auto"/>
              <w:right w:val="single" w:sz="8" w:space="0" w:color="auto"/>
            </w:tcBorders>
            <w:shd w:val="clear" w:color="auto" w:fill="auto"/>
            <w:vAlign w:val="center"/>
            <w:hideMark/>
          </w:tcPr>
          <w:p w14:paraId="2B20CB86"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100</w:t>
            </w:r>
          </w:p>
        </w:tc>
      </w:tr>
      <w:tr w:rsidR="0042423F" w:rsidRPr="0042423F" w14:paraId="1D8A30BC"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6134B70C"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ARAGÓN</w:t>
            </w:r>
          </w:p>
        </w:tc>
        <w:tc>
          <w:tcPr>
            <w:tcW w:w="3563" w:type="dxa"/>
            <w:tcBorders>
              <w:top w:val="nil"/>
              <w:left w:val="nil"/>
              <w:bottom w:val="single" w:sz="4" w:space="0" w:color="auto"/>
              <w:right w:val="single" w:sz="4" w:space="0" w:color="auto"/>
            </w:tcBorders>
            <w:shd w:val="clear" w:color="auto" w:fill="auto"/>
            <w:vAlign w:val="center"/>
            <w:hideMark/>
          </w:tcPr>
          <w:p w14:paraId="3E5F2FA9"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64B43A3D"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712B19D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0846C3DA"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597C4CA0"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10947609"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2A80FDEE"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319A51F4"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25270C22"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1DD43D3E"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CANTABRIA</w:t>
            </w:r>
          </w:p>
        </w:tc>
        <w:tc>
          <w:tcPr>
            <w:tcW w:w="3563" w:type="dxa"/>
            <w:tcBorders>
              <w:top w:val="nil"/>
              <w:left w:val="nil"/>
              <w:bottom w:val="single" w:sz="4" w:space="0" w:color="auto"/>
              <w:right w:val="single" w:sz="4" w:space="0" w:color="auto"/>
            </w:tcBorders>
            <w:shd w:val="clear" w:color="auto" w:fill="auto"/>
            <w:vAlign w:val="center"/>
            <w:hideMark/>
          </w:tcPr>
          <w:p w14:paraId="723E2C17"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562E73E0" w14:textId="021EC4FD" w:rsidR="0042423F" w:rsidRPr="0042423F" w:rsidRDefault="0042423F" w:rsidP="0042423F">
            <w:pPr>
              <w:jc w:val="center"/>
              <w:rPr>
                <w:rFonts w:ascii="Verdana" w:hAnsi="Verdana" w:cs="Calibri"/>
                <w:sz w:val="14"/>
                <w:szCs w:val="14"/>
              </w:rPr>
            </w:pPr>
            <w:r w:rsidRPr="0042423F">
              <w:rPr>
                <w:rFonts w:ascii="Verdana" w:hAnsi="Verdana" w:cs="Calibri"/>
                <w:sz w:val="14"/>
                <w:szCs w:val="14"/>
              </w:rPr>
              <w:t> </w:t>
            </w:r>
            <w:r>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4F204C97"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35DFD5FD"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66092E92"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094C760D"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5559907C" w14:textId="7BA9FF3C" w:rsidR="0042423F" w:rsidRPr="0042423F" w:rsidRDefault="0042423F" w:rsidP="0042423F">
            <w:pPr>
              <w:jc w:val="center"/>
              <w:rPr>
                <w:rFonts w:ascii="Verdana" w:hAnsi="Verdana" w:cs="Calibri"/>
                <w:sz w:val="14"/>
                <w:szCs w:val="14"/>
              </w:rPr>
            </w:pPr>
            <w:r w:rsidRPr="0042423F">
              <w:rPr>
                <w:rFonts w:ascii="Verdana" w:hAnsi="Verdana" w:cs="Calibri"/>
                <w:sz w:val="14"/>
                <w:szCs w:val="14"/>
              </w:rPr>
              <w:t> </w:t>
            </w:r>
            <w:r>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6808D4FD"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54A449B8"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672109D9"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CASTILLA Y LEÓN</w:t>
            </w:r>
          </w:p>
        </w:tc>
        <w:tc>
          <w:tcPr>
            <w:tcW w:w="3563" w:type="dxa"/>
            <w:tcBorders>
              <w:top w:val="nil"/>
              <w:left w:val="nil"/>
              <w:bottom w:val="single" w:sz="4" w:space="0" w:color="auto"/>
              <w:right w:val="single" w:sz="4" w:space="0" w:color="auto"/>
            </w:tcBorders>
            <w:shd w:val="clear" w:color="auto" w:fill="auto"/>
            <w:vAlign w:val="center"/>
            <w:hideMark/>
          </w:tcPr>
          <w:p w14:paraId="7983B9D9"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4D7DA8E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68C47AB4"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84D0836"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3DACFB20"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302AC7F4"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7445A07F"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2E2B2591"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ED068D7"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4E40E5F8"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CASTILLA-LA MANCHA</w:t>
            </w:r>
          </w:p>
        </w:tc>
        <w:tc>
          <w:tcPr>
            <w:tcW w:w="3563" w:type="dxa"/>
            <w:tcBorders>
              <w:top w:val="nil"/>
              <w:left w:val="nil"/>
              <w:bottom w:val="single" w:sz="4" w:space="0" w:color="auto"/>
              <w:right w:val="single" w:sz="4" w:space="0" w:color="auto"/>
            </w:tcBorders>
            <w:shd w:val="clear" w:color="auto" w:fill="auto"/>
            <w:vAlign w:val="center"/>
            <w:hideMark/>
          </w:tcPr>
          <w:p w14:paraId="2AC33994"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1E84BE7B"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658C34BF"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60F69AA"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2C52D7B3"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0129AE78"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3716ED2A"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0595274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A3C766A"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58556710"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CATALUÑA</w:t>
            </w:r>
          </w:p>
        </w:tc>
        <w:tc>
          <w:tcPr>
            <w:tcW w:w="3563" w:type="dxa"/>
            <w:tcBorders>
              <w:top w:val="nil"/>
              <w:left w:val="nil"/>
              <w:bottom w:val="single" w:sz="4" w:space="0" w:color="auto"/>
              <w:right w:val="single" w:sz="4" w:space="0" w:color="auto"/>
            </w:tcBorders>
            <w:shd w:val="clear" w:color="auto" w:fill="auto"/>
            <w:vAlign w:val="center"/>
            <w:hideMark/>
          </w:tcPr>
          <w:p w14:paraId="5F5FB584"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75C36796"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6469CF24"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0BABADF4"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0C978E49"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2D3A4ED4"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30EED95B"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2</w:t>
            </w:r>
          </w:p>
        </w:tc>
        <w:tc>
          <w:tcPr>
            <w:tcW w:w="1583" w:type="dxa"/>
            <w:tcBorders>
              <w:top w:val="nil"/>
              <w:left w:val="nil"/>
              <w:bottom w:val="single" w:sz="8" w:space="0" w:color="auto"/>
              <w:right w:val="single" w:sz="8" w:space="0" w:color="auto"/>
            </w:tcBorders>
            <w:shd w:val="clear" w:color="auto" w:fill="auto"/>
            <w:vAlign w:val="center"/>
            <w:hideMark/>
          </w:tcPr>
          <w:p w14:paraId="561556B1"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100</w:t>
            </w:r>
          </w:p>
        </w:tc>
      </w:tr>
      <w:tr w:rsidR="0042423F" w:rsidRPr="0042423F" w14:paraId="0020F199"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543D2176"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EXTREMADURA</w:t>
            </w:r>
          </w:p>
        </w:tc>
        <w:tc>
          <w:tcPr>
            <w:tcW w:w="3563" w:type="dxa"/>
            <w:tcBorders>
              <w:top w:val="nil"/>
              <w:left w:val="nil"/>
              <w:bottom w:val="single" w:sz="4" w:space="0" w:color="auto"/>
              <w:right w:val="single" w:sz="4" w:space="0" w:color="auto"/>
            </w:tcBorders>
            <w:shd w:val="clear" w:color="auto" w:fill="auto"/>
            <w:vAlign w:val="center"/>
            <w:hideMark/>
          </w:tcPr>
          <w:p w14:paraId="48399212"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63A58D16"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612268F2"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24E0F989"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0AE11A5B"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78BCC922"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7D7D0EC8"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41ACFFE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5A485FBE"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65D1C958"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GALICIA</w:t>
            </w:r>
          </w:p>
        </w:tc>
        <w:tc>
          <w:tcPr>
            <w:tcW w:w="3563" w:type="dxa"/>
            <w:tcBorders>
              <w:top w:val="nil"/>
              <w:left w:val="nil"/>
              <w:bottom w:val="single" w:sz="4" w:space="0" w:color="auto"/>
              <w:right w:val="single" w:sz="4" w:space="0" w:color="auto"/>
            </w:tcBorders>
            <w:shd w:val="clear" w:color="auto" w:fill="auto"/>
            <w:vAlign w:val="center"/>
            <w:hideMark/>
          </w:tcPr>
          <w:p w14:paraId="3C26273C"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1EBC02B7"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2DC0D8C2"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1BBC5EB4"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258DF0FD"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5162E224"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598A5CD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2C177A52"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3B691DAF"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2489DABC"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LA RIOJA</w:t>
            </w:r>
          </w:p>
        </w:tc>
        <w:tc>
          <w:tcPr>
            <w:tcW w:w="3563" w:type="dxa"/>
            <w:tcBorders>
              <w:top w:val="nil"/>
              <w:left w:val="nil"/>
              <w:bottom w:val="single" w:sz="4" w:space="0" w:color="auto"/>
              <w:right w:val="single" w:sz="4" w:space="0" w:color="auto"/>
            </w:tcBorders>
            <w:shd w:val="clear" w:color="auto" w:fill="auto"/>
            <w:vAlign w:val="center"/>
            <w:hideMark/>
          </w:tcPr>
          <w:p w14:paraId="579932BD"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2B3C71B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2</w:t>
            </w:r>
          </w:p>
        </w:tc>
        <w:tc>
          <w:tcPr>
            <w:tcW w:w="1583" w:type="dxa"/>
            <w:tcBorders>
              <w:top w:val="nil"/>
              <w:left w:val="nil"/>
              <w:bottom w:val="single" w:sz="4" w:space="0" w:color="auto"/>
              <w:right w:val="single" w:sz="8" w:space="0" w:color="auto"/>
            </w:tcBorders>
            <w:shd w:val="clear" w:color="auto" w:fill="auto"/>
            <w:vAlign w:val="center"/>
            <w:hideMark/>
          </w:tcPr>
          <w:p w14:paraId="48E2AF3A"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100</w:t>
            </w:r>
          </w:p>
        </w:tc>
      </w:tr>
      <w:tr w:rsidR="0042423F" w:rsidRPr="0042423F" w14:paraId="33CEF8FE"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4AA4A5B4"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2975D025"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27BEE88B"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61EBF2D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5DE2AF62"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2633038A"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COMUNIDAD DE MADRID</w:t>
            </w:r>
          </w:p>
        </w:tc>
        <w:tc>
          <w:tcPr>
            <w:tcW w:w="3563" w:type="dxa"/>
            <w:tcBorders>
              <w:top w:val="nil"/>
              <w:left w:val="nil"/>
              <w:bottom w:val="single" w:sz="4" w:space="0" w:color="auto"/>
              <w:right w:val="single" w:sz="4" w:space="0" w:color="auto"/>
            </w:tcBorders>
            <w:shd w:val="clear" w:color="auto" w:fill="auto"/>
            <w:vAlign w:val="center"/>
            <w:hideMark/>
          </w:tcPr>
          <w:p w14:paraId="0E1B81C1"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504D7A91"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4763E205"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6996C204"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5C6F2D13"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30211003"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7F702252"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0BE19ED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29452735"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579E0A97"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COMUNIDAD VALENCIANA</w:t>
            </w:r>
          </w:p>
        </w:tc>
        <w:tc>
          <w:tcPr>
            <w:tcW w:w="3563" w:type="dxa"/>
            <w:tcBorders>
              <w:top w:val="nil"/>
              <w:left w:val="nil"/>
              <w:bottom w:val="single" w:sz="4" w:space="0" w:color="auto"/>
              <w:right w:val="single" w:sz="4" w:space="0" w:color="auto"/>
            </w:tcBorders>
            <w:shd w:val="clear" w:color="auto" w:fill="auto"/>
            <w:vAlign w:val="center"/>
            <w:hideMark/>
          </w:tcPr>
          <w:p w14:paraId="65091559"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2884F70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1004F55A"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5D4E082E"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5CFDE7DB"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13B4A0F7"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138FE67F"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128A438C"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023FC11"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159CC101"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C.F. NAVARRA</w:t>
            </w:r>
          </w:p>
        </w:tc>
        <w:tc>
          <w:tcPr>
            <w:tcW w:w="3563" w:type="dxa"/>
            <w:tcBorders>
              <w:top w:val="nil"/>
              <w:left w:val="nil"/>
              <w:bottom w:val="single" w:sz="4" w:space="0" w:color="auto"/>
              <w:right w:val="single" w:sz="4" w:space="0" w:color="auto"/>
            </w:tcBorders>
            <w:shd w:val="clear" w:color="auto" w:fill="auto"/>
            <w:vAlign w:val="center"/>
            <w:hideMark/>
          </w:tcPr>
          <w:p w14:paraId="39A4F33E"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08146DFD"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12CC3BEF"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27635358"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3F89F384"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2A4FD28A"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534CCBD4"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443459BC"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3683DA23"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28812CD7"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ISLAS BALEARES</w:t>
            </w:r>
          </w:p>
        </w:tc>
        <w:tc>
          <w:tcPr>
            <w:tcW w:w="3563" w:type="dxa"/>
            <w:tcBorders>
              <w:top w:val="nil"/>
              <w:left w:val="nil"/>
              <w:bottom w:val="single" w:sz="4" w:space="0" w:color="auto"/>
              <w:right w:val="single" w:sz="4" w:space="0" w:color="auto"/>
            </w:tcBorders>
            <w:shd w:val="clear" w:color="auto" w:fill="auto"/>
            <w:vAlign w:val="center"/>
            <w:hideMark/>
          </w:tcPr>
          <w:p w14:paraId="7EA1EDB9"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2529C633" w14:textId="243EB1B9" w:rsidR="0042423F" w:rsidRPr="0042423F" w:rsidRDefault="0042423F" w:rsidP="0042423F">
            <w:pPr>
              <w:jc w:val="center"/>
              <w:rPr>
                <w:rFonts w:ascii="Verdana" w:hAnsi="Verdana" w:cs="Calibri"/>
                <w:sz w:val="14"/>
                <w:szCs w:val="14"/>
              </w:rPr>
            </w:pPr>
            <w:r w:rsidRPr="0042423F">
              <w:rPr>
                <w:rFonts w:ascii="Verdana" w:hAnsi="Verdana" w:cs="Calibri"/>
                <w:sz w:val="14"/>
                <w:szCs w:val="14"/>
              </w:rPr>
              <w:t> </w:t>
            </w:r>
            <w:r>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4EA54CE5"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08D49C6D"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7B544E99"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6C583446"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0EDA4277" w14:textId="33B52C1F" w:rsidR="0042423F" w:rsidRPr="0042423F" w:rsidRDefault="0042423F" w:rsidP="0042423F">
            <w:pPr>
              <w:jc w:val="center"/>
              <w:rPr>
                <w:rFonts w:ascii="Verdana" w:hAnsi="Verdana" w:cs="Calibri"/>
                <w:sz w:val="14"/>
                <w:szCs w:val="14"/>
              </w:rPr>
            </w:pPr>
            <w:r w:rsidRPr="0042423F">
              <w:rPr>
                <w:rFonts w:ascii="Verdana" w:hAnsi="Verdana" w:cs="Calibri"/>
                <w:sz w:val="14"/>
                <w:szCs w:val="14"/>
              </w:rPr>
              <w:t> </w:t>
            </w:r>
            <w:r>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66348B65"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3A96EDD7"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5F81C94D"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ISLAS CANARIAS</w:t>
            </w:r>
          </w:p>
        </w:tc>
        <w:tc>
          <w:tcPr>
            <w:tcW w:w="3563" w:type="dxa"/>
            <w:tcBorders>
              <w:top w:val="nil"/>
              <w:left w:val="nil"/>
              <w:bottom w:val="single" w:sz="4" w:space="0" w:color="auto"/>
              <w:right w:val="single" w:sz="4" w:space="0" w:color="auto"/>
            </w:tcBorders>
            <w:shd w:val="clear" w:color="auto" w:fill="auto"/>
            <w:vAlign w:val="center"/>
            <w:hideMark/>
          </w:tcPr>
          <w:p w14:paraId="111488A9"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5BCB6E45"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265233B8"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76D9AF63"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4B2F1C55"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695ED0CD"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757D463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61FB0AC9"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D857F0A"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182A5829"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PRINCIPADO DE ASTURIAS</w:t>
            </w:r>
          </w:p>
        </w:tc>
        <w:tc>
          <w:tcPr>
            <w:tcW w:w="3563" w:type="dxa"/>
            <w:tcBorders>
              <w:top w:val="nil"/>
              <w:left w:val="nil"/>
              <w:bottom w:val="single" w:sz="4" w:space="0" w:color="auto"/>
              <w:right w:val="single" w:sz="4" w:space="0" w:color="auto"/>
            </w:tcBorders>
            <w:shd w:val="clear" w:color="auto" w:fill="auto"/>
            <w:vAlign w:val="center"/>
            <w:hideMark/>
          </w:tcPr>
          <w:p w14:paraId="2B84E5A7"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246AF975"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36F0C36A"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5577E6C1"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1567920E"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415ADA62"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5578BD6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14066C5D"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7E0D6690"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73DC5214"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PAÍS VASCO</w:t>
            </w:r>
          </w:p>
        </w:tc>
        <w:tc>
          <w:tcPr>
            <w:tcW w:w="3563" w:type="dxa"/>
            <w:tcBorders>
              <w:top w:val="nil"/>
              <w:left w:val="nil"/>
              <w:bottom w:val="single" w:sz="4" w:space="0" w:color="auto"/>
              <w:right w:val="single" w:sz="4" w:space="0" w:color="auto"/>
            </w:tcBorders>
            <w:shd w:val="clear" w:color="auto" w:fill="auto"/>
            <w:vAlign w:val="center"/>
            <w:hideMark/>
          </w:tcPr>
          <w:p w14:paraId="6645AC8B"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vAlign w:val="center"/>
            <w:hideMark/>
          </w:tcPr>
          <w:p w14:paraId="19F9444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0ABC8A2C"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A398842"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6324A56F"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0FEB8EBC"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5ACF7BFE"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64D493DE"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1620144"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000000" w:fill="C0C0C0"/>
            <w:vAlign w:val="center"/>
            <w:hideMark/>
          </w:tcPr>
          <w:p w14:paraId="1C2D394D" w14:textId="77777777" w:rsidR="0042423F" w:rsidRPr="0042423F" w:rsidRDefault="0042423F" w:rsidP="0042423F">
            <w:pPr>
              <w:jc w:val="center"/>
              <w:rPr>
                <w:rFonts w:ascii="Arial" w:hAnsi="Arial" w:cs="Arial"/>
                <w:b/>
                <w:bCs/>
                <w:sz w:val="14"/>
                <w:szCs w:val="14"/>
              </w:rPr>
            </w:pPr>
            <w:r w:rsidRPr="0042423F">
              <w:rPr>
                <w:rFonts w:ascii="Arial" w:hAnsi="Arial" w:cs="Arial"/>
                <w:b/>
                <w:bCs/>
                <w:sz w:val="14"/>
                <w:szCs w:val="14"/>
              </w:rPr>
              <w:t>R. DE MURCIA</w:t>
            </w:r>
          </w:p>
        </w:tc>
        <w:tc>
          <w:tcPr>
            <w:tcW w:w="3563" w:type="dxa"/>
            <w:tcBorders>
              <w:top w:val="nil"/>
              <w:left w:val="nil"/>
              <w:bottom w:val="single" w:sz="4" w:space="0" w:color="auto"/>
              <w:right w:val="single" w:sz="4" w:space="0" w:color="auto"/>
            </w:tcBorders>
            <w:shd w:val="clear" w:color="auto" w:fill="auto"/>
            <w:vAlign w:val="center"/>
            <w:hideMark/>
          </w:tcPr>
          <w:p w14:paraId="0DFBF2FA"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FFFFCC"/>
            <w:noWrap/>
            <w:vAlign w:val="center"/>
            <w:hideMark/>
          </w:tcPr>
          <w:p w14:paraId="15A5168C" w14:textId="77777777" w:rsidR="0042423F" w:rsidRPr="0042423F" w:rsidRDefault="0042423F" w:rsidP="0042423F">
            <w:pPr>
              <w:jc w:val="center"/>
              <w:rPr>
                <w:rFonts w:ascii="Arial" w:hAnsi="Arial" w:cs="Arial"/>
                <w:sz w:val="14"/>
                <w:szCs w:val="14"/>
              </w:rPr>
            </w:pPr>
            <w:r w:rsidRPr="0042423F">
              <w:rPr>
                <w:rFonts w:ascii="Arial" w:hAnsi="Arial" w:cs="Arial"/>
                <w:sz w:val="14"/>
                <w:szCs w:val="14"/>
              </w:rPr>
              <w:t>0</w:t>
            </w:r>
          </w:p>
        </w:tc>
        <w:tc>
          <w:tcPr>
            <w:tcW w:w="1583" w:type="dxa"/>
            <w:tcBorders>
              <w:top w:val="nil"/>
              <w:left w:val="nil"/>
              <w:bottom w:val="single" w:sz="4" w:space="0" w:color="auto"/>
              <w:right w:val="single" w:sz="8" w:space="0" w:color="auto"/>
            </w:tcBorders>
            <w:shd w:val="clear" w:color="auto" w:fill="auto"/>
            <w:vAlign w:val="center"/>
            <w:hideMark/>
          </w:tcPr>
          <w:p w14:paraId="795EB566"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363566B4"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67D7673E"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auto" w:fill="auto"/>
            <w:vAlign w:val="center"/>
            <w:hideMark/>
          </w:tcPr>
          <w:p w14:paraId="4DA091AF" w14:textId="77777777" w:rsidR="0042423F" w:rsidRPr="0042423F" w:rsidRDefault="0042423F" w:rsidP="0042423F">
            <w:pPr>
              <w:rPr>
                <w:rFonts w:ascii="Verdana" w:hAnsi="Verdana" w:cs="Calibri"/>
                <w:sz w:val="14"/>
                <w:szCs w:val="14"/>
              </w:rPr>
            </w:pPr>
            <w:r w:rsidRPr="0042423F">
              <w:rPr>
                <w:rFonts w:ascii="Verdana" w:hAnsi="Verdana" w:cs="Calibri"/>
                <w:sz w:val="14"/>
                <w:szCs w:val="14"/>
              </w:rPr>
              <w:t>NC LEVE</w:t>
            </w:r>
          </w:p>
        </w:tc>
        <w:tc>
          <w:tcPr>
            <w:tcW w:w="1767" w:type="dxa"/>
            <w:tcBorders>
              <w:top w:val="nil"/>
              <w:left w:val="nil"/>
              <w:bottom w:val="single" w:sz="8" w:space="0" w:color="auto"/>
              <w:right w:val="single" w:sz="4" w:space="0" w:color="auto"/>
            </w:tcBorders>
            <w:shd w:val="clear" w:color="000000" w:fill="FFFFCC"/>
            <w:vAlign w:val="center"/>
            <w:hideMark/>
          </w:tcPr>
          <w:p w14:paraId="2401D073"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0</w:t>
            </w:r>
          </w:p>
        </w:tc>
        <w:tc>
          <w:tcPr>
            <w:tcW w:w="1583" w:type="dxa"/>
            <w:tcBorders>
              <w:top w:val="nil"/>
              <w:left w:val="nil"/>
              <w:bottom w:val="single" w:sz="8" w:space="0" w:color="auto"/>
              <w:right w:val="single" w:sz="8" w:space="0" w:color="auto"/>
            </w:tcBorders>
            <w:shd w:val="clear" w:color="auto" w:fill="auto"/>
            <w:vAlign w:val="center"/>
            <w:hideMark/>
          </w:tcPr>
          <w:p w14:paraId="74A69880"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w:t>
            </w:r>
          </w:p>
        </w:tc>
      </w:tr>
      <w:tr w:rsidR="0042423F" w:rsidRPr="0042423F" w14:paraId="4D33F0E2" w14:textId="77777777" w:rsidTr="0042423F">
        <w:trPr>
          <w:trHeight w:val="202"/>
        </w:trPr>
        <w:tc>
          <w:tcPr>
            <w:tcW w:w="2156" w:type="dxa"/>
            <w:vMerge w:val="restart"/>
            <w:tcBorders>
              <w:top w:val="nil"/>
              <w:left w:val="single" w:sz="8" w:space="0" w:color="auto"/>
              <w:bottom w:val="single" w:sz="8" w:space="0" w:color="000000"/>
              <w:right w:val="single" w:sz="4" w:space="0" w:color="auto"/>
            </w:tcBorders>
            <w:shd w:val="clear" w:color="CCCCFF" w:fill="C0C0C0"/>
            <w:vAlign w:val="center"/>
            <w:hideMark/>
          </w:tcPr>
          <w:p w14:paraId="39B1D923" w14:textId="77777777" w:rsidR="0042423F" w:rsidRPr="0042423F" w:rsidRDefault="0042423F" w:rsidP="0042423F">
            <w:pPr>
              <w:jc w:val="center"/>
              <w:rPr>
                <w:rFonts w:ascii="Arial" w:hAnsi="Arial" w:cs="Arial"/>
                <w:b/>
                <w:bCs/>
                <w:sz w:val="14"/>
                <w:szCs w:val="14"/>
              </w:rPr>
            </w:pPr>
            <w:proofErr w:type="gramStart"/>
            <w:r w:rsidRPr="0042423F">
              <w:rPr>
                <w:rFonts w:ascii="Arial" w:hAnsi="Arial" w:cs="Arial"/>
                <w:b/>
                <w:bCs/>
                <w:sz w:val="14"/>
                <w:szCs w:val="14"/>
              </w:rPr>
              <w:t>TOTAL</w:t>
            </w:r>
            <w:proofErr w:type="gramEnd"/>
            <w:r w:rsidRPr="0042423F">
              <w:rPr>
                <w:rFonts w:ascii="Arial" w:hAnsi="Arial" w:cs="Arial"/>
                <w:b/>
                <w:bCs/>
                <w:sz w:val="14"/>
                <w:szCs w:val="14"/>
              </w:rPr>
              <w:t xml:space="preserve"> NACIONAL</w:t>
            </w:r>
          </w:p>
        </w:tc>
        <w:tc>
          <w:tcPr>
            <w:tcW w:w="3563" w:type="dxa"/>
            <w:tcBorders>
              <w:top w:val="nil"/>
              <w:left w:val="nil"/>
              <w:bottom w:val="single" w:sz="4" w:space="0" w:color="auto"/>
              <w:right w:val="single" w:sz="4" w:space="0" w:color="auto"/>
            </w:tcBorders>
            <w:shd w:val="clear" w:color="000000" w:fill="BFBFBF"/>
            <w:vAlign w:val="center"/>
            <w:hideMark/>
          </w:tcPr>
          <w:p w14:paraId="76E3F412" w14:textId="77777777" w:rsidR="0042423F" w:rsidRPr="0042423F" w:rsidRDefault="0042423F" w:rsidP="0042423F">
            <w:pPr>
              <w:rPr>
                <w:rFonts w:ascii="Verdana" w:hAnsi="Verdana" w:cs="Calibri"/>
                <w:b/>
                <w:bCs/>
                <w:sz w:val="14"/>
                <w:szCs w:val="14"/>
              </w:rPr>
            </w:pPr>
            <w:r w:rsidRPr="0042423F">
              <w:rPr>
                <w:rFonts w:ascii="Verdana" w:hAnsi="Verdana" w:cs="Calibri"/>
                <w:b/>
                <w:bCs/>
                <w:sz w:val="14"/>
                <w:szCs w:val="14"/>
              </w:rPr>
              <w:t>NC GRAVE QUE PUEDE INVALIDAR EL CONTROL OFICIAL</w:t>
            </w:r>
          </w:p>
        </w:tc>
        <w:tc>
          <w:tcPr>
            <w:tcW w:w="1767" w:type="dxa"/>
            <w:tcBorders>
              <w:top w:val="nil"/>
              <w:left w:val="nil"/>
              <w:bottom w:val="single" w:sz="4" w:space="0" w:color="auto"/>
              <w:right w:val="single" w:sz="4" w:space="0" w:color="auto"/>
            </w:tcBorders>
            <w:shd w:val="clear" w:color="000000" w:fill="C0C0C0"/>
            <w:noWrap/>
            <w:vAlign w:val="center"/>
            <w:hideMark/>
          </w:tcPr>
          <w:p w14:paraId="22174702" w14:textId="77777777" w:rsidR="0042423F" w:rsidRPr="0042423F" w:rsidRDefault="0042423F" w:rsidP="0042423F">
            <w:pPr>
              <w:jc w:val="center"/>
              <w:rPr>
                <w:rFonts w:ascii="Arial" w:hAnsi="Arial" w:cs="Arial"/>
                <w:sz w:val="14"/>
                <w:szCs w:val="14"/>
              </w:rPr>
            </w:pPr>
            <w:r w:rsidRPr="0042423F">
              <w:rPr>
                <w:rFonts w:ascii="Arial" w:hAnsi="Arial" w:cs="Arial"/>
                <w:sz w:val="14"/>
                <w:szCs w:val="14"/>
              </w:rPr>
              <w:t>2</w:t>
            </w:r>
          </w:p>
        </w:tc>
        <w:tc>
          <w:tcPr>
            <w:tcW w:w="1583" w:type="dxa"/>
            <w:tcBorders>
              <w:top w:val="nil"/>
              <w:left w:val="nil"/>
              <w:bottom w:val="single" w:sz="4" w:space="0" w:color="auto"/>
              <w:right w:val="single" w:sz="8" w:space="0" w:color="auto"/>
            </w:tcBorders>
            <w:shd w:val="clear" w:color="000000" w:fill="C0C0C0"/>
            <w:vAlign w:val="center"/>
            <w:hideMark/>
          </w:tcPr>
          <w:p w14:paraId="720BE3ED"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40</w:t>
            </w:r>
          </w:p>
        </w:tc>
      </w:tr>
      <w:tr w:rsidR="0042423F" w:rsidRPr="0042423F" w14:paraId="0EDAB32B" w14:textId="77777777" w:rsidTr="0042423F">
        <w:trPr>
          <w:trHeight w:val="202"/>
        </w:trPr>
        <w:tc>
          <w:tcPr>
            <w:tcW w:w="2156" w:type="dxa"/>
            <w:vMerge/>
            <w:tcBorders>
              <w:top w:val="nil"/>
              <w:left w:val="single" w:sz="8" w:space="0" w:color="auto"/>
              <w:bottom w:val="single" w:sz="8" w:space="0" w:color="000000"/>
              <w:right w:val="single" w:sz="4" w:space="0" w:color="auto"/>
            </w:tcBorders>
            <w:vAlign w:val="center"/>
            <w:hideMark/>
          </w:tcPr>
          <w:p w14:paraId="5CACFC9F" w14:textId="77777777" w:rsidR="0042423F" w:rsidRPr="0042423F" w:rsidRDefault="0042423F" w:rsidP="0042423F">
            <w:pPr>
              <w:rPr>
                <w:rFonts w:ascii="Arial" w:hAnsi="Arial" w:cs="Arial"/>
                <w:b/>
                <w:bCs/>
                <w:sz w:val="14"/>
                <w:szCs w:val="14"/>
              </w:rPr>
            </w:pPr>
          </w:p>
        </w:tc>
        <w:tc>
          <w:tcPr>
            <w:tcW w:w="3563" w:type="dxa"/>
            <w:tcBorders>
              <w:top w:val="nil"/>
              <w:left w:val="nil"/>
              <w:bottom w:val="single" w:sz="8" w:space="0" w:color="auto"/>
              <w:right w:val="single" w:sz="4" w:space="0" w:color="auto"/>
            </w:tcBorders>
            <w:shd w:val="clear" w:color="000000" w:fill="C0C0C0"/>
            <w:vAlign w:val="center"/>
            <w:hideMark/>
          </w:tcPr>
          <w:p w14:paraId="73643687" w14:textId="77777777" w:rsidR="0042423F" w:rsidRPr="0042423F" w:rsidRDefault="0042423F" w:rsidP="0042423F">
            <w:pPr>
              <w:rPr>
                <w:rFonts w:ascii="Verdana" w:hAnsi="Verdana" w:cs="Calibri"/>
                <w:b/>
                <w:bCs/>
                <w:sz w:val="14"/>
                <w:szCs w:val="14"/>
              </w:rPr>
            </w:pPr>
            <w:r w:rsidRPr="0042423F">
              <w:rPr>
                <w:rFonts w:ascii="Verdana" w:hAnsi="Verdana" w:cs="Calibri"/>
                <w:b/>
                <w:bCs/>
                <w:sz w:val="14"/>
                <w:szCs w:val="14"/>
              </w:rPr>
              <w:t>NC LEVE</w:t>
            </w:r>
          </w:p>
        </w:tc>
        <w:tc>
          <w:tcPr>
            <w:tcW w:w="1767" w:type="dxa"/>
            <w:tcBorders>
              <w:top w:val="nil"/>
              <w:left w:val="nil"/>
              <w:bottom w:val="single" w:sz="8" w:space="0" w:color="auto"/>
              <w:right w:val="single" w:sz="4" w:space="0" w:color="auto"/>
            </w:tcBorders>
            <w:shd w:val="clear" w:color="000000" w:fill="C0C0C0"/>
            <w:noWrap/>
            <w:vAlign w:val="center"/>
            <w:hideMark/>
          </w:tcPr>
          <w:p w14:paraId="668CBFEB" w14:textId="77777777" w:rsidR="0042423F" w:rsidRPr="0042423F" w:rsidRDefault="0042423F" w:rsidP="0042423F">
            <w:pPr>
              <w:jc w:val="center"/>
              <w:rPr>
                <w:rFonts w:ascii="Arial" w:hAnsi="Arial" w:cs="Arial"/>
                <w:sz w:val="14"/>
                <w:szCs w:val="14"/>
              </w:rPr>
            </w:pPr>
            <w:r w:rsidRPr="0042423F">
              <w:rPr>
                <w:rFonts w:ascii="Arial" w:hAnsi="Arial" w:cs="Arial"/>
                <w:sz w:val="14"/>
                <w:szCs w:val="14"/>
              </w:rPr>
              <w:t>3</w:t>
            </w:r>
          </w:p>
        </w:tc>
        <w:tc>
          <w:tcPr>
            <w:tcW w:w="1583" w:type="dxa"/>
            <w:tcBorders>
              <w:top w:val="nil"/>
              <w:left w:val="nil"/>
              <w:bottom w:val="single" w:sz="8" w:space="0" w:color="auto"/>
              <w:right w:val="single" w:sz="8" w:space="0" w:color="auto"/>
            </w:tcBorders>
            <w:shd w:val="clear" w:color="000000" w:fill="C0C0C0"/>
            <w:vAlign w:val="center"/>
            <w:hideMark/>
          </w:tcPr>
          <w:p w14:paraId="40AB8359" w14:textId="77777777" w:rsidR="0042423F" w:rsidRPr="0042423F" w:rsidRDefault="0042423F" w:rsidP="0042423F">
            <w:pPr>
              <w:jc w:val="center"/>
              <w:rPr>
                <w:rFonts w:ascii="Verdana" w:hAnsi="Verdana" w:cs="Calibri"/>
                <w:sz w:val="14"/>
                <w:szCs w:val="14"/>
              </w:rPr>
            </w:pPr>
            <w:r w:rsidRPr="0042423F">
              <w:rPr>
                <w:rFonts w:ascii="Verdana" w:hAnsi="Verdana" w:cs="Calibri"/>
                <w:sz w:val="14"/>
                <w:szCs w:val="14"/>
              </w:rPr>
              <w:t>60</w:t>
            </w:r>
          </w:p>
        </w:tc>
      </w:tr>
    </w:tbl>
    <w:p w14:paraId="594D2349" w14:textId="7C6E3A13" w:rsidR="00291C30" w:rsidRDefault="00291C30" w:rsidP="00D316AA">
      <w:pPr>
        <w:rPr>
          <w:szCs w:val="22"/>
        </w:rPr>
        <w:sectPr w:rsidR="00291C30" w:rsidSect="00F62E03">
          <w:pgSz w:w="11906" w:h="16838"/>
          <w:pgMar w:top="1418" w:right="1701" w:bottom="1701" w:left="1701" w:header="709" w:footer="227" w:gutter="0"/>
          <w:cols w:space="708"/>
          <w:docGrid w:linePitch="360"/>
        </w:sectPr>
      </w:pPr>
    </w:p>
    <w:p w14:paraId="217D81F6" w14:textId="77777777" w:rsidR="00291C30" w:rsidRDefault="00291C30" w:rsidP="00D316AA">
      <w:pPr>
        <w:rPr>
          <w:szCs w:val="22"/>
        </w:rPr>
      </w:pPr>
    </w:p>
    <w:p w14:paraId="7EF47493" w14:textId="77777777" w:rsidR="00A4576D" w:rsidRDefault="00A4576D" w:rsidP="00D316AA">
      <w:pPr>
        <w:rPr>
          <w:szCs w:val="22"/>
        </w:rPr>
      </w:pPr>
    </w:p>
    <w:tbl>
      <w:tblPr>
        <w:tblW w:w="14869" w:type="dxa"/>
        <w:tblInd w:w="-727" w:type="dxa"/>
        <w:tblCellMar>
          <w:left w:w="70" w:type="dxa"/>
          <w:right w:w="70" w:type="dxa"/>
        </w:tblCellMar>
        <w:tblLook w:val="04A0" w:firstRow="1" w:lastRow="0" w:firstColumn="1" w:lastColumn="0" w:noHBand="0" w:noVBand="1"/>
      </w:tblPr>
      <w:tblGrid>
        <w:gridCol w:w="4553"/>
        <w:gridCol w:w="3371"/>
        <w:gridCol w:w="2973"/>
        <w:gridCol w:w="1439"/>
        <w:gridCol w:w="195"/>
        <w:gridCol w:w="230"/>
        <w:gridCol w:w="2108"/>
      </w:tblGrid>
      <w:tr w:rsidR="00C5478E" w:rsidRPr="00C5478E" w14:paraId="4FC18A7A" w14:textId="77777777" w:rsidTr="008B507C">
        <w:trPr>
          <w:trHeight w:val="405"/>
        </w:trPr>
        <w:tc>
          <w:tcPr>
            <w:tcW w:w="12761"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2DA9A923" w14:textId="35309E5F" w:rsidR="00C5478E" w:rsidRPr="00C5478E" w:rsidRDefault="00C5478E" w:rsidP="00C5478E">
            <w:pPr>
              <w:jc w:val="center"/>
              <w:rPr>
                <w:rFonts w:ascii="Arial" w:hAnsi="Arial" w:cs="Arial"/>
                <w:b/>
                <w:bCs/>
                <w:sz w:val="16"/>
                <w:szCs w:val="16"/>
              </w:rPr>
            </w:pPr>
            <w:r w:rsidRPr="00C5478E">
              <w:rPr>
                <w:rFonts w:ascii="Arial" w:hAnsi="Arial" w:cs="Arial"/>
                <w:b/>
                <w:bCs/>
                <w:sz w:val="16"/>
                <w:szCs w:val="16"/>
              </w:rPr>
              <w:t xml:space="preserve">DENOMINACIÓN Y NÚMERO DE PROGRAMA: </w:t>
            </w:r>
            <w:r w:rsidR="00F75C0F">
              <w:rPr>
                <w:rFonts w:ascii="Arial" w:hAnsi="Arial" w:cs="Arial"/>
                <w:b/>
                <w:bCs/>
                <w:sz w:val="16"/>
                <w:szCs w:val="16"/>
              </w:rPr>
              <w:t>3.1.1</w:t>
            </w:r>
            <w:r w:rsidRPr="00C5478E">
              <w:rPr>
                <w:rFonts w:ascii="Arial" w:hAnsi="Arial" w:cs="Arial"/>
                <w:b/>
                <w:bCs/>
                <w:sz w:val="16"/>
                <w:szCs w:val="16"/>
              </w:rPr>
              <w:t xml:space="preserve"> PROGRAMA DE CONTROL OFICIAL DE LA CALIDAD DIFERENCIADA VINCULADA A UN ORIGEN GEOGRÁFICO Y ESPECIALIDADES TRADICIONALES GARANTIZADAS ANTES DE SU COMERCIALIZACIÓN</w:t>
            </w:r>
          </w:p>
        </w:tc>
        <w:tc>
          <w:tcPr>
            <w:tcW w:w="2108" w:type="dxa"/>
            <w:tcBorders>
              <w:top w:val="nil"/>
              <w:left w:val="nil"/>
              <w:bottom w:val="nil"/>
              <w:right w:val="nil"/>
            </w:tcBorders>
            <w:shd w:val="clear" w:color="auto" w:fill="auto"/>
            <w:noWrap/>
            <w:vAlign w:val="bottom"/>
            <w:hideMark/>
          </w:tcPr>
          <w:p w14:paraId="60CA6640" w14:textId="77777777" w:rsidR="00C5478E" w:rsidRPr="00C5478E" w:rsidRDefault="00C5478E" w:rsidP="00C5478E">
            <w:pPr>
              <w:jc w:val="center"/>
              <w:rPr>
                <w:rFonts w:ascii="Arial" w:hAnsi="Arial" w:cs="Arial"/>
                <w:b/>
                <w:bCs/>
                <w:sz w:val="16"/>
                <w:szCs w:val="16"/>
              </w:rPr>
            </w:pPr>
          </w:p>
        </w:tc>
      </w:tr>
      <w:tr w:rsidR="00C5478E" w:rsidRPr="00C5478E" w14:paraId="59834DDE" w14:textId="77777777" w:rsidTr="008B507C">
        <w:trPr>
          <w:trHeight w:val="363"/>
        </w:trPr>
        <w:tc>
          <w:tcPr>
            <w:tcW w:w="12761"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A535F" w14:textId="77777777" w:rsidR="00C5478E" w:rsidRPr="00C5478E" w:rsidRDefault="00C5478E" w:rsidP="00C5478E">
            <w:pPr>
              <w:jc w:val="center"/>
              <w:rPr>
                <w:rFonts w:ascii="Arial" w:hAnsi="Arial" w:cs="Arial"/>
                <w:b/>
                <w:bCs/>
                <w:sz w:val="16"/>
                <w:szCs w:val="16"/>
              </w:rPr>
            </w:pPr>
            <w:r w:rsidRPr="00C5478E">
              <w:rPr>
                <w:rFonts w:ascii="Arial" w:hAnsi="Arial" w:cs="Arial"/>
                <w:b/>
                <w:bCs/>
                <w:sz w:val="16"/>
                <w:szCs w:val="16"/>
              </w:rPr>
              <w:t>SUBPROGRAMA B: CALIDAD DIFERENCIADA VINCULADA A UNA TRADICIÓN (</w:t>
            </w:r>
            <w:proofErr w:type="spellStart"/>
            <w:r w:rsidRPr="00C5478E">
              <w:rPr>
                <w:rFonts w:ascii="Arial" w:hAnsi="Arial" w:cs="Arial"/>
                <w:b/>
                <w:bCs/>
                <w:sz w:val="16"/>
                <w:szCs w:val="16"/>
              </w:rPr>
              <w:t>ETGs</w:t>
            </w:r>
            <w:proofErr w:type="spellEnd"/>
            <w:r w:rsidRPr="00C5478E">
              <w:rPr>
                <w:rFonts w:ascii="Arial" w:hAnsi="Arial" w:cs="Arial"/>
                <w:b/>
                <w:bCs/>
                <w:sz w:val="16"/>
                <w:szCs w:val="16"/>
              </w:rPr>
              <w:t>)</w:t>
            </w:r>
          </w:p>
        </w:tc>
        <w:tc>
          <w:tcPr>
            <w:tcW w:w="2108" w:type="dxa"/>
            <w:tcBorders>
              <w:top w:val="nil"/>
              <w:left w:val="nil"/>
              <w:bottom w:val="nil"/>
              <w:right w:val="nil"/>
            </w:tcBorders>
            <w:shd w:val="clear" w:color="auto" w:fill="auto"/>
            <w:noWrap/>
            <w:vAlign w:val="bottom"/>
            <w:hideMark/>
          </w:tcPr>
          <w:p w14:paraId="0E8D3051" w14:textId="77777777" w:rsidR="00C5478E" w:rsidRPr="00C5478E" w:rsidRDefault="00C5478E" w:rsidP="00C5478E">
            <w:pPr>
              <w:jc w:val="center"/>
              <w:rPr>
                <w:rFonts w:ascii="Arial" w:hAnsi="Arial" w:cs="Arial"/>
                <w:b/>
                <w:bCs/>
                <w:sz w:val="16"/>
                <w:szCs w:val="16"/>
              </w:rPr>
            </w:pPr>
          </w:p>
        </w:tc>
      </w:tr>
      <w:tr w:rsidR="00C5478E" w:rsidRPr="00C5478E" w14:paraId="6AFFED26" w14:textId="77777777" w:rsidTr="008B507C">
        <w:trPr>
          <w:trHeight w:val="177"/>
        </w:trPr>
        <w:tc>
          <w:tcPr>
            <w:tcW w:w="4553" w:type="dxa"/>
            <w:tcBorders>
              <w:top w:val="nil"/>
              <w:left w:val="nil"/>
              <w:bottom w:val="nil"/>
              <w:right w:val="nil"/>
            </w:tcBorders>
            <w:shd w:val="clear" w:color="auto" w:fill="auto"/>
            <w:noWrap/>
            <w:vAlign w:val="bottom"/>
            <w:hideMark/>
          </w:tcPr>
          <w:p w14:paraId="1D4F3191" w14:textId="77777777" w:rsidR="00C5478E" w:rsidRPr="00C5478E" w:rsidRDefault="00C5478E" w:rsidP="00C5478E">
            <w:pPr>
              <w:rPr>
                <w:sz w:val="16"/>
                <w:szCs w:val="16"/>
              </w:rPr>
            </w:pPr>
          </w:p>
        </w:tc>
        <w:tc>
          <w:tcPr>
            <w:tcW w:w="3371" w:type="dxa"/>
            <w:tcBorders>
              <w:top w:val="nil"/>
              <w:left w:val="nil"/>
              <w:bottom w:val="nil"/>
              <w:right w:val="nil"/>
            </w:tcBorders>
            <w:shd w:val="clear" w:color="auto" w:fill="auto"/>
            <w:noWrap/>
            <w:vAlign w:val="bottom"/>
            <w:hideMark/>
          </w:tcPr>
          <w:p w14:paraId="022D3B15" w14:textId="77777777" w:rsidR="00C5478E" w:rsidRPr="00C5478E" w:rsidRDefault="00C5478E" w:rsidP="00C5478E">
            <w:pPr>
              <w:rPr>
                <w:sz w:val="16"/>
                <w:szCs w:val="16"/>
              </w:rPr>
            </w:pPr>
          </w:p>
        </w:tc>
        <w:tc>
          <w:tcPr>
            <w:tcW w:w="2973" w:type="dxa"/>
            <w:tcBorders>
              <w:top w:val="nil"/>
              <w:left w:val="nil"/>
              <w:bottom w:val="nil"/>
              <w:right w:val="nil"/>
            </w:tcBorders>
            <w:shd w:val="clear" w:color="auto" w:fill="auto"/>
            <w:noWrap/>
            <w:vAlign w:val="bottom"/>
            <w:hideMark/>
          </w:tcPr>
          <w:p w14:paraId="1C4038F9" w14:textId="77777777" w:rsidR="00C5478E" w:rsidRPr="00C5478E" w:rsidRDefault="00C5478E" w:rsidP="00C5478E">
            <w:pPr>
              <w:rPr>
                <w:sz w:val="16"/>
                <w:szCs w:val="16"/>
              </w:rPr>
            </w:pPr>
          </w:p>
        </w:tc>
        <w:tc>
          <w:tcPr>
            <w:tcW w:w="1439" w:type="dxa"/>
            <w:tcBorders>
              <w:top w:val="nil"/>
              <w:left w:val="nil"/>
              <w:bottom w:val="nil"/>
              <w:right w:val="nil"/>
            </w:tcBorders>
            <w:shd w:val="clear" w:color="auto" w:fill="auto"/>
            <w:noWrap/>
            <w:vAlign w:val="bottom"/>
            <w:hideMark/>
          </w:tcPr>
          <w:p w14:paraId="66D65F9B" w14:textId="77777777" w:rsidR="00C5478E" w:rsidRPr="00C5478E" w:rsidRDefault="00C5478E" w:rsidP="00C5478E">
            <w:pPr>
              <w:rPr>
                <w:sz w:val="16"/>
                <w:szCs w:val="16"/>
              </w:rPr>
            </w:pPr>
          </w:p>
        </w:tc>
        <w:tc>
          <w:tcPr>
            <w:tcW w:w="195" w:type="dxa"/>
            <w:tcBorders>
              <w:top w:val="nil"/>
              <w:left w:val="nil"/>
              <w:bottom w:val="nil"/>
              <w:right w:val="nil"/>
            </w:tcBorders>
            <w:shd w:val="clear" w:color="auto" w:fill="auto"/>
            <w:noWrap/>
            <w:vAlign w:val="bottom"/>
            <w:hideMark/>
          </w:tcPr>
          <w:p w14:paraId="491EA229" w14:textId="77777777" w:rsidR="00C5478E" w:rsidRPr="00C5478E" w:rsidRDefault="00C5478E" w:rsidP="00C5478E">
            <w:pPr>
              <w:rPr>
                <w:sz w:val="16"/>
                <w:szCs w:val="16"/>
              </w:rPr>
            </w:pPr>
          </w:p>
        </w:tc>
        <w:tc>
          <w:tcPr>
            <w:tcW w:w="230" w:type="dxa"/>
            <w:tcBorders>
              <w:top w:val="nil"/>
              <w:left w:val="nil"/>
              <w:bottom w:val="nil"/>
              <w:right w:val="nil"/>
            </w:tcBorders>
            <w:shd w:val="clear" w:color="auto" w:fill="auto"/>
            <w:noWrap/>
            <w:vAlign w:val="bottom"/>
            <w:hideMark/>
          </w:tcPr>
          <w:p w14:paraId="373FEB77" w14:textId="77777777" w:rsidR="00C5478E" w:rsidRPr="00C5478E" w:rsidRDefault="00C5478E" w:rsidP="00C5478E">
            <w:pPr>
              <w:rPr>
                <w:sz w:val="16"/>
                <w:szCs w:val="16"/>
              </w:rPr>
            </w:pPr>
          </w:p>
        </w:tc>
        <w:tc>
          <w:tcPr>
            <w:tcW w:w="2108" w:type="dxa"/>
            <w:tcBorders>
              <w:top w:val="nil"/>
              <w:left w:val="nil"/>
              <w:bottom w:val="nil"/>
              <w:right w:val="nil"/>
            </w:tcBorders>
            <w:shd w:val="clear" w:color="auto" w:fill="auto"/>
            <w:noWrap/>
            <w:vAlign w:val="bottom"/>
            <w:hideMark/>
          </w:tcPr>
          <w:p w14:paraId="2A3915A4" w14:textId="77777777" w:rsidR="00C5478E" w:rsidRPr="00C5478E" w:rsidRDefault="00C5478E" w:rsidP="00C5478E">
            <w:pPr>
              <w:rPr>
                <w:sz w:val="16"/>
                <w:szCs w:val="16"/>
              </w:rPr>
            </w:pPr>
          </w:p>
        </w:tc>
      </w:tr>
      <w:tr w:rsidR="00C5478E" w:rsidRPr="00C5478E" w14:paraId="7A3A3694" w14:textId="77777777" w:rsidTr="008B507C">
        <w:trPr>
          <w:trHeight w:val="177"/>
        </w:trPr>
        <w:tc>
          <w:tcPr>
            <w:tcW w:w="14869" w:type="dxa"/>
            <w:gridSpan w:val="7"/>
            <w:tcBorders>
              <w:top w:val="single" w:sz="8" w:space="0" w:color="auto"/>
              <w:left w:val="single" w:sz="8" w:space="0" w:color="auto"/>
              <w:bottom w:val="single" w:sz="8" w:space="0" w:color="auto"/>
              <w:right w:val="nil"/>
            </w:tcBorders>
            <w:shd w:val="clear" w:color="000000" w:fill="C0C0C0"/>
            <w:vAlign w:val="center"/>
            <w:hideMark/>
          </w:tcPr>
          <w:p w14:paraId="7739A9F6" w14:textId="77777777" w:rsidR="00C5478E" w:rsidRPr="00C5478E" w:rsidRDefault="00C5478E" w:rsidP="00C5478E">
            <w:pPr>
              <w:jc w:val="center"/>
              <w:rPr>
                <w:rFonts w:ascii="Verdana" w:hAnsi="Verdana" w:cs="Calibri"/>
                <w:b/>
                <w:bCs/>
                <w:sz w:val="16"/>
                <w:szCs w:val="16"/>
              </w:rPr>
            </w:pPr>
            <w:r w:rsidRPr="00C5478E">
              <w:rPr>
                <w:rFonts w:ascii="Verdana" w:hAnsi="Verdana" w:cs="Calibri"/>
                <w:b/>
                <w:bCs/>
                <w:sz w:val="16"/>
                <w:szCs w:val="16"/>
              </w:rPr>
              <w:t>TABLA 5. INDICADORES DE VERIFICACION DE LA EFICACIA DEL PROGRAMA DE CONTROL</w:t>
            </w:r>
          </w:p>
        </w:tc>
      </w:tr>
      <w:tr w:rsidR="00C5478E" w:rsidRPr="00C5478E" w14:paraId="41832A11" w14:textId="77777777" w:rsidTr="008B507C">
        <w:trPr>
          <w:trHeight w:val="895"/>
        </w:trPr>
        <w:tc>
          <w:tcPr>
            <w:tcW w:w="4553" w:type="dxa"/>
            <w:tcBorders>
              <w:top w:val="nil"/>
              <w:left w:val="nil"/>
              <w:bottom w:val="single" w:sz="8" w:space="0" w:color="auto"/>
              <w:right w:val="nil"/>
            </w:tcBorders>
            <w:shd w:val="clear" w:color="000000" w:fill="FFFFFF"/>
            <w:noWrap/>
            <w:vAlign w:val="center"/>
            <w:hideMark/>
          </w:tcPr>
          <w:p w14:paraId="264CC17B" w14:textId="67024F5F" w:rsidR="00C5478E" w:rsidRPr="00C5478E" w:rsidRDefault="00C5478E" w:rsidP="00C5478E">
            <w:pPr>
              <w:rPr>
                <w:rFonts w:ascii="Arial" w:hAnsi="Arial" w:cs="Arial"/>
                <w:b/>
                <w:bCs/>
                <w:sz w:val="16"/>
                <w:szCs w:val="16"/>
              </w:rPr>
            </w:pPr>
            <w:r w:rsidRPr="00C5478E">
              <w:rPr>
                <w:rFonts w:ascii="Arial" w:hAnsi="Arial" w:cs="Arial"/>
                <w:b/>
                <w:bCs/>
                <w:sz w:val="16"/>
                <w:szCs w:val="16"/>
              </w:rPr>
              <w:t>EJERCICIO: 202</w:t>
            </w:r>
            <w:r w:rsidR="00A4576D">
              <w:rPr>
                <w:rFonts w:ascii="Arial" w:hAnsi="Arial" w:cs="Arial"/>
                <w:b/>
                <w:bCs/>
                <w:sz w:val="16"/>
                <w:szCs w:val="16"/>
              </w:rPr>
              <w:t>2</w:t>
            </w:r>
          </w:p>
        </w:tc>
        <w:tc>
          <w:tcPr>
            <w:tcW w:w="3371" w:type="dxa"/>
            <w:tcBorders>
              <w:top w:val="nil"/>
              <w:left w:val="single" w:sz="8" w:space="0" w:color="auto"/>
              <w:bottom w:val="nil"/>
              <w:right w:val="single" w:sz="8" w:space="0" w:color="auto"/>
            </w:tcBorders>
            <w:shd w:val="clear" w:color="000000" w:fill="C0C0C0"/>
            <w:vAlign w:val="center"/>
            <w:hideMark/>
          </w:tcPr>
          <w:p w14:paraId="69A74CF2" w14:textId="77777777" w:rsidR="00C5478E" w:rsidRPr="00C5478E" w:rsidRDefault="00C5478E" w:rsidP="00C5478E">
            <w:pPr>
              <w:jc w:val="center"/>
              <w:rPr>
                <w:rFonts w:ascii="Verdana" w:hAnsi="Verdana" w:cs="Calibri"/>
                <w:b/>
                <w:bCs/>
                <w:sz w:val="16"/>
                <w:szCs w:val="16"/>
              </w:rPr>
            </w:pPr>
            <w:r w:rsidRPr="00C5478E">
              <w:rPr>
                <w:rFonts w:ascii="Verdana" w:hAnsi="Verdana" w:cs="Calibri"/>
                <w:b/>
                <w:bCs/>
                <w:sz w:val="16"/>
                <w:szCs w:val="16"/>
              </w:rPr>
              <w:t>Número de operadores controlados / Número total de operadores</w:t>
            </w:r>
          </w:p>
        </w:tc>
        <w:tc>
          <w:tcPr>
            <w:tcW w:w="2973" w:type="dxa"/>
            <w:tcBorders>
              <w:top w:val="nil"/>
              <w:left w:val="nil"/>
              <w:bottom w:val="nil"/>
              <w:right w:val="single" w:sz="8" w:space="0" w:color="auto"/>
            </w:tcBorders>
            <w:shd w:val="clear" w:color="000000" w:fill="C0C0C0"/>
            <w:vAlign w:val="center"/>
            <w:hideMark/>
          </w:tcPr>
          <w:p w14:paraId="523FC1C5" w14:textId="77777777" w:rsidR="00C5478E" w:rsidRPr="00C5478E" w:rsidRDefault="00C5478E" w:rsidP="00C5478E">
            <w:pPr>
              <w:jc w:val="center"/>
              <w:rPr>
                <w:rFonts w:ascii="Verdana" w:hAnsi="Verdana" w:cs="Calibri"/>
                <w:b/>
                <w:bCs/>
                <w:sz w:val="16"/>
                <w:szCs w:val="16"/>
              </w:rPr>
            </w:pPr>
            <w:r w:rsidRPr="00C5478E">
              <w:rPr>
                <w:rFonts w:ascii="Verdana" w:hAnsi="Verdana" w:cs="Calibri"/>
                <w:b/>
                <w:bCs/>
                <w:sz w:val="16"/>
                <w:szCs w:val="16"/>
              </w:rPr>
              <w:t xml:space="preserve">Número de operadores </w:t>
            </w:r>
            <w:r w:rsidRPr="00C5478E">
              <w:rPr>
                <w:rFonts w:ascii="Verdana" w:hAnsi="Verdana" w:cs="Calibri"/>
                <w:b/>
                <w:bCs/>
                <w:color w:val="000000"/>
                <w:sz w:val="16"/>
                <w:szCs w:val="16"/>
              </w:rPr>
              <w:t>controlados</w:t>
            </w:r>
            <w:r w:rsidRPr="00C5478E">
              <w:rPr>
                <w:rFonts w:ascii="Verdana" w:hAnsi="Verdana" w:cs="Calibri"/>
                <w:b/>
                <w:bCs/>
                <w:sz w:val="16"/>
                <w:szCs w:val="16"/>
              </w:rPr>
              <w:t xml:space="preserve"> sin incumplimientos / Número de operadores controlados</w:t>
            </w:r>
          </w:p>
        </w:tc>
        <w:tc>
          <w:tcPr>
            <w:tcW w:w="1634" w:type="dxa"/>
            <w:gridSpan w:val="2"/>
            <w:tcBorders>
              <w:top w:val="nil"/>
              <w:left w:val="nil"/>
              <w:bottom w:val="single" w:sz="4" w:space="0" w:color="auto"/>
              <w:right w:val="single" w:sz="8" w:space="0" w:color="000000"/>
            </w:tcBorders>
            <w:shd w:val="clear" w:color="000000" w:fill="C0C0C0"/>
            <w:vAlign w:val="center"/>
            <w:hideMark/>
          </w:tcPr>
          <w:p w14:paraId="72F984F2" w14:textId="77777777" w:rsidR="00C5478E" w:rsidRPr="00C5478E" w:rsidRDefault="00C5478E" w:rsidP="00C5478E">
            <w:pPr>
              <w:jc w:val="center"/>
              <w:rPr>
                <w:rFonts w:ascii="Verdana" w:hAnsi="Verdana" w:cs="Calibri"/>
                <w:b/>
                <w:bCs/>
                <w:sz w:val="16"/>
                <w:szCs w:val="16"/>
              </w:rPr>
            </w:pPr>
            <w:r w:rsidRPr="00C5478E">
              <w:rPr>
                <w:rFonts w:ascii="Verdana" w:hAnsi="Verdana" w:cs="Calibri"/>
                <w:b/>
                <w:bCs/>
                <w:sz w:val="16"/>
                <w:szCs w:val="16"/>
              </w:rPr>
              <w:t xml:space="preserve">Número de operadores </w:t>
            </w:r>
            <w:r w:rsidRPr="00C5478E">
              <w:rPr>
                <w:rFonts w:ascii="Verdana" w:hAnsi="Verdana" w:cs="Calibri"/>
                <w:b/>
                <w:bCs/>
                <w:color w:val="000000"/>
                <w:sz w:val="16"/>
                <w:szCs w:val="16"/>
              </w:rPr>
              <w:t>controlados</w:t>
            </w:r>
            <w:r w:rsidRPr="00C5478E">
              <w:rPr>
                <w:rFonts w:ascii="Verdana" w:hAnsi="Verdana" w:cs="Calibri"/>
                <w:b/>
                <w:bCs/>
                <w:sz w:val="16"/>
                <w:szCs w:val="16"/>
              </w:rPr>
              <w:t xml:space="preserve"> sin incumplimientos año / número de operadores controlados año</w:t>
            </w:r>
            <w:r w:rsidRPr="00C5478E">
              <w:rPr>
                <w:rFonts w:ascii="Verdana" w:hAnsi="Verdana" w:cs="Calibri"/>
                <w:b/>
                <w:bCs/>
                <w:sz w:val="16"/>
                <w:szCs w:val="16"/>
              </w:rPr>
              <w:br/>
              <w:t>Número de operadores controlados sin incumplimientos año-1 / número de operadores controlados año-1</w:t>
            </w:r>
          </w:p>
        </w:tc>
        <w:tc>
          <w:tcPr>
            <w:tcW w:w="2338" w:type="dxa"/>
            <w:gridSpan w:val="2"/>
            <w:tcBorders>
              <w:top w:val="nil"/>
              <w:left w:val="nil"/>
              <w:bottom w:val="single" w:sz="8" w:space="0" w:color="auto"/>
              <w:right w:val="nil"/>
            </w:tcBorders>
            <w:shd w:val="clear" w:color="000000" w:fill="C0C0C0"/>
            <w:vAlign w:val="center"/>
            <w:hideMark/>
          </w:tcPr>
          <w:p w14:paraId="696E24B5" w14:textId="77777777" w:rsidR="00C5478E" w:rsidRPr="00C5478E" w:rsidRDefault="00C5478E" w:rsidP="00C5478E">
            <w:pPr>
              <w:jc w:val="center"/>
              <w:rPr>
                <w:rFonts w:ascii="Verdana" w:hAnsi="Verdana" w:cs="Calibri"/>
                <w:sz w:val="16"/>
                <w:szCs w:val="16"/>
              </w:rPr>
            </w:pPr>
            <w:r w:rsidRPr="00C5478E">
              <w:rPr>
                <w:rFonts w:ascii="Verdana" w:hAnsi="Verdana" w:cs="Calibri"/>
                <w:sz w:val="16"/>
                <w:szCs w:val="16"/>
              </w:rPr>
              <w:t>Nº de incumplimientos repetidos respecto al año anterior en un mismo operador / Nº total de incumplimientos</w:t>
            </w:r>
          </w:p>
        </w:tc>
      </w:tr>
      <w:tr w:rsidR="00C5478E" w:rsidRPr="00C5478E" w14:paraId="5D38801F"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5FF1A0BF"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ANDALUCIA</w:t>
            </w:r>
          </w:p>
        </w:tc>
        <w:tc>
          <w:tcPr>
            <w:tcW w:w="3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09FAB"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66,67%</w:t>
            </w:r>
          </w:p>
        </w:tc>
        <w:tc>
          <w:tcPr>
            <w:tcW w:w="2973" w:type="dxa"/>
            <w:tcBorders>
              <w:top w:val="single" w:sz="4" w:space="0" w:color="auto"/>
              <w:left w:val="nil"/>
              <w:bottom w:val="single" w:sz="4" w:space="0" w:color="auto"/>
              <w:right w:val="single" w:sz="4" w:space="0" w:color="auto"/>
            </w:tcBorders>
            <w:shd w:val="clear" w:color="auto" w:fill="auto"/>
            <w:noWrap/>
            <w:vAlign w:val="bottom"/>
            <w:hideMark/>
          </w:tcPr>
          <w:p w14:paraId="39EA4C9F"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83,33%</w:t>
            </w:r>
          </w:p>
        </w:tc>
        <w:tc>
          <w:tcPr>
            <w:tcW w:w="1439" w:type="dxa"/>
            <w:tcBorders>
              <w:top w:val="nil"/>
              <w:left w:val="nil"/>
              <w:bottom w:val="single" w:sz="4" w:space="0" w:color="auto"/>
              <w:right w:val="single" w:sz="4" w:space="0" w:color="auto"/>
            </w:tcBorders>
            <w:shd w:val="clear" w:color="auto" w:fill="auto"/>
            <w:noWrap/>
            <w:vAlign w:val="bottom"/>
            <w:hideMark/>
          </w:tcPr>
          <w:p w14:paraId="6C8A400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1,055478151</w:t>
            </w:r>
          </w:p>
        </w:tc>
        <w:tc>
          <w:tcPr>
            <w:tcW w:w="195" w:type="dxa"/>
            <w:tcBorders>
              <w:top w:val="nil"/>
              <w:left w:val="nil"/>
              <w:bottom w:val="single" w:sz="4" w:space="0" w:color="auto"/>
              <w:right w:val="single" w:sz="4" w:space="0" w:color="auto"/>
            </w:tcBorders>
            <w:shd w:val="clear" w:color="auto" w:fill="auto"/>
            <w:noWrap/>
            <w:vAlign w:val="bottom"/>
            <w:hideMark/>
          </w:tcPr>
          <w:p w14:paraId="0EC67B2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6F7016EE"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CA16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3EE3AB68"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5B981CB2"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ARAGÓN</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591C70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105,00%</w:t>
            </w:r>
          </w:p>
        </w:tc>
        <w:tc>
          <w:tcPr>
            <w:tcW w:w="2973" w:type="dxa"/>
            <w:tcBorders>
              <w:top w:val="nil"/>
              <w:left w:val="nil"/>
              <w:bottom w:val="single" w:sz="4" w:space="0" w:color="auto"/>
              <w:right w:val="single" w:sz="4" w:space="0" w:color="auto"/>
            </w:tcBorders>
            <w:shd w:val="clear" w:color="auto" w:fill="auto"/>
            <w:noWrap/>
            <w:vAlign w:val="bottom"/>
            <w:hideMark/>
          </w:tcPr>
          <w:p w14:paraId="748D6D1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709F4733"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297B57C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7BE25410"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nil"/>
              <w:bottom w:val="single" w:sz="4" w:space="0" w:color="auto"/>
              <w:right w:val="single" w:sz="4" w:space="0" w:color="auto"/>
            </w:tcBorders>
            <w:shd w:val="clear" w:color="auto" w:fill="auto"/>
            <w:noWrap/>
            <w:vAlign w:val="bottom"/>
            <w:hideMark/>
          </w:tcPr>
          <w:p w14:paraId="34BFD88F"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659EA974"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3F339D3B"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CANTABRIA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A23C23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2973" w:type="dxa"/>
            <w:tcBorders>
              <w:top w:val="nil"/>
              <w:left w:val="nil"/>
              <w:bottom w:val="single" w:sz="4" w:space="0" w:color="auto"/>
              <w:right w:val="single" w:sz="4" w:space="0" w:color="auto"/>
            </w:tcBorders>
            <w:shd w:val="clear" w:color="auto" w:fill="auto"/>
            <w:noWrap/>
            <w:vAlign w:val="bottom"/>
            <w:hideMark/>
          </w:tcPr>
          <w:p w14:paraId="08DE9366"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1439" w:type="dxa"/>
            <w:tcBorders>
              <w:top w:val="nil"/>
              <w:left w:val="nil"/>
              <w:bottom w:val="single" w:sz="4" w:space="0" w:color="auto"/>
              <w:right w:val="single" w:sz="4" w:space="0" w:color="auto"/>
            </w:tcBorders>
            <w:shd w:val="clear" w:color="auto" w:fill="auto"/>
            <w:noWrap/>
            <w:vAlign w:val="bottom"/>
            <w:hideMark/>
          </w:tcPr>
          <w:p w14:paraId="5DC9543E"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195" w:type="dxa"/>
            <w:tcBorders>
              <w:top w:val="nil"/>
              <w:left w:val="nil"/>
              <w:bottom w:val="single" w:sz="4" w:space="0" w:color="auto"/>
              <w:right w:val="single" w:sz="4" w:space="0" w:color="auto"/>
            </w:tcBorders>
            <w:shd w:val="clear" w:color="auto" w:fill="auto"/>
            <w:noWrap/>
            <w:vAlign w:val="bottom"/>
            <w:hideMark/>
          </w:tcPr>
          <w:p w14:paraId="0FB1C47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230" w:type="dxa"/>
            <w:tcBorders>
              <w:top w:val="nil"/>
              <w:left w:val="nil"/>
              <w:bottom w:val="single" w:sz="4" w:space="0" w:color="auto"/>
              <w:right w:val="single" w:sz="4" w:space="0" w:color="auto"/>
            </w:tcBorders>
            <w:shd w:val="clear" w:color="000000" w:fill="FFFFCC"/>
            <w:noWrap/>
            <w:vAlign w:val="center"/>
            <w:hideMark/>
          </w:tcPr>
          <w:p w14:paraId="31CAB8F6"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492683E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r>
      <w:tr w:rsidR="00C5478E" w:rsidRPr="00C5478E" w14:paraId="71EDD7DC"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12D7A900"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CASTILLA Y LEÓN</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67B210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102,17%</w:t>
            </w:r>
          </w:p>
        </w:tc>
        <w:tc>
          <w:tcPr>
            <w:tcW w:w="2973" w:type="dxa"/>
            <w:tcBorders>
              <w:top w:val="nil"/>
              <w:left w:val="nil"/>
              <w:bottom w:val="single" w:sz="4" w:space="0" w:color="auto"/>
              <w:right w:val="single" w:sz="4" w:space="0" w:color="auto"/>
            </w:tcBorders>
            <w:shd w:val="clear" w:color="auto" w:fill="auto"/>
            <w:noWrap/>
            <w:vAlign w:val="bottom"/>
            <w:hideMark/>
          </w:tcPr>
          <w:p w14:paraId="6CAE833F"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95,74%</w:t>
            </w:r>
          </w:p>
        </w:tc>
        <w:tc>
          <w:tcPr>
            <w:tcW w:w="1439" w:type="dxa"/>
            <w:tcBorders>
              <w:top w:val="nil"/>
              <w:left w:val="nil"/>
              <w:bottom w:val="single" w:sz="4" w:space="0" w:color="auto"/>
              <w:right w:val="single" w:sz="4" w:space="0" w:color="auto"/>
            </w:tcBorders>
            <w:shd w:val="clear" w:color="auto" w:fill="auto"/>
            <w:noWrap/>
            <w:vAlign w:val="bottom"/>
            <w:hideMark/>
          </w:tcPr>
          <w:p w14:paraId="7DEDFE3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1,001883633</w:t>
            </w:r>
          </w:p>
        </w:tc>
        <w:tc>
          <w:tcPr>
            <w:tcW w:w="195" w:type="dxa"/>
            <w:tcBorders>
              <w:top w:val="nil"/>
              <w:left w:val="nil"/>
              <w:bottom w:val="single" w:sz="4" w:space="0" w:color="auto"/>
              <w:right w:val="single" w:sz="4" w:space="0" w:color="auto"/>
            </w:tcBorders>
            <w:shd w:val="clear" w:color="auto" w:fill="auto"/>
            <w:noWrap/>
            <w:vAlign w:val="bottom"/>
            <w:hideMark/>
          </w:tcPr>
          <w:p w14:paraId="2E3DBD2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118F2850"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nil"/>
              <w:bottom w:val="single" w:sz="4" w:space="0" w:color="auto"/>
              <w:right w:val="single" w:sz="4" w:space="0" w:color="auto"/>
            </w:tcBorders>
            <w:shd w:val="clear" w:color="auto" w:fill="auto"/>
            <w:noWrap/>
            <w:vAlign w:val="bottom"/>
            <w:hideMark/>
          </w:tcPr>
          <w:p w14:paraId="3C0A4B0C"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3C7A79B0"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4C7EFE38"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CASTILLA-LA MANCHA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EEB886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6CDBC980"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46CE32A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1,062473438</w:t>
            </w:r>
          </w:p>
        </w:tc>
        <w:tc>
          <w:tcPr>
            <w:tcW w:w="195" w:type="dxa"/>
            <w:tcBorders>
              <w:top w:val="nil"/>
              <w:left w:val="nil"/>
              <w:bottom w:val="single" w:sz="4" w:space="0" w:color="auto"/>
              <w:right w:val="single" w:sz="4" w:space="0" w:color="auto"/>
            </w:tcBorders>
            <w:shd w:val="clear" w:color="auto" w:fill="auto"/>
            <w:noWrap/>
            <w:vAlign w:val="bottom"/>
            <w:hideMark/>
          </w:tcPr>
          <w:p w14:paraId="6F7A13F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395C1E9B"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nil"/>
              <w:bottom w:val="single" w:sz="4" w:space="0" w:color="auto"/>
              <w:right w:val="single" w:sz="4" w:space="0" w:color="auto"/>
            </w:tcBorders>
            <w:shd w:val="clear" w:color="auto" w:fill="auto"/>
            <w:noWrap/>
            <w:vAlign w:val="bottom"/>
            <w:hideMark/>
          </w:tcPr>
          <w:p w14:paraId="1E0EE52C"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60503B7C" w14:textId="77777777" w:rsidTr="008B507C">
        <w:trPr>
          <w:trHeight w:val="168"/>
        </w:trPr>
        <w:tc>
          <w:tcPr>
            <w:tcW w:w="4553" w:type="dxa"/>
            <w:tcBorders>
              <w:top w:val="nil"/>
              <w:left w:val="single" w:sz="8" w:space="0" w:color="auto"/>
              <w:bottom w:val="single" w:sz="4" w:space="0" w:color="auto"/>
              <w:right w:val="nil"/>
            </w:tcBorders>
            <w:shd w:val="clear" w:color="000000" w:fill="C0C0C0"/>
            <w:vAlign w:val="center"/>
            <w:hideMark/>
          </w:tcPr>
          <w:p w14:paraId="419B3153"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CATALUÑA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9C0159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5908426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50,00%</w:t>
            </w:r>
          </w:p>
        </w:tc>
        <w:tc>
          <w:tcPr>
            <w:tcW w:w="1439" w:type="dxa"/>
            <w:tcBorders>
              <w:top w:val="nil"/>
              <w:left w:val="nil"/>
              <w:bottom w:val="single" w:sz="4" w:space="0" w:color="auto"/>
              <w:right w:val="single" w:sz="4" w:space="0" w:color="auto"/>
            </w:tcBorders>
            <w:shd w:val="clear" w:color="auto" w:fill="auto"/>
            <w:noWrap/>
            <w:vAlign w:val="bottom"/>
            <w:hideMark/>
          </w:tcPr>
          <w:p w14:paraId="2CE8447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1,454333915</w:t>
            </w:r>
          </w:p>
        </w:tc>
        <w:tc>
          <w:tcPr>
            <w:tcW w:w="195" w:type="dxa"/>
            <w:tcBorders>
              <w:top w:val="nil"/>
              <w:left w:val="nil"/>
              <w:bottom w:val="single" w:sz="4" w:space="0" w:color="auto"/>
              <w:right w:val="single" w:sz="4" w:space="0" w:color="auto"/>
            </w:tcBorders>
            <w:shd w:val="clear" w:color="auto" w:fill="auto"/>
            <w:noWrap/>
            <w:vAlign w:val="bottom"/>
            <w:hideMark/>
          </w:tcPr>
          <w:p w14:paraId="65970A9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6E7DB3F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676D1F2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r>
      <w:tr w:rsidR="00C5478E" w:rsidRPr="00C5478E" w14:paraId="15A38616"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0106DF9D"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EXTREMADURA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FBD3C2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19B9DE9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62,50%</w:t>
            </w:r>
          </w:p>
        </w:tc>
        <w:tc>
          <w:tcPr>
            <w:tcW w:w="1439" w:type="dxa"/>
            <w:tcBorders>
              <w:top w:val="nil"/>
              <w:left w:val="nil"/>
              <w:bottom w:val="single" w:sz="4" w:space="0" w:color="auto"/>
              <w:right w:val="single" w:sz="4" w:space="0" w:color="auto"/>
            </w:tcBorders>
            <w:shd w:val="clear" w:color="auto" w:fill="auto"/>
            <w:noWrap/>
            <w:vAlign w:val="bottom"/>
            <w:hideMark/>
          </w:tcPr>
          <w:p w14:paraId="0A9D293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0,750030001</w:t>
            </w:r>
          </w:p>
        </w:tc>
        <w:tc>
          <w:tcPr>
            <w:tcW w:w="195" w:type="dxa"/>
            <w:tcBorders>
              <w:top w:val="nil"/>
              <w:left w:val="nil"/>
              <w:bottom w:val="single" w:sz="4" w:space="0" w:color="auto"/>
              <w:right w:val="single" w:sz="4" w:space="0" w:color="auto"/>
            </w:tcBorders>
            <w:shd w:val="clear" w:color="auto" w:fill="auto"/>
            <w:noWrap/>
            <w:vAlign w:val="bottom"/>
            <w:hideMark/>
          </w:tcPr>
          <w:p w14:paraId="4A43CF9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267FCA2B"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nil"/>
              <w:bottom w:val="single" w:sz="4" w:space="0" w:color="auto"/>
              <w:right w:val="single" w:sz="4" w:space="0" w:color="auto"/>
            </w:tcBorders>
            <w:shd w:val="clear" w:color="auto" w:fill="auto"/>
            <w:noWrap/>
            <w:vAlign w:val="bottom"/>
            <w:hideMark/>
          </w:tcPr>
          <w:p w14:paraId="0F7BA63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5A5C5745"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3D5BBD21"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GALICIA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3736B3E"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7DE5CB3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73B2D95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2F4809D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79AF2C7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nil"/>
              <w:bottom w:val="single" w:sz="4" w:space="0" w:color="auto"/>
              <w:right w:val="single" w:sz="4" w:space="0" w:color="auto"/>
            </w:tcBorders>
            <w:shd w:val="clear" w:color="auto" w:fill="auto"/>
            <w:noWrap/>
            <w:vAlign w:val="bottom"/>
            <w:hideMark/>
          </w:tcPr>
          <w:p w14:paraId="504AA30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258E6CD8"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238CE037"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LA RIOJA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E8251E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188D066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753B5E1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1,124985938</w:t>
            </w:r>
          </w:p>
        </w:tc>
        <w:tc>
          <w:tcPr>
            <w:tcW w:w="195" w:type="dxa"/>
            <w:tcBorders>
              <w:top w:val="nil"/>
              <w:left w:val="nil"/>
              <w:bottom w:val="single" w:sz="4" w:space="0" w:color="auto"/>
              <w:right w:val="single" w:sz="4" w:space="0" w:color="auto"/>
            </w:tcBorders>
            <w:shd w:val="clear" w:color="auto" w:fill="auto"/>
            <w:noWrap/>
            <w:vAlign w:val="bottom"/>
            <w:hideMark/>
          </w:tcPr>
          <w:p w14:paraId="01951C1B"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5063EE9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nil"/>
              <w:bottom w:val="single" w:sz="4" w:space="0" w:color="auto"/>
              <w:right w:val="single" w:sz="4" w:space="0" w:color="auto"/>
            </w:tcBorders>
            <w:shd w:val="clear" w:color="auto" w:fill="auto"/>
            <w:noWrap/>
            <w:vAlign w:val="bottom"/>
            <w:hideMark/>
          </w:tcPr>
          <w:p w14:paraId="24C49B8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5CA5BA1D" w14:textId="77777777" w:rsidTr="008B507C">
        <w:trPr>
          <w:trHeight w:val="168"/>
        </w:trPr>
        <w:tc>
          <w:tcPr>
            <w:tcW w:w="4553" w:type="dxa"/>
            <w:tcBorders>
              <w:top w:val="nil"/>
              <w:left w:val="single" w:sz="8" w:space="0" w:color="auto"/>
              <w:bottom w:val="single" w:sz="4" w:space="0" w:color="auto"/>
              <w:right w:val="nil"/>
            </w:tcBorders>
            <w:shd w:val="clear" w:color="000000" w:fill="C0C0C0"/>
            <w:vAlign w:val="center"/>
            <w:hideMark/>
          </w:tcPr>
          <w:p w14:paraId="63F27129"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COMUNIDAD DE MADRID</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6EC11C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0973D27F"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nil"/>
              <w:right w:val="single" w:sz="4" w:space="0" w:color="auto"/>
            </w:tcBorders>
            <w:shd w:val="clear" w:color="auto" w:fill="auto"/>
            <w:noWrap/>
            <w:vAlign w:val="bottom"/>
            <w:hideMark/>
          </w:tcPr>
          <w:p w14:paraId="3B5F10A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490DB6B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2E26AC12"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1CA40D7A"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537D5471"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5CE1DE99"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COMUNIDAD VALENCIANA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0257B4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18F761FC"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576B87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1,222195062</w:t>
            </w:r>
          </w:p>
        </w:tc>
        <w:tc>
          <w:tcPr>
            <w:tcW w:w="195" w:type="dxa"/>
            <w:tcBorders>
              <w:top w:val="nil"/>
              <w:left w:val="nil"/>
              <w:bottom w:val="single" w:sz="4" w:space="0" w:color="auto"/>
              <w:right w:val="single" w:sz="4" w:space="0" w:color="auto"/>
            </w:tcBorders>
            <w:shd w:val="clear" w:color="auto" w:fill="auto"/>
            <w:noWrap/>
            <w:vAlign w:val="bottom"/>
            <w:hideMark/>
          </w:tcPr>
          <w:p w14:paraId="168EB43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7BA4BB2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79ABEBA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1F3BC6E2" w14:textId="77777777" w:rsidTr="008B507C">
        <w:trPr>
          <w:trHeight w:val="168"/>
        </w:trPr>
        <w:tc>
          <w:tcPr>
            <w:tcW w:w="4553" w:type="dxa"/>
            <w:tcBorders>
              <w:top w:val="nil"/>
              <w:left w:val="single" w:sz="8" w:space="0" w:color="auto"/>
              <w:bottom w:val="single" w:sz="4" w:space="0" w:color="auto"/>
              <w:right w:val="nil"/>
            </w:tcBorders>
            <w:shd w:val="clear" w:color="000000" w:fill="C0C0C0"/>
            <w:vAlign w:val="center"/>
            <w:hideMark/>
          </w:tcPr>
          <w:p w14:paraId="0A1D51FD"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C.F. NAVARRA</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1DF0FB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056A607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5D0329D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5D6905EE"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211559B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4B1FD50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67EEA185" w14:textId="77777777" w:rsidTr="008B507C">
        <w:trPr>
          <w:trHeight w:val="168"/>
        </w:trPr>
        <w:tc>
          <w:tcPr>
            <w:tcW w:w="4553" w:type="dxa"/>
            <w:tcBorders>
              <w:top w:val="nil"/>
              <w:left w:val="single" w:sz="8" w:space="0" w:color="auto"/>
              <w:bottom w:val="single" w:sz="4" w:space="0" w:color="auto"/>
              <w:right w:val="nil"/>
            </w:tcBorders>
            <w:shd w:val="clear" w:color="000000" w:fill="C0C0C0"/>
            <w:vAlign w:val="center"/>
            <w:hideMark/>
          </w:tcPr>
          <w:p w14:paraId="53498A11"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ISLAS BALEARES</w:t>
            </w:r>
          </w:p>
        </w:tc>
        <w:tc>
          <w:tcPr>
            <w:tcW w:w="3371" w:type="dxa"/>
            <w:tcBorders>
              <w:top w:val="nil"/>
              <w:left w:val="single" w:sz="4" w:space="0" w:color="auto"/>
              <w:bottom w:val="single" w:sz="4" w:space="0" w:color="auto"/>
              <w:right w:val="single" w:sz="4" w:space="0" w:color="auto"/>
            </w:tcBorders>
            <w:shd w:val="clear" w:color="000000" w:fill="FFFFFF"/>
            <w:noWrap/>
            <w:vAlign w:val="bottom"/>
            <w:hideMark/>
          </w:tcPr>
          <w:p w14:paraId="4742905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2973" w:type="dxa"/>
            <w:tcBorders>
              <w:top w:val="nil"/>
              <w:left w:val="nil"/>
              <w:bottom w:val="single" w:sz="4" w:space="0" w:color="auto"/>
              <w:right w:val="single" w:sz="4" w:space="0" w:color="auto"/>
            </w:tcBorders>
            <w:shd w:val="clear" w:color="000000" w:fill="FFFFFF"/>
            <w:noWrap/>
            <w:vAlign w:val="bottom"/>
            <w:hideMark/>
          </w:tcPr>
          <w:p w14:paraId="5FA7E4C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1439" w:type="dxa"/>
            <w:tcBorders>
              <w:top w:val="nil"/>
              <w:left w:val="nil"/>
              <w:bottom w:val="single" w:sz="4" w:space="0" w:color="auto"/>
              <w:right w:val="single" w:sz="4" w:space="0" w:color="auto"/>
            </w:tcBorders>
            <w:shd w:val="clear" w:color="auto" w:fill="auto"/>
            <w:noWrap/>
            <w:vAlign w:val="bottom"/>
            <w:hideMark/>
          </w:tcPr>
          <w:p w14:paraId="470035E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195" w:type="dxa"/>
            <w:tcBorders>
              <w:top w:val="nil"/>
              <w:left w:val="nil"/>
              <w:bottom w:val="single" w:sz="4" w:space="0" w:color="auto"/>
              <w:right w:val="single" w:sz="4" w:space="0" w:color="auto"/>
            </w:tcBorders>
            <w:shd w:val="clear" w:color="auto" w:fill="auto"/>
            <w:noWrap/>
            <w:vAlign w:val="bottom"/>
            <w:hideMark/>
          </w:tcPr>
          <w:p w14:paraId="6E1FCA2F"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230" w:type="dxa"/>
            <w:tcBorders>
              <w:top w:val="nil"/>
              <w:left w:val="nil"/>
              <w:bottom w:val="single" w:sz="4" w:space="0" w:color="auto"/>
              <w:right w:val="single" w:sz="4" w:space="0" w:color="auto"/>
            </w:tcBorders>
            <w:shd w:val="clear" w:color="000000" w:fill="FFFFCC"/>
            <w:noWrap/>
            <w:vAlign w:val="center"/>
            <w:hideMark/>
          </w:tcPr>
          <w:p w14:paraId="549C57EC"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0CE5D37A"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r>
      <w:tr w:rsidR="00C5478E" w:rsidRPr="00C5478E" w14:paraId="41854DEB" w14:textId="77777777" w:rsidTr="008B507C">
        <w:trPr>
          <w:trHeight w:val="168"/>
        </w:trPr>
        <w:tc>
          <w:tcPr>
            <w:tcW w:w="4553" w:type="dxa"/>
            <w:tcBorders>
              <w:top w:val="nil"/>
              <w:left w:val="single" w:sz="8" w:space="0" w:color="auto"/>
              <w:bottom w:val="single" w:sz="4" w:space="0" w:color="auto"/>
              <w:right w:val="nil"/>
            </w:tcBorders>
            <w:shd w:val="clear" w:color="CCCCFF" w:fill="C0C0C0"/>
            <w:vAlign w:val="center"/>
            <w:hideMark/>
          </w:tcPr>
          <w:p w14:paraId="48B75FFB"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ISLAS CANARIAS</w:t>
            </w:r>
          </w:p>
        </w:tc>
        <w:tc>
          <w:tcPr>
            <w:tcW w:w="3371" w:type="dxa"/>
            <w:tcBorders>
              <w:top w:val="nil"/>
              <w:left w:val="single" w:sz="4" w:space="0" w:color="auto"/>
              <w:bottom w:val="single" w:sz="4" w:space="0" w:color="auto"/>
              <w:right w:val="single" w:sz="4" w:space="0" w:color="auto"/>
            </w:tcBorders>
            <w:shd w:val="clear" w:color="000000" w:fill="FFFFFF"/>
            <w:noWrap/>
            <w:vAlign w:val="bottom"/>
            <w:hideMark/>
          </w:tcPr>
          <w:p w14:paraId="3DE9F2E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000000" w:fill="FFFFFF"/>
            <w:noWrap/>
            <w:vAlign w:val="bottom"/>
            <w:hideMark/>
          </w:tcPr>
          <w:p w14:paraId="53187623"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6C78FDF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78B40A7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2E01EB9E"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1AB8E06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r>
      <w:tr w:rsidR="00C5478E" w:rsidRPr="00C5478E" w14:paraId="476ED2F3" w14:textId="77777777" w:rsidTr="008B507C">
        <w:trPr>
          <w:trHeight w:val="168"/>
        </w:trPr>
        <w:tc>
          <w:tcPr>
            <w:tcW w:w="4553" w:type="dxa"/>
            <w:tcBorders>
              <w:top w:val="nil"/>
              <w:left w:val="single" w:sz="8" w:space="0" w:color="auto"/>
              <w:bottom w:val="single" w:sz="4" w:space="0" w:color="auto"/>
              <w:right w:val="nil"/>
            </w:tcBorders>
            <w:shd w:val="clear" w:color="000000" w:fill="C0C0C0"/>
            <w:vAlign w:val="center"/>
            <w:hideMark/>
          </w:tcPr>
          <w:p w14:paraId="320B184C"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PRINCIPADO DE ASTURIAS</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EAFF2F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6F0932B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4EEB84D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3C54681A"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nil"/>
              <w:left w:val="nil"/>
              <w:bottom w:val="single" w:sz="4" w:space="0" w:color="auto"/>
              <w:right w:val="single" w:sz="4" w:space="0" w:color="auto"/>
            </w:tcBorders>
            <w:shd w:val="clear" w:color="000000" w:fill="FFFFCC"/>
            <w:noWrap/>
            <w:vAlign w:val="center"/>
            <w:hideMark/>
          </w:tcPr>
          <w:p w14:paraId="0D2A7D2C"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3210BEA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6DE3DA67" w14:textId="77777777" w:rsidTr="008B507C">
        <w:trPr>
          <w:trHeight w:val="168"/>
        </w:trPr>
        <w:tc>
          <w:tcPr>
            <w:tcW w:w="4553" w:type="dxa"/>
            <w:tcBorders>
              <w:top w:val="nil"/>
              <w:left w:val="single" w:sz="8" w:space="0" w:color="auto"/>
              <w:bottom w:val="single" w:sz="4" w:space="0" w:color="auto"/>
              <w:right w:val="nil"/>
            </w:tcBorders>
            <w:shd w:val="clear" w:color="000000" w:fill="C0C0C0"/>
            <w:vAlign w:val="center"/>
            <w:hideMark/>
          </w:tcPr>
          <w:p w14:paraId="019F9CA8"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PAÍS VASCO</w:t>
            </w:r>
          </w:p>
        </w:tc>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3498D7B"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auto" w:fill="auto"/>
            <w:noWrap/>
            <w:vAlign w:val="bottom"/>
            <w:hideMark/>
          </w:tcPr>
          <w:p w14:paraId="17C5873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0FE144F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single" w:sz="4" w:space="0" w:color="auto"/>
              <w:right w:val="single" w:sz="4" w:space="0" w:color="auto"/>
            </w:tcBorders>
            <w:shd w:val="clear" w:color="auto" w:fill="auto"/>
            <w:noWrap/>
            <w:vAlign w:val="bottom"/>
            <w:hideMark/>
          </w:tcPr>
          <w:p w14:paraId="502068F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c>
          <w:tcPr>
            <w:tcW w:w="230" w:type="dxa"/>
            <w:tcBorders>
              <w:top w:val="nil"/>
              <w:left w:val="nil"/>
              <w:bottom w:val="single" w:sz="4" w:space="0" w:color="auto"/>
              <w:right w:val="single" w:sz="4" w:space="0" w:color="auto"/>
            </w:tcBorders>
            <w:shd w:val="clear" w:color="000000" w:fill="FFFFCC"/>
            <w:noWrap/>
            <w:vAlign w:val="center"/>
            <w:hideMark/>
          </w:tcPr>
          <w:p w14:paraId="06688BE7"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single" w:sz="4" w:space="0" w:color="auto"/>
              <w:right w:val="single" w:sz="4" w:space="0" w:color="auto"/>
            </w:tcBorders>
            <w:shd w:val="clear" w:color="auto" w:fill="auto"/>
            <w:noWrap/>
            <w:vAlign w:val="bottom"/>
            <w:hideMark/>
          </w:tcPr>
          <w:p w14:paraId="73CBD62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w:t>
            </w:r>
          </w:p>
        </w:tc>
      </w:tr>
      <w:tr w:rsidR="00C5478E" w:rsidRPr="00C5478E" w14:paraId="08B6FBAE" w14:textId="77777777" w:rsidTr="008B507C">
        <w:trPr>
          <w:trHeight w:val="177"/>
        </w:trPr>
        <w:tc>
          <w:tcPr>
            <w:tcW w:w="4553" w:type="dxa"/>
            <w:tcBorders>
              <w:top w:val="nil"/>
              <w:left w:val="single" w:sz="8" w:space="0" w:color="auto"/>
              <w:bottom w:val="nil"/>
              <w:right w:val="nil"/>
            </w:tcBorders>
            <w:shd w:val="clear" w:color="000000" w:fill="C0C0C0"/>
            <w:vAlign w:val="center"/>
            <w:hideMark/>
          </w:tcPr>
          <w:p w14:paraId="593E96D4" w14:textId="77777777" w:rsidR="00C5478E" w:rsidRPr="00C5478E" w:rsidRDefault="00C5478E" w:rsidP="00C5478E">
            <w:pPr>
              <w:rPr>
                <w:rFonts w:ascii="Arial" w:hAnsi="Arial" w:cs="Arial"/>
                <w:b/>
                <w:bCs/>
                <w:sz w:val="16"/>
                <w:szCs w:val="16"/>
              </w:rPr>
            </w:pPr>
            <w:r w:rsidRPr="00C5478E">
              <w:rPr>
                <w:rFonts w:ascii="Arial" w:hAnsi="Arial" w:cs="Arial"/>
                <w:b/>
                <w:bCs/>
                <w:sz w:val="16"/>
                <w:szCs w:val="16"/>
              </w:rPr>
              <w:t>REGIÓN DE MURCIA</w:t>
            </w:r>
          </w:p>
        </w:tc>
        <w:tc>
          <w:tcPr>
            <w:tcW w:w="3371" w:type="dxa"/>
            <w:tcBorders>
              <w:top w:val="nil"/>
              <w:left w:val="single" w:sz="4" w:space="0" w:color="auto"/>
              <w:bottom w:val="single" w:sz="4" w:space="0" w:color="auto"/>
              <w:right w:val="single" w:sz="4" w:space="0" w:color="auto"/>
            </w:tcBorders>
            <w:shd w:val="clear" w:color="000000" w:fill="FFFFFF"/>
            <w:noWrap/>
            <w:vAlign w:val="bottom"/>
            <w:hideMark/>
          </w:tcPr>
          <w:p w14:paraId="512D3521"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2973" w:type="dxa"/>
            <w:tcBorders>
              <w:top w:val="nil"/>
              <w:left w:val="nil"/>
              <w:bottom w:val="single" w:sz="4" w:space="0" w:color="auto"/>
              <w:right w:val="single" w:sz="4" w:space="0" w:color="auto"/>
            </w:tcBorders>
            <w:shd w:val="clear" w:color="000000" w:fill="FFFFFF"/>
            <w:noWrap/>
            <w:vAlign w:val="bottom"/>
            <w:hideMark/>
          </w:tcPr>
          <w:p w14:paraId="4E5C255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100,00%</w:t>
            </w:r>
          </w:p>
        </w:tc>
        <w:tc>
          <w:tcPr>
            <w:tcW w:w="1439" w:type="dxa"/>
            <w:tcBorders>
              <w:top w:val="nil"/>
              <w:left w:val="nil"/>
              <w:bottom w:val="nil"/>
              <w:right w:val="single" w:sz="4" w:space="0" w:color="auto"/>
            </w:tcBorders>
            <w:shd w:val="clear" w:color="auto" w:fill="auto"/>
            <w:noWrap/>
            <w:vAlign w:val="bottom"/>
            <w:hideMark/>
          </w:tcPr>
          <w:p w14:paraId="4010E866"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w:t>
            </w:r>
          </w:p>
        </w:tc>
        <w:tc>
          <w:tcPr>
            <w:tcW w:w="195" w:type="dxa"/>
            <w:tcBorders>
              <w:top w:val="nil"/>
              <w:left w:val="nil"/>
              <w:bottom w:val="nil"/>
              <w:right w:val="nil"/>
            </w:tcBorders>
            <w:shd w:val="clear" w:color="auto" w:fill="auto"/>
            <w:noWrap/>
            <w:vAlign w:val="bottom"/>
            <w:hideMark/>
          </w:tcPr>
          <w:p w14:paraId="63B06592" w14:textId="77777777" w:rsidR="00C5478E" w:rsidRPr="00C5478E" w:rsidRDefault="00C5478E" w:rsidP="00C5478E">
            <w:pPr>
              <w:jc w:val="center"/>
              <w:rPr>
                <w:rFonts w:ascii="Calibri" w:hAnsi="Calibri" w:cs="Calibri"/>
                <w:color w:val="000000"/>
                <w:sz w:val="16"/>
                <w:szCs w:val="16"/>
              </w:rPr>
            </w:pPr>
          </w:p>
        </w:tc>
        <w:tc>
          <w:tcPr>
            <w:tcW w:w="230" w:type="dxa"/>
            <w:tcBorders>
              <w:top w:val="nil"/>
              <w:left w:val="single" w:sz="8" w:space="0" w:color="auto"/>
              <w:bottom w:val="nil"/>
              <w:right w:val="single" w:sz="4" w:space="0" w:color="auto"/>
            </w:tcBorders>
            <w:shd w:val="clear" w:color="000000" w:fill="FFFFCC"/>
            <w:noWrap/>
            <w:vAlign w:val="center"/>
            <w:hideMark/>
          </w:tcPr>
          <w:p w14:paraId="01358E0D"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108" w:type="dxa"/>
            <w:tcBorders>
              <w:top w:val="nil"/>
              <w:left w:val="single" w:sz="4" w:space="0" w:color="auto"/>
              <w:bottom w:val="nil"/>
              <w:right w:val="single" w:sz="4" w:space="0" w:color="auto"/>
            </w:tcBorders>
            <w:shd w:val="clear" w:color="auto" w:fill="auto"/>
            <w:noWrap/>
            <w:vAlign w:val="bottom"/>
            <w:hideMark/>
          </w:tcPr>
          <w:p w14:paraId="7E972D6F"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r w:rsidR="00C5478E" w:rsidRPr="00C5478E" w14:paraId="52EF980E" w14:textId="77777777" w:rsidTr="008B507C">
        <w:trPr>
          <w:trHeight w:val="177"/>
        </w:trPr>
        <w:tc>
          <w:tcPr>
            <w:tcW w:w="4553" w:type="dxa"/>
            <w:tcBorders>
              <w:top w:val="single" w:sz="8" w:space="0" w:color="auto"/>
              <w:left w:val="single" w:sz="8" w:space="0" w:color="auto"/>
              <w:bottom w:val="single" w:sz="8" w:space="0" w:color="auto"/>
              <w:right w:val="nil"/>
            </w:tcBorders>
            <w:shd w:val="clear" w:color="CCCCFF" w:fill="C0C0C0"/>
            <w:vAlign w:val="center"/>
            <w:hideMark/>
          </w:tcPr>
          <w:p w14:paraId="6EE20711" w14:textId="77777777" w:rsidR="00C5478E" w:rsidRPr="00C5478E" w:rsidRDefault="00C5478E" w:rsidP="00C5478E">
            <w:pPr>
              <w:rPr>
                <w:rFonts w:ascii="Arial" w:hAnsi="Arial" w:cs="Arial"/>
                <w:b/>
                <w:bCs/>
                <w:sz w:val="16"/>
                <w:szCs w:val="16"/>
              </w:rPr>
            </w:pPr>
            <w:proofErr w:type="gramStart"/>
            <w:r w:rsidRPr="00C5478E">
              <w:rPr>
                <w:rFonts w:ascii="Arial" w:hAnsi="Arial" w:cs="Arial"/>
                <w:b/>
                <w:bCs/>
                <w:sz w:val="16"/>
                <w:szCs w:val="16"/>
              </w:rPr>
              <w:t>TOTAL</w:t>
            </w:r>
            <w:proofErr w:type="gramEnd"/>
            <w:r w:rsidRPr="00C5478E">
              <w:rPr>
                <w:rFonts w:ascii="Arial" w:hAnsi="Arial" w:cs="Arial"/>
                <w:b/>
                <w:bCs/>
                <w:sz w:val="16"/>
                <w:szCs w:val="16"/>
              </w:rPr>
              <w:t xml:space="preserve"> NACIONAL</w:t>
            </w:r>
          </w:p>
        </w:tc>
        <w:tc>
          <w:tcPr>
            <w:tcW w:w="3371" w:type="dxa"/>
            <w:tcBorders>
              <w:top w:val="nil"/>
              <w:left w:val="single" w:sz="8" w:space="0" w:color="auto"/>
              <w:bottom w:val="single" w:sz="8" w:space="0" w:color="auto"/>
              <w:right w:val="single" w:sz="8" w:space="0" w:color="auto"/>
            </w:tcBorders>
            <w:shd w:val="clear" w:color="auto" w:fill="auto"/>
            <w:noWrap/>
            <w:vAlign w:val="bottom"/>
            <w:hideMark/>
          </w:tcPr>
          <w:p w14:paraId="7036149A"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97,80%</w:t>
            </w:r>
          </w:p>
        </w:tc>
        <w:tc>
          <w:tcPr>
            <w:tcW w:w="2973" w:type="dxa"/>
            <w:tcBorders>
              <w:top w:val="single" w:sz="8" w:space="0" w:color="auto"/>
              <w:left w:val="nil"/>
              <w:bottom w:val="single" w:sz="8" w:space="0" w:color="auto"/>
              <w:right w:val="single" w:sz="8" w:space="0" w:color="auto"/>
            </w:tcBorders>
            <w:shd w:val="clear" w:color="auto" w:fill="auto"/>
            <w:noWrap/>
            <w:vAlign w:val="bottom"/>
            <w:hideMark/>
          </w:tcPr>
          <w:p w14:paraId="65C15AD8"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87,08%</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14:paraId="45C6F6E5"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1,044758676</w:t>
            </w:r>
          </w:p>
        </w:tc>
        <w:tc>
          <w:tcPr>
            <w:tcW w:w="195" w:type="dxa"/>
            <w:tcBorders>
              <w:top w:val="single" w:sz="8" w:space="0" w:color="auto"/>
              <w:left w:val="nil"/>
              <w:bottom w:val="single" w:sz="8" w:space="0" w:color="auto"/>
              <w:right w:val="single" w:sz="8" w:space="0" w:color="auto"/>
            </w:tcBorders>
            <w:shd w:val="clear" w:color="auto" w:fill="auto"/>
            <w:noWrap/>
            <w:vAlign w:val="bottom"/>
            <w:hideMark/>
          </w:tcPr>
          <w:p w14:paraId="7CFA94A4"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 </w:t>
            </w:r>
          </w:p>
        </w:tc>
        <w:tc>
          <w:tcPr>
            <w:tcW w:w="230" w:type="dxa"/>
            <w:tcBorders>
              <w:top w:val="single" w:sz="8" w:space="0" w:color="auto"/>
              <w:left w:val="nil"/>
              <w:bottom w:val="single" w:sz="8" w:space="0" w:color="auto"/>
              <w:right w:val="single" w:sz="8" w:space="0" w:color="auto"/>
            </w:tcBorders>
            <w:shd w:val="clear" w:color="auto" w:fill="auto"/>
            <w:noWrap/>
            <w:vAlign w:val="bottom"/>
            <w:hideMark/>
          </w:tcPr>
          <w:p w14:paraId="3425558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c>
          <w:tcPr>
            <w:tcW w:w="21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4F2949" w14:textId="77777777" w:rsidR="00C5478E" w:rsidRPr="00C5478E" w:rsidRDefault="00C5478E" w:rsidP="00C5478E">
            <w:pPr>
              <w:jc w:val="center"/>
              <w:rPr>
                <w:rFonts w:ascii="Calibri" w:hAnsi="Calibri" w:cs="Calibri"/>
                <w:color w:val="000000"/>
                <w:sz w:val="16"/>
                <w:szCs w:val="16"/>
              </w:rPr>
            </w:pPr>
            <w:r w:rsidRPr="00C5478E">
              <w:rPr>
                <w:rFonts w:ascii="Calibri" w:hAnsi="Calibri" w:cs="Calibri"/>
                <w:color w:val="000000"/>
                <w:sz w:val="16"/>
                <w:szCs w:val="16"/>
              </w:rPr>
              <w:t>0</w:t>
            </w:r>
          </w:p>
        </w:tc>
      </w:tr>
    </w:tbl>
    <w:p w14:paraId="0FB6AB32" w14:textId="66321709" w:rsidR="00D80D4C" w:rsidRPr="00D316AA" w:rsidRDefault="00D80D4C" w:rsidP="00D316AA">
      <w:pPr>
        <w:rPr>
          <w:szCs w:val="22"/>
        </w:rPr>
      </w:pPr>
    </w:p>
    <w:sectPr w:rsidR="00D80D4C" w:rsidRPr="00D316AA" w:rsidSect="002F3C6F">
      <w:pgSz w:w="16838" w:h="11906" w:orient="landscape"/>
      <w:pgMar w:top="1701" w:right="1418"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9C66" w14:textId="77777777" w:rsidR="008246C2" w:rsidRDefault="008246C2">
      <w:r>
        <w:separator/>
      </w:r>
    </w:p>
  </w:endnote>
  <w:endnote w:type="continuationSeparator" w:id="0">
    <w:p w14:paraId="3B7ECE55" w14:textId="77777777" w:rsidR="008246C2" w:rsidRDefault="0082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488A" w14:textId="77777777" w:rsidR="008246C2" w:rsidRDefault="008246C2" w:rsidP="002138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BBB2F8" w14:textId="77777777" w:rsidR="008246C2" w:rsidRDefault="008246C2" w:rsidP="002138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sz w:val="18"/>
        <w:szCs w:val="18"/>
      </w:rPr>
      <w:id w:val="-1010984488"/>
      <w:docPartObj>
        <w:docPartGallery w:val="Page Numbers (Top of Page)"/>
        <w:docPartUnique/>
      </w:docPartObj>
    </w:sdtPr>
    <w:sdtEndPr/>
    <w:sdtContent>
      <w:p w14:paraId="097E125F" w14:textId="529687B2" w:rsidR="00A76AB0" w:rsidRDefault="00A76AB0" w:rsidP="00A76AB0">
        <w:pPr>
          <w:pStyle w:val="Piedepgina"/>
          <w:rPr>
            <w:color w:val="0070C0"/>
            <w:sz w:val="18"/>
            <w:szCs w:val="18"/>
          </w:rPr>
        </w:pPr>
        <w:r>
          <w:rPr>
            <w:noProof/>
          </w:rPr>
          <mc:AlternateContent>
            <mc:Choice Requires="wps">
              <w:drawing>
                <wp:anchor distT="0" distB="0" distL="114300" distR="114300" simplePos="0" relativeHeight="251659264" behindDoc="0" locked="0" layoutInCell="1" allowOverlap="1" wp14:anchorId="47C91D83" wp14:editId="763461BD">
                  <wp:simplePos x="0" y="0"/>
                  <wp:positionH relativeFrom="column">
                    <wp:posOffset>-52070</wp:posOffset>
                  </wp:positionH>
                  <wp:positionV relativeFrom="paragraph">
                    <wp:posOffset>-3175</wp:posOffset>
                  </wp:positionV>
                  <wp:extent cx="560324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6032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line w14:anchorId="3BB91BE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pt,-.25pt" to="43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" strokecolor="#4579b8 [3044]" strokeweight="1.5pt"/>
              </w:pict>
            </mc:Fallback>
          </mc:AlternateContent>
        </w:r>
        <w:r>
          <w:rPr>
            <w:b/>
            <w:color w:val="0070C0"/>
            <w:sz w:val="18"/>
            <w:szCs w:val="18"/>
          </w:rPr>
          <w:t>Informe anual 2022.</w:t>
        </w:r>
        <w:r>
          <w:rPr>
            <w:color w:val="0070C0"/>
            <w:sz w:val="18"/>
            <w:szCs w:val="18"/>
          </w:rPr>
          <w:t xml:space="preserve"> PNCOCA 2021-2025.                                       </w:t>
        </w:r>
        <w:r>
          <w:rPr>
            <w:color w:val="0070C0"/>
            <w:sz w:val="18"/>
            <w:szCs w:val="18"/>
          </w:rPr>
          <w:tab/>
          <w:t xml:space="preserve">           Página </w:t>
        </w:r>
        <w:r>
          <w:rPr>
            <w:b/>
            <w:bCs/>
            <w:color w:val="0070C0"/>
            <w:sz w:val="18"/>
            <w:szCs w:val="18"/>
          </w:rPr>
          <w:fldChar w:fldCharType="begin"/>
        </w:r>
        <w:r>
          <w:rPr>
            <w:b/>
            <w:bCs/>
            <w:color w:val="0070C0"/>
            <w:sz w:val="18"/>
            <w:szCs w:val="18"/>
          </w:rPr>
          <w:instrText>PAGE</w:instrText>
        </w:r>
        <w:r>
          <w:rPr>
            <w:b/>
            <w:bCs/>
            <w:color w:val="0070C0"/>
            <w:sz w:val="18"/>
            <w:szCs w:val="18"/>
          </w:rPr>
          <w:fldChar w:fldCharType="separate"/>
        </w:r>
        <w:r>
          <w:rPr>
            <w:b/>
            <w:bCs/>
            <w:color w:val="0070C0"/>
            <w:sz w:val="18"/>
            <w:szCs w:val="18"/>
          </w:rPr>
          <w:t>1</w:t>
        </w:r>
        <w:r>
          <w:rPr>
            <w:b/>
            <w:bCs/>
            <w:color w:val="0070C0"/>
            <w:sz w:val="18"/>
            <w:szCs w:val="18"/>
          </w:rPr>
          <w:fldChar w:fldCharType="end"/>
        </w:r>
        <w:r>
          <w:rPr>
            <w:color w:val="0070C0"/>
            <w:sz w:val="18"/>
            <w:szCs w:val="18"/>
          </w:rPr>
          <w:t xml:space="preserve"> de </w:t>
        </w:r>
        <w:r>
          <w:rPr>
            <w:b/>
            <w:bCs/>
            <w:color w:val="0070C0"/>
            <w:sz w:val="18"/>
            <w:szCs w:val="18"/>
          </w:rPr>
          <w:fldChar w:fldCharType="begin"/>
        </w:r>
        <w:r>
          <w:rPr>
            <w:b/>
            <w:bCs/>
            <w:color w:val="0070C0"/>
            <w:sz w:val="18"/>
            <w:szCs w:val="18"/>
          </w:rPr>
          <w:instrText>NUMPAGES</w:instrText>
        </w:r>
        <w:r>
          <w:rPr>
            <w:b/>
            <w:bCs/>
            <w:color w:val="0070C0"/>
            <w:sz w:val="18"/>
            <w:szCs w:val="18"/>
          </w:rPr>
          <w:fldChar w:fldCharType="separate"/>
        </w:r>
        <w:r>
          <w:rPr>
            <w:b/>
            <w:bCs/>
            <w:color w:val="0070C0"/>
            <w:sz w:val="18"/>
            <w:szCs w:val="18"/>
          </w:rPr>
          <w:t>9</w:t>
        </w:r>
        <w:r>
          <w:rPr>
            <w:b/>
            <w:bCs/>
            <w:color w:val="0070C0"/>
            <w:sz w:val="18"/>
            <w:szCs w:val="18"/>
          </w:rPr>
          <w:fldChar w:fldCharType="end"/>
        </w:r>
      </w:p>
      <w:p w14:paraId="44936994" w14:textId="77777777" w:rsidR="00A76AB0" w:rsidRDefault="00A76AB0" w:rsidP="00A76AB0">
        <w:pPr>
          <w:pStyle w:val="Piedepgina"/>
          <w:rPr>
            <w:color w:val="0070C0"/>
            <w:sz w:val="18"/>
            <w:szCs w:val="18"/>
          </w:rPr>
        </w:pPr>
        <w:r>
          <w:rPr>
            <w:color w:val="0070C0"/>
            <w:sz w:val="18"/>
            <w:szCs w:val="18"/>
          </w:rPr>
          <w:t>Control oficial en el ámbito de la producción primaria y calidad alimentaria.</w:t>
        </w:r>
      </w:p>
      <w:p w14:paraId="66462CE7" w14:textId="77777777" w:rsidR="00A76AB0" w:rsidRDefault="00A76AB0" w:rsidP="00A76AB0">
        <w:pPr>
          <w:pStyle w:val="Piedepgina"/>
          <w:rPr>
            <w:color w:val="0070C0"/>
            <w:sz w:val="18"/>
            <w:szCs w:val="18"/>
          </w:rPr>
        </w:pPr>
        <w:r>
          <w:rPr>
            <w:color w:val="0070C0"/>
            <w:sz w:val="18"/>
            <w:szCs w:val="18"/>
          </w:rPr>
          <w:t>Programas nacionales de control oficial del MAPA</w:t>
        </w:r>
      </w:p>
    </w:sdtContent>
  </w:sdt>
  <w:p w14:paraId="2D358777" w14:textId="77777777" w:rsidR="00A76AB0" w:rsidRDefault="00A76AB0" w:rsidP="00A76AB0">
    <w:pPr>
      <w:pStyle w:val="Piedepgina"/>
      <w:rPr>
        <w:color w:val="0070C0"/>
        <w:sz w:val="18"/>
        <w:szCs w:val="18"/>
      </w:rPr>
    </w:pPr>
  </w:p>
  <w:p w14:paraId="50E41801" w14:textId="77777777" w:rsidR="008246C2" w:rsidRDefault="008246C2" w:rsidP="00F855FF">
    <w:pPr>
      <w:pStyle w:val="Piedepgina"/>
      <w:tabs>
        <w:tab w:val="clear" w:pos="4252"/>
      </w:tabs>
      <w:spacing w:before="240"/>
      <w:rPr>
        <w:sz w:val="14"/>
      </w:rPr>
    </w:pPr>
  </w:p>
  <w:p w14:paraId="2E1DCEBF" w14:textId="77777777" w:rsidR="008246C2" w:rsidRDefault="008246C2" w:rsidP="00F855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944F" w14:textId="77777777" w:rsidR="008246C2" w:rsidRDefault="008246C2">
      <w:r>
        <w:separator/>
      </w:r>
    </w:p>
  </w:footnote>
  <w:footnote w:type="continuationSeparator" w:id="0">
    <w:p w14:paraId="3119CA42" w14:textId="77777777" w:rsidR="008246C2" w:rsidRDefault="0082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2C6A" w14:textId="2459890E" w:rsidR="008246C2" w:rsidRDefault="008246C2">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76A"/>
    <w:multiLevelType w:val="hybridMultilevel"/>
    <w:tmpl w:val="A91C0AB2"/>
    <w:lvl w:ilvl="0" w:tplc="AA7E32F0">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B2517"/>
    <w:multiLevelType w:val="hybridMultilevel"/>
    <w:tmpl w:val="DA22CFDC"/>
    <w:lvl w:ilvl="0" w:tplc="4898577A">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D7377"/>
    <w:multiLevelType w:val="hybridMultilevel"/>
    <w:tmpl w:val="608C33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616AB"/>
    <w:multiLevelType w:val="hybridMultilevel"/>
    <w:tmpl w:val="B4DE2482"/>
    <w:lvl w:ilvl="0" w:tplc="0C0A0001">
      <w:start w:val="1"/>
      <w:numFmt w:val="bullet"/>
      <w:lvlText w:val=""/>
      <w:lvlJc w:val="left"/>
      <w:pPr>
        <w:ind w:left="1740" w:hanging="360"/>
      </w:pPr>
      <w:rPr>
        <w:rFonts w:ascii="Symbol" w:hAnsi="Symbol" w:hint="default"/>
      </w:rPr>
    </w:lvl>
    <w:lvl w:ilvl="1" w:tplc="0C0A0003">
      <w:start w:val="1"/>
      <w:numFmt w:val="bullet"/>
      <w:lvlText w:val="o"/>
      <w:lvlJc w:val="left"/>
      <w:pPr>
        <w:ind w:left="2460" w:hanging="360"/>
      </w:pPr>
      <w:rPr>
        <w:rFonts w:ascii="Courier New" w:hAnsi="Courier New" w:cs="Courier New" w:hint="default"/>
      </w:rPr>
    </w:lvl>
    <w:lvl w:ilvl="2" w:tplc="0C0A0005">
      <w:start w:val="1"/>
      <w:numFmt w:val="bullet"/>
      <w:lvlText w:val=""/>
      <w:lvlJc w:val="left"/>
      <w:pPr>
        <w:ind w:left="3180" w:hanging="360"/>
      </w:pPr>
      <w:rPr>
        <w:rFonts w:ascii="Wingdings" w:hAnsi="Wingdings" w:hint="default"/>
      </w:rPr>
    </w:lvl>
    <w:lvl w:ilvl="3" w:tplc="0C0A0001">
      <w:start w:val="1"/>
      <w:numFmt w:val="bullet"/>
      <w:lvlText w:val=""/>
      <w:lvlJc w:val="left"/>
      <w:pPr>
        <w:ind w:left="3900" w:hanging="360"/>
      </w:pPr>
      <w:rPr>
        <w:rFonts w:ascii="Symbol" w:hAnsi="Symbol" w:hint="default"/>
      </w:rPr>
    </w:lvl>
    <w:lvl w:ilvl="4" w:tplc="0C0A0003">
      <w:start w:val="1"/>
      <w:numFmt w:val="bullet"/>
      <w:lvlText w:val="o"/>
      <w:lvlJc w:val="left"/>
      <w:pPr>
        <w:ind w:left="4620" w:hanging="360"/>
      </w:pPr>
      <w:rPr>
        <w:rFonts w:ascii="Courier New" w:hAnsi="Courier New" w:cs="Courier New" w:hint="default"/>
      </w:rPr>
    </w:lvl>
    <w:lvl w:ilvl="5" w:tplc="0C0A0005">
      <w:start w:val="1"/>
      <w:numFmt w:val="bullet"/>
      <w:lvlText w:val=""/>
      <w:lvlJc w:val="left"/>
      <w:pPr>
        <w:ind w:left="5340" w:hanging="360"/>
      </w:pPr>
      <w:rPr>
        <w:rFonts w:ascii="Wingdings" w:hAnsi="Wingdings" w:hint="default"/>
      </w:rPr>
    </w:lvl>
    <w:lvl w:ilvl="6" w:tplc="0C0A0001">
      <w:start w:val="1"/>
      <w:numFmt w:val="bullet"/>
      <w:lvlText w:val=""/>
      <w:lvlJc w:val="left"/>
      <w:pPr>
        <w:ind w:left="6060" w:hanging="360"/>
      </w:pPr>
      <w:rPr>
        <w:rFonts w:ascii="Symbol" w:hAnsi="Symbol" w:hint="default"/>
      </w:rPr>
    </w:lvl>
    <w:lvl w:ilvl="7" w:tplc="0C0A0003">
      <w:start w:val="1"/>
      <w:numFmt w:val="bullet"/>
      <w:lvlText w:val="o"/>
      <w:lvlJc w:val="left"/>
      <w:pPr>
        <w:ind w:left="6780" w:hanging="360"/>
      </w:pPr>
      <w:rPr>
        <w:rFonts w:ascii="Courier New" w:hAnsi="Courier New" w:cs="Courier New" w:hint="default"/>
      </w:rPr>
    </w:lvl>
    <w:lvl w:ilvl="8" w:tplc="0C0A0005">
      <w:start w:val="1"/>
      <w:numFmt w:val="bullet"/>
      <w:lvlText w:val=""/>
      <w:lvlJc w:val="left"/>
      <w:pPr>
        <w:ind w:left="7500" w:hanging="360"/>
      </w:pPr>
      <w:rPr>
        <w:rFonts w:ascii="Wingdings" w:hAnsi="Wingdings" w:hint="default"/>
      </w:rPr>
    </w:lvl>
  </w:abstractNum>
  <w:abstractNum w:abstractNumId="4" w15:restartNumberingAfterBreak="0">
    <w:nsid w:val="2D3C16BE"/>
    <w:multiLevelType w:val="hybridMultilevel"/>
    <w:tmpl w:val="70642EE8"/>
    <w:lvl w:ilvl="0" w:tplc="0C0A0001">
      <w:start w:val="1"/>
      <w:numFmt w:val="bullet"/>
      <w:lvlText w:val=""/>
      <w:lvlJc w:val="left"/>
      <w:pPr>
        <w:tabs>
          <w:tab w:val="num" w:pos="420"/>
        </w:tabs>
        <w:ind w:left="420" w:hanging="360"/>
      </w:pPr>
      <w:rPr>
        <w:rFonts w:ascii="Symbol" w:hAnsi="Symbol" w:hint="default"/>
        <w:color w:val="0000FF"/>
      </w:rPr>
    </w:lvl>
    <w:lvl w:ilvl="1" w:tplc="0C0A0003">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FAB6191"/>
    <w:multiLevelType w:val="hybridMultilevel"/>
    <w:tmpl w:val="A1EC66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B2631"/>
    <w:multiLevelType w:val="singleLevel"/>
    <w:tmpl w:val="05AE2532"/>
    <w:lvl w:ilvl="0">
      <w:numFmt w:val="bullet"/>
      <w:lvlText w:val="-"/>
      <w:lvlJc w:val="left"/>
      <w:pPr>
        <w:ind w:left="501" w:hanging="360"/>
      </w:pPr>
      <w:rPr>
        <w:rFonts w:hint="default"/>
      </w:rPr>
    </w:lvl>
  </w:abstractNum>
  <w:abstractNum w:abstractNumId="7" w15:restartNumberingAfterBreak="0">
    <w:nsid w:val="44844A04"/>
    <w:multiLevelType w:val="hybridMultilevel"/>
    <w:tmpl w:val="CAC4633A"/>
    <w:lvl w:ilvl="0" w:tplc="0C0A0001">
      <w:start w:val="1"/>
      <w:numFmt w:val="bullet"/>
      <w:lvlText w:val=""/>
      <w:lvlJc w:val="left"/>
      <w:pPr>
        <w:ind w:left="462" w:hanging="360"/>
      </w:pPr>
      <w:rPr>
        <w:rFonts w:ascii="Symbol" w:hAnsi="Symbol" w:hint="default"/>
      </w:rPr>
    </w:lvl>
    <w:lvl w:ilvl="1" w:tplc="0C0A0003">
      <w:start w:val="1"/>
      <w:numFmt w:val="bullet"/>
      <w:lvlText w:val="o"/>
      <w:lvlJc w:val="left"/>
      <w:pPr>
        <w:ind w:left="1182" w:hanging="360"/>
      </w:pPr>
      <w:rPr>
        <w:rFonts w:ascii="Courier New" w:hAnsi="Courier New" w:cs="Courier New" w:hint="default"/>
      </w:rPr>
    </w:lvl>
    <w:lvl w:ilvl="2" w:tplc="0C0A0005" w:tentative="1">
      <w:start w:val="1"/>
      <w:numFmt w:val="bullet"/>
      <w:lvlText w:val=""/>
      <w:lvlJc w:val="left"/>
      <w:pPr>
        <w:ind w:left="1902" w:hanging="360"/>
      </w:pPr>
      <w:rPr>
        <w:rFonts w:ascii="Wingdings" w:hAnsi="Wingdings" w:hint="default"/>
      </w:rPr>
    </w:lvl>
    <w:lvl w:ilvl="3" w:tplc="0C0A0001" w:tentative="1">
      <w:start w:val="1"/>
      <w:numFmt w:val="bullet"/>
      <w:lvlText w:val=""/>
      <w:lvlJc w:val="left"/>
      <w:pPr>
        <w:ind w:left="2622" w:hanging="360"/>
      </w:pPr>
      <w:rPr>
        <w:rFonts w:ascii="Symbol" w:hAnsi="Symbol" w:hint="default"/>
      </w:rPr>
    </w:lvl>
    <w:lvl w:ilvl="4" w:tplc="0C0A0003" w:tentative="1">
      <w:start w:val="1"/>
      <w:numFmt w:val="bullet"/>
      <w:lvlText w:val="o"/>
      <w:lvlJc w:val="left"/>
      <w:pPr>
        <w:ind w:left="3342" w:hanging="360"/>
      </w:pPr>
      <w:rPr>
        <w:rFonts w:ascii="Courier New" w:hAnsi="Courier New" w:hint="default"/>
      </w:rPr>
    </w:lvl>
    <w:lvl w:ilvl="5" w:tplc="0C0A0005" w:tentative="1">
      <w:start w:val="1"/>
      <w:numFmt w:val="bullet"/>
      <w:lvlText w:val=""/>
      <w:lvlJc w:val="left"/>
      <w:pPr>
        <w:ind w:left="4062" w:hanging="360"/>
      </w:pPr>
      <w:rPr>
        <w:rFonts w:ascii="Wingdings" w:hAnsi="Wingdings" w:hint="default"/>
      </w:rPr>
    </w:lvl>
    <w:lvl w:ilvl="6" w:tplc="0C0A0001" w:tentative="1">
      <w:start w:val="1"/>
      <w:numFmt w:val="bullet"/>
      <w:lvlText w:val=""/>
      <w:lvlJc w:val="left"/>
      <w:pPr>
        <w:ind w:left="4782" w:hanging="360"/>
      </w:pPr>
      <w:rPr>
        <w:rFonts w:ascii="Symbol" w:hAnsi="Symbol" w:hint="default"/>
      </w:rPr>
    </w:lvl>
    <w:lvl w:ilvl="7" w:tplc="0C0A0003" w:tentative="1">
      <w:start w:val="1"/>
      <w:numFmt w:val="bullet"/>
      <w:lvlText w:val="o"/>
      <w:lvlJc w:val="left"/>
      <w:pPr>
        <w:ind w:left="5502" w:hanging="360"/>
      </w:pPr>
      <w:rPr>
        <w:rFonts w:ascii="Courier New" w:hAnsi="Courier New" w:hint="default"/>
      </w:rPr>
    </w:lvl>
    <w:lvl w:ilvl="8" w:tplc="0C0A0005" w:tentative="1">
      <w:start w:val="1"/>
      <w:numFmt w:val="bullet"/>
      <w:lvlText w:val=""/>
      <w:lvlJc w:val="left"/>
      <w:pPr>
        <w:ind w:left="6222" w:hanging="360"/>
      </w:pPr>
      <w:rPr>
        <w:rFonts w:ascii="Wingdings" w:hAnsi="Wingdings" w:hint="default"/>
      </w:rPr>
    </w:lvl>
  </w:abstractNum>
  <w:abstractNum w:abstractNumId="8" w15:restartNumberingAfterBreak="0">
    <w:nsid w:val="510A39AC"/>
    <w:multiLevelType w:val="hybridMultilevel"/>
    <w:tmpl w:val="6130DE54"/>
    <w:lvl w:ilvl="0" w:tplc="AA7E32F0">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C39CF"/>
    <w:multiLevelType w:val="hybridMultilevel"/>
    <w:tmpl w:val="F6388A0E"/>
    <w:lvl w:ilvl="0" w:tplc="ACBA0574">
      <w:start w:val="1"/>
      <w:numFmt w:val="bullet"/>
      <w:lvlText w:val="-"/>
      <w:lvlJc w:val="left"/>
      <w:pPr>
        <w:tabs>
          <w:tab w:val="num" w:pos="1065"/>
        </w:tabs>
        <w:ind w:left="1065" w:hanging="360"/>
      </w:pPr>
      <w:rPr>
        <w:rFonts w:ascii="Times New Roman" w:eastAsia="Times New Roman" w:hAnsi="Times New Roman" w:cs="Times New Roman" w:hint="default"/>
      </w:rPr>
    </w:lvl>
    <w:lvl w:ilvl="1" w:tplc="8F149C50">
      <w:start w:val="1"/>
      <w:numFmt w:val="bullet"/>
      <w:lvlText w:val=""/>
      <w:lvlJc w:val="left"/>
      <w:pPr>
        <w:tabs>
          <w:tab w:val="num" w:pos="1785"/>
        </w:tabs>
        <w:ind w:left="1785" w:hanging="360"/>
      </w:pPr>
      <w:rPr>
        <w:rFonts w:ascii="Symbol" w:eastAsia="Times New Roman" w:hAnsi="Symbol" w:cs="Arial"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60086EF7"/>
    <w:multiLevelType w:val="hybridMultilevel"/>
    <w:tmpl w:val="2A8A6F9A"/>
    <w:lvl w:ilvl="0" w:tplc="5DB0A1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3325377"/>
    <w:multiLevelType w:val="hybridMultilevel"/>
    <w:tmpl w:val="4C8E65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433618"/>
    <w:multiLevelType w:val="hybridMultilevel"/>
    <w:tmpl w:val="F4B0BECA"/>
    <w:lvl w:ilvl="0" w:tplc="AA7E32F0">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B7823"/>
    <w:multiLevelType w:val="hybridMultilevel"/>
    <w:tmpl w:val="2D14E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7886693">
    <w:abstractNumId w:val="10"/>
  </w:num>
  <w:num w:numId="2" w16cid:durableId="1682078404">
    <w:abstractNumId w:val="9"/>
  </w:num>
  <w:num w:numId="3" w16cid:durableId="1077746980">
    <w:abstractNumId w:val="5"/>
  </w:num>
  <w:num w:numId="4" w16cid:durableId="909653288">
    <w:abstractNumId w:val="4"/>
  </w:num>
  <w:num w:numId="5" w16cid:durableId="371928120">
    <w:abstractNumId w:val="0"/>
  </w:num>
  <w:num w:numId="6" w16cid:durableId="1543832230">
    <w:abstractNumId w:val="8"/>
  </w:num>
  <w:num w:numId="7" w16cid:durableId="595595863">
    <w:abstractNumId w:val="12"/>
  </w:num>
  <w:num w:numId="8" w16cid:durableId="287012169">
    <w:abstractNumId w:val="11"/>
  </w:num>
  <w:num w:numId="9" w16cid:durableId="1382633505">
    <w:abstractNumId w:val="2"/>
  </w:num>
  <w:num w:numId="10" w16cid:durableId="225728004">
    <w:abstractNumId w:val="7"/>
  </w:num>
  <w:num w:numId="11" w16cid:durableId="1529372416">
    <w:abstractNumId w:val="3"/>
  </w:num>
  <w:num w:numId="12" w16cid:durableId="509682030">
    <w:abstractNumId w:val="6"/>
  </w:num>
  <w:num w:numId="13" w16cid:durableId="1613434499">
    <w:abstractNumId w:val="1"/>
  </w:num>
  <w:num w:numId="14" w16cid:durableId="865676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C2"/>
    <w:rsid w:val="00002D8D"/>
    <w:rsid w:val="00003F45"/>
    <w:rsid w:val="00003F58"/>
    <w:rsid w:val="00004BD2"/>
    <w:rsid w:val="00004EB0"/>
    <w:rsid w:val="00004EE0"/>
    <w:rsid w:val="00005A56"/>
    <w:rsid w:val="00005C42"/>
    <w:rsid w:val="00006FAB"/>
    <w:rsid w:val="0001387F"/>
    <w:rsid w:val="0001753F"/>
    <w:rsid w:val="00020B59"/>
    <w:rsid w:val="000245DA"/>
    <w:rsid w:val="00025B11"/>
    <w:rsid w:val="000277CD"/>
    <w:rsid w:val="00027EAA"/>
    <w:rsid w:val="0003438D"/>
    <w:rsid w:val="00041F93"/>
    <w:rsid w:val="000455F3"/>
    <w:rsid w:val="00052DC9"/>
    <w:rsid w:val="00054519"/>
    <w:rsid w:val="00063E4C"/>
    <w:rsid w:val="00065442"/>
    <w:rsid w:val="0006557A"/>
    <w:rsid w:val="000674E9"/>
    <w:rsid w:val="00071679"/>
    <w:rsid w:val="00074A68"/>
    <w:rsid w:val="00074A6A"/>
    <w:rsid w:val="00074FDE"/>
    <w:rsid w:val="000756C1"/>
    <w:rsid w:val="00076578"/>
    <w:rsid w:val="000775C7"/>
    <w:rsid w:val="00087954"/>
    <w:rsid w:val="0009126A"/>
    <w:rsid w:val="00092683"/>
    <w:rsid w:val="00092B3C"/>
    <w:rsid w:val="00093F64"/>
    <w:rsid w:val="00096DC6"/>
    <w:rsid w:val="00097DC5"/>
    <w:rsid w:val="000A1266"/>
    <w:rsid w:val="000A24B4"/>
    <w:rsid w:val="000A25F6"/>
    <w:rsid w:val="000A677D"/>
    <w:rsid w:val="000A6EE6"/>
    <w:rsid w:val="000B0B09"/>
    <w:rsid w:val="000B2F06"/>
    <w:rsid w:val="000B5A53"/>
    <w:rsid w:val="000C2BB3"/>
    <w:rsid w:val="000C3ABF"/>
    <w:rsid w:val="000D0684"/>
    <w:rsid w:val="000D0E5F"/>
    <w:rsid w:val="000D3667"/>
    <w:rsid w:val="000D3779"/>
    <w:rsid w:val="000E010B"/>
    <w:rsid w:val="000E3AE9"/>
    <w:rsid w:val="000E6989"/>
    <w:rsid w:val="000F0B81"/>
    <w:rsid w:val="000F26A7"/>
    <w:rsid w:val="000F5D6D"/>
    <w:rsid w:val="001035D0"/>
    <w:rsid w:val="0010609D"/>
    <w:rsid w:val="00107839"/>
    <w:rsid w:val="00111D32"/>
    <w:rsid w:val="001130A2"/>
    <w:rsid w:val="0011389B"/>
    <w:rsid w:val="00114E19"/>
    <w:rsid w:val="00122291"/>
    <w:rsid w:val="00122D9A"/>
    <w:rsid w:val="00132967"/>
    <w:rsid w:val="0013741A"/>
    <w:rsid w:val="001446BC"/>
    <w:rsid w:val="00144FDA"/>
    <w:rsid w:val="00147994"/>
    <w:rsid w:val="00151041"/>
    <w:rsid w:val="0015366B"/>
    <w:rsid w:val="0015731E"/>
    <w:rsid w:val="001621A4"/>
    <w:rsid w:val="00174A33"/>
    <w:rsid w:val="00176A48"/>
    <w:rsid w:val="00180336"/>
    <w:rsid w:val="00180734"/>
    <w:rsid w:val="00180884"/>
    <w:rsid w:val="00180AAB"/>
    <w:rsid w:val="0018323B"/>
    <w:rsid w:val="00187373"/>
    <w:rsid w:val="001960BA"/>
    <w:rsid w:val="001961CB"/>
    <w:rsid w:val="00197D6F"/>
    <w:rsid w:val="001A561E"/>
    <w:rsid w:val="001A5771"/>
    <w:rsid w:val="001B4465"/>
    <w:rsid w:val="001B6E4D"/>
    <w:rsid w:val="001C04C5"/>
    <w:rsid w:val="001C1FBB"/>
    <w:rsid w:val="001D11BC"/>
    <w:rsid w:val="001D1B40"/>
    <w:rsid w:val="001D23F7"/>
    <w:rsid w:val="001D2DEF"/>
    <w:rsid w:val="001D7EA0"/>
    <w:rsid w:val="001E0C63"/>
    <w:rsid w:val="001E206E"/>
    <w:rsid w:val="001E50A0"/>
    <w:rsid w:val="001E612E"/>
    <w:rsid w:val="001E7AF3"/>
    <w:rsid w:val="001F656C"/>
    <w:rsid w:val="00202AFB"/>
    <w:rsid w:val="00204E05"/>
    <w:rsid w:val="00205E83"/>
    <w:rsid w:val="002118FC"/>
    <w:rsid w:val="0021388A"/>
    <w:rsid w:val="0022392D"/>
    <w:rsid w:val="002347AE"/>
    <w:rsid w:val="00236BB1"/>
    <w:rsid w:val="0024071E"/>
    <w:rsid w:val="00240756"/>
    <w:rsid w:val="00244B2D"/>
    <w:rsid w:val="002460E9"/>
    <w:rsid w:val="00247EDC"/>
    <w:rsid w:val="00252287"/>
    <w:rsid w:val="002524B8"/>
    <w:rsid w:val="0025277D"/>
    <w:rsid w:val="00254BC6"/>
    <w:rsid w:val="00257304"/>
    <w:rsid w:val="0026380A"/>
    <w:rsid w:val="00263AB8"/>
    <w:rsid w:val="0027136E"/>
    <w:rsid w:val="00275B87"/>
    <w:rsid w:val="002834F0"/>
    <w:rsid w:val="002842A5"/>
    <w:rsid w:val="002852D2"/>
    <w:rsid w:val="00286348"/>
    <w:rsid w:val="002871FE"/>
    <w:rsid w:val="00291C30"/>
    <w:rsid w:val="00291C5D"/>
    <w:rsid w:val="002951F5"/>
    <w:rsid w:val="002A1B00"/>
    <w:rsid w:val="002A2358"/>
    <w:rsid w:val="002A24A3"/>
    <w:rsid w:val="002A3780"/>
    <w:rsid w:val="002B2189"/>
    <w:rsid w:val="002B37A6"/>
    <w:rsid w:val="002B4FA4"/>
    <w:rsid w:val="002B5C45"/>
    <w:rsid w:val="002B71B1"/>
    <w:rsid w:val="002C2396"/>
    <w:rsid w:val="002D634D"/>
    <w:rsid w:val="002D6508"/>
    <w:rsid w:val="002D6B06"/>
    <w:rsid w:val="002D6B61"/>
    <w:rsid w:val="002E2C68"/>
    <w:rsid w:val="002E7D55"/>
    <w:rsid w:val="002F01EF"/>
    <w:rsid w:val="002F08E7"/>
    <w:rsid w:val="002F1D64"/>
    <w:rsid w:val="002F3C6F"/>
    <w:rsid w:val="002F3DC5"/>
    <w:rsid w:val="003021C2"/>
    <w:rsid w:val="00310811"/>
    <w:rsid w:val="00316223"/>
    <w:rsid w:val="0032306B"/>
    <w:rsid w:val="00324DD9"/>
    <w:rsid w:val="003273A2"/>
    <w:rsid w:val="00341599"/>
    <w:rsid w:val="00347E93"/>
    <w:rsid w:val="00357C51"/>
    <w:rsid w:val="00357C9C"/>
    <w:rsid w:val="00367C47"/>
    <w:rsid w:val="00371A9F"/>
    <w:rsid w:val="00372C82"/>
    <w:rsid w:val="0037544D"/>
    <w:rsid w:val="00376ED2"/>
    <w:rsid w:val="00384460"/>
    <w:rsid w:val="00384E5B"/>
    <w:rsid w:val="00387637"/>
    <w:rsid w:val="00387FC8"/>
    <w:rsid w:val="0039581F"/>
    <w:rsid w:val="00396550"/>
    <w:rsid w:val="003A10EC"/>
    <w:rsid w:val="003A17F5"/>
    <w:rsid w:val="003A3389"/>
    <w:rsid w:val="003A48CC"/>
    <w:rsid w:val="003A6682"/>
    <w:rsid w:val="003A6697"/>
    <w:rsid w:val="003B1A3C"/>
    <w:rsid w:val="003D2713"/>
    <w:rsid w:val="003D3747"/>
    <w:rsid w:val="003E307F"/>
    <w:rsid w:val="003E328B"/>
    <w:rsid w:val="003E79A8"/>
    <w:rsid w:val="003F33B5"/>
    <w:rsid w:val="00401440"/>
    <w:rsid w:val="00402196"/>
    <w:rsid w:val="004028DD"/>
    <w:rsid w:val="00404A06"/>
    <w:rsid w:val="004050FE"/>
    <w:rsid w:val="00415A3F"/>
    <w:rsid w:val="0042423F"/>
    <w:rsid w:val="00424D5F"/>
    <w:rsid w:val="00431C0C"/>
    <w:rsid w:val="00432430"/>
    <w:rsid w:val="00432792"/>
    <w:rsid w:val="00432BDB"/>
    <w:rsid w:val="00436EC5"/>
    <w:rsid w:val="0044020C"/>
    <w:rsid w:val="00440C02"/>
    <w:rsid w:val="0044316D"/>
    <w:rsid w:val="0044399F"/>
    <w:rsid w:val="004445BF"/>
    <w:rsid w:val="004451ED"/>
    <w:rsid w:val="00445913"/>
    <w:rsid w:val="00450470"/>
    <w:rsid w:val="0045144D"/>
    <w:rsid w:val="00456B38"/>
    <w:rsid w:val="004607AA"/>
    <w:rsid w:val="00464024"/>
    <w:rsid w:val="0047472D"/>
    <w:rsid w:val="00475750"/>
    <w:rsid w:val="004766E8"/>
    <w:rsid w:val="004800FE"/>
    <w:rsid w:val="004851B5"/>
    <w:rsid w:val="0048632D"/>
    <w:rsid w:val="00487D4C"/>
    <w:rsid w:val="004901B7"/>
    <w:rsid w:val="0049125E"/>
    <w:rsid w:val="004A1D67"/>
    <w:rsid w:val="004A2F5A"/>
    <w:rsid w:val="004A3910"/>
    <w:rsid w:val="004A7071"/>
    <w:rsid w:val="004B125A"/>
    <w:rsid w:val="004B26C9"/>
    <w:rsid w:val="004B4840"/>
    <w:rsid w:val="004B5B5B"/>
    <w:rsid w:val="004C07E1"/>
    <w:rsid w:val="004C541E"/>
    <w:rsid w:val="004C77A5"/>
    <w:rsid w:val="004D0894"/>
    <w:rsid w:val="004D0DB5"/>
    <w:rsid w:val="004D19DA"/>
    <w:rsid w:val="004D2B3F"/>
    <w:rsid w:val="004E19A0"/>
    <w:rsid w:val="004E65C9"/>
    <w:rsid w:val="004F2FD1"/>
    <w:rsid w:val="004F356B"/>
    <w:rsid w:val="004F406F"/>
    <w:rsid w:val="004F43E5"/>
    <w:rsid w:val="004F6257"/>
    <w:rsid w:val="00501520"/>
    <w:rsid w:val="0050387B"/>
    <w:rsid w:val="00506183"/>
    <w:rsid w:val="005078BA"/>
    <w:rsid w:val="00507A53"/>
    <w:rsid w:val="00507C34"/>
    <w:rsid w:val="00512E4D"/>
    <w:rsid w:val="005174F3"/>
    <w:rsid w:val="00520F83"/>
    <w:rsid w:val="005211D0"/>
    <w:rsid w:val="00521A9A"/>
    <w:rsid w:val="00521ACB"/>
    <w:rsid w:val="00522DA4"/>
    <w:rsid w:val="0053678E"/>
    <w:rsid w:val="005430A2"/>
    <w:rsid w:val="00543843"/>
    <w:rsid w:val="00547439"/>
    <w:rsid w:val="005527B2"/>
    <w:rsid w:val="00555523"/>
    <w:rsid w:val="00555FCA"/>
    <w:rsid w:val="0056745E"/>
    <w:rsid w:val="00570089"/>
    <w:rsid w:val="0057249D"/>
    <w:rsid w:val="005730D9"/>
    <w:rsid w:val="00580461"/>
    <w:rsid w:val="0058073B"/>
    <w:rsid w:val="0058362C"/>
    <w:rsid w:val="00583C0D"/>
    <w:rsid w:val="00586F38"/>
    <w:rsid w:val="00591468"/>
    <w:rsid w:val="00591B7C"/>
    <w:rsid w:val="00593872"/>
    <w:rsid w:val="005940BA"/>
    <w:rsid w:val="00594FC8"/>
    <w:rsid w:val="005A7234"/>
    <w:rsid w:val="005B1E9B"/>
    <w:rsid w:val="005B27FB"/>
    <w:rsid w:val="005B3F34"/>
    <w:rsid w:val="005B4D34"/>
    <w:rsid w:val="005C06E9"/>
    <w:rsid w:val="005C0B23"/>
    <w:rsid w:val="005C4197"/>
    <w:rsid w:val="005C55EF"/>
    <w:rsid w:val="005C768D"/>
    <w:rsid w:val="005C7FB3"/>
    <w:rsid w:val="005D3AF3"/>
    <w:rsid w:val="005D46BB"/>
    <w:rsid w:val="005D58DD"/>
    <w:rsid w:val="005D5E40"/>
    <w:rsid w:val="005D61B4"/>
    <w:rsid w:val="005E1D3C"/>
    <w:rsid w:val="005E2251"/>
    <w:rsid w:val="005E232F"/>
    <w:rsid w:val="005E39B0"/>
    <w:rsid w:val="005E6A9B"/>
    <w:rsid w:val="005F23F8"/>
    <w:rsid w:val="0060206B"/>
    <w:rsid w:val="0060705C"/>
    <w:rsid w:val="00610ECB"/>
    <w:rsid w:val="00614AD7"/>
    <w:rsid w:val="00616C6E"/>
    <w:rsid w:val="006172BC"/>
    <w:rsid w:val="0062322B"/>
    <w:rsid w:val="006244F5"/>
    <w:rsid w:val="0062679E"/>
    <w:rsid w:val="0064512A"/>
    <w:rsid w:val="00646D62"/>
    <w:rsid w:val="0065154D"/>
    <w:rsid w:val="00651F2E"/>
    <w:rsid w:val="006555E7"/>
    <w:rsid w:val="00657752"/>
    <w:rsid w:val="00667C22"/>
    <w:rsid w:val="00670265"/>
    <w:rsid w:val="0068116B"/>
    <w:rsid w:val="006918FB"/>
    <w:rsid w:val="00692DBD"/>
    <w:rsid w:val="006932A6"/>
    <w:rsid w:val="0069359A"/>
    <w:rsid w:val="00694390"/>
    <w:rsid w:val="006A15D3"/>
    <w:rsid w:val="006A795D"/>
    <w:rsid w:val="006B0D90"/>
    <w:rsid w:val="006B1397"/>
    <w:rsid w:val="006B2A1C"/>
    <w:rsid w:val="006C1B5D"/>
    <w:rsid w:val="006C3485"/>
    <w:rsid w:val="006C3C43"/>
    <w:rsid w:val="006C4C6D"/>
    <w:rsid w:val="006C5185"/>
    <w:rsid w:val="006C78D9"/>
    <w:rsid w:val="006D2BC2"/>
    <w:rsid w:val="006D5F36"/>
    <w:rsid w:val="006D7E4C"/>
    <w:rsid w:val="006E0503"/>
    <w:rsid w:val="006E2869"/>
    <w:rsid w:val="006E2F65"/>
    <w:rsid w:val="006E34A1"/>
    <w:rsid w:val="006E67D4"/>
    <w:rsid w:val="006F2739"/>
    <w:rsid w:val="006F3278"/>
    <w:rsid w:val="00701A2B"/>
    <w:rsid w:val="007027D7"/>
    <w:rsid w:val="007034CC"/>
    <w:rsid w:val="00705973"/>
    <w:rsid w:val="00707F6B"/>
    <w:rsid w:val="00710D79"/>
    <w:rsid w:val="00714D2D"/>
    <w:rsid w:val="00716891"/>
    <w:rsid w:val="0072176F"/>
    <w:rsid w:val="007217E2"/>
    <w:rsid w:val="0072278C"/>
    <w:rsid w:val="00726B46"/>
    <w:rsid w:val="007321EF"/>
    <w:rsid w:val="007330D6"/>
    <w:rsid w:val="0073625A"/>
    <w:rsid w:val="00741B1E"/>
    <w:rsid w:val="007440A3"/>
    <w:rsid w:val="007468DB"/>
    <w:rsid w:val="007515D5"/>
    <w:rsid w:val="007517D1"/>
    <w:rsid w:val="0075273A"/>
    <w:rsid w:val="00756C76"/>
    <w:rsid w:val="0075723A"/>
    <w:rsid w:val="007572A7"/>
    <w:rsid w:val="00761400"/>
    <w:rsid w:val="007670B6"/>
    <w:rsid w:val="007701B8"/>
    <w:rsid w:val="00771450"/>
    <w:rsid w:val="00775793"/>
    <w:rsid w:val="00776A68"/>
    <w:rsid w:val="00776ECB"/>
    <w:rsid w:val="00777E68"/>
    <w:rsid w:val="00781258"/>
    <w:rsid w:val="00790959"/>
    <w:rsid w:val="007941CC"/>
    <w:rsid w:val="007A063B"/>
    <w:rsid w:val="007A23CE"/>
    <w:rsid w:val="007B04F4"/>
    <w:rsid w:val="007B4493"/>
    <w:rsid w:val="007B4D07"/>
    <w:rsid w:val="007B4E02"/>
    <w:rsid w:val="007B512F"/>
    <w:rsid w:val="007B76D4"/>
    <w:rsid w:val="007B7CB0"/>
    <w:rsid w:val="007C251A"/>
    <w:rsid w:val="007C3E2C"/>
    <w:rsid w:val="007C7B3E"/>
    <w:rsid w:val="007D06BF"/>
    <w:rsid w:val="007D3583"/>
    <w:rsid w:val="007D4A51"/>
    <w:rsid w:val="007E1D9E"/>
    <w:rsid w:val="007E2B61"/>
    <w:rsid w:val="007E4242"/>
    <w:rsid w:val="007F09A0"/>
    <w:rsid w:val="007F1F48"/>
    <w:rsid w:val="007F761C"/>
    <w:rsid w:val="00802CFD"/>
    <w:rsid w:val="00812B99"/>
    <w:rsid w:val="008147F2"/>
    <w:rsid w:val="00816B43"/>
    <w:rsid w:val="00816B79"/>
    <w:rsid w:val="00816B7D"/>
    <w:rsid w:val="008246C2"/>
    <w:rsid w:val="0083161D"/>
    <w:rsid w:val="008361F2"/>
    <w:rsid w:val="00840352"/>
    <w:rsid w:val="00847097"/>
    <w:rsid w:val="00850DF5"/>
    <w:rsid w:val="008555A6"/>
    <w:rsid w:val="00863A65"/>
    <w:rsid w:val="0086504E"/>
    <w:rsid w:val="00866365"/>
    <w:rsid w:val="00866CB4"/>
    <w:rsid w:val="0087005F"/>
    <w:rsid w:val="00873861"/>
    <w:rsid w:val="00877F45"/>
    <w:rsid w:val="00880552"/>
    <w:rsid w:val="00882D79"/>
    <w:rsid w:val="00884743"/>
    <w:rsid w:val="00884A4C"/>
    <w:rsid w:val="00890163"/>
    <w:rsid w:val="0089142D"/>
    <w:rsid w:val="00891926"/>
    <w:rsid w:val="008933B5"/>
    <w:rsid w:val="008A250C"/>
    <w:rsid w:val="008A3BD4"/>
    <w:rsid w:val="008A78C5"/>
    <w:rsid w:val="008B0DD9"/>
    <w:rsid w:val="008B1AE6"/>
    <w:rsid w:val="008B23DA"/>
    <w:rsid w:val="008B2925"/>
    <w:rsid w:val="008B3A36"/>
    <w:rsid w:val="008B507C"/>
    <w:rsid w:val="008C4995"/>
    <w:rsid w:val="008C6A8B"/>
    <w:rsid w:val="008D1ACC"/>
    <w:rsid w:val="008E16DC"/>
    <w:rsid w:val="008E35E4"/>
    <w:rsid w:val="008E6005"/>
    <w:rsid w:val="008E6884"/>
    <w:rsid w:val="008F116A"/>
    <w:rsid w:val="008F27BF"/>
    <w:rsid w:val="008F374D"/>
    <w:rsid w:val="008F466D"/>
    <w:rsid w:val="008F7024"/>
    <w:rsid w:val="00900206"/>
    <w:rsid w:val="009062D1"/>
    <w:rsid w:val="0090682C"/>
    <w:rsid w:val="00906BD2"/>
    <w:rsid w:val="009105BC"/>
    <w:rsid w:val="00910CC9"/>
    <w:rsid w:val="00912220"/>
    <w:rsid w:val="009127E1"/>
    <w:rsid w:val="0092282D"/>
    <w:rsid w:val="00927792"/>
    <w:rsid w:val="0093288A"/>
    <w:rsid w:val="00932941"/>
    <w:rsid w:val="00932B14"/>
    <w:rsid w:val="00933D0D"/>
    <w:rsid w:val="00936FE7"/>
    <w:rsid w:val="0094677E"/>
    <w:rsid w:val="00950EBA"/>
    <w:rsid w:val="00953E4D"/>
    <w:rsid w:val="009553A4"/>
    <w:rsid w:val="00956EE2"/>
    <w:rsid w:val="009575A9"/>
    <w:rsid w:val="00961FD0"/>
    <w:rsid w:val="00963E84"/>
    <w:rsid w:val="009658F9"/>
    <w:rsid w:val="00974ED9"/>
    <w:rsid w:val="00976147"/>
    <w:rsid w:val="00977F95"/>
    <w:rsid w:val="009833CF"/>
    <w:rsid w:val="00983EA8"/>
    <w:rsid w:val="0099192A"/>
    <w:rsid w:val="0099230E"/>
    <w:rsid w:val="0099367B"/>
    <w:rsid w:val="009975C5"/>
    <w:rsid w:val="009A3EFD"/>
    <w:rsid w:val="009A40F2"/>
    <w:rsid w:val="009A52B0"/>
    <w:rsid w:val="009A6F03"/>
    <w:rsid w:val="009B1D3B"/>
    <w:rsid w:val="009C01D8"/>
    <w:rsid w:val="009C0B0C"/>
    <w:rsid w:val="009C653E"/>
    <w:rsid w:val="009C76D7"/>
    <w:rsid w:val="009D25DB"/>
    <w:rsid w:val="009D3A87"/>
    <w:rsid w:val="009D5510"/>
    <w:rsid w:val="009D5E32"/>
    <w:rsid w:val="009D67FC"/>
    <w:rsid w:val="009D7FCB"/>
    <w:rsid w:val="009E0F3F"/>
    <w:rsid w:val="009E517E"/>
    <w:rsid w:val="009E6C15"/>
    <w:rsid w:val="009F0787"/>
    <w:rsid w:val="009F0883"/>
    <w:rsid w:val="009F0DC2"/>
    <w:rsid w:val="009F4810"/>
    <w:rsid w:val="009F4D94"/>
    <w:rsid w:val="009F5A72"/>
    <w:rsid w:val="00A11D9C"/>
    <w:rsid w:val="00A167FC"/>
    <w:rsid w:val="00A279F5"/>
    <w:rsid w:val="00A31C04"/>
    <w:rsid w:val="00A33435"/>
    <w:rsid w:val="00A34348"/>
    <w:rsid w:val="00A343B3"/>
    <w:rsid w:val="00A407B9"/>
    <w:rsid w:val="00A413CB"/>
    <w:rsid w:val="00A44493"/>
    <w:rsid w:val="00A4576D"/>
    <w:rsid w:val="00A54DFF"/>
    <w:rsid w:val="00A56AEF"/>
    <w:rsid w:val="00A56BA5"/>
    <w:rsid w:val="00A57752"/>
    <w:rsid w:val="00A6434A"/>
    <w:rsid w:val="00A65F4A"/>
    <w:rsid w:val="00A66949"/>
    <w:rsid w:val="00A704DB"/>
    <w:rsid w:val="00A70778"/>
    <w:rsid w:val="00A7174E"/>
    <w:rsid w:val="00A71F59"/>
    <w:rsid w:val="00A72AB3"/>
    <w:rsid w:val="00A744A9"/>
    <w:rsid w:val="00A76047"/>
    <w:rsid w:val="00A76AB0"/>
    <w:rsid w:val="00A82EAF"/>
    <w:rsid w:val="00A8642A"/>
    <w:rsid w:val="00A873BD"/>
    <w:rsid w:val="00A87781"/>
    <w:rsid w:val="00A91FD2"/>
    <w:rsid w:val="00A92B0C"/>
    <w:rsid w:val="00A9458C"/>
    <w:rsid w:val="00A95915"/>
    <w:rsid w:val="00A96D6C"/>
    <w:rsid w:val="00A977FB"/>
    <w:rsid w:val="00A97F3C"/>
    <w:rsid w:val="00AA149D"/>
    <w:rsid w:val="00AA283E"/>
    <w:rsid w:val="00AA6C69"/>
    <w:rsid w:val="00AA7A71"/>
    <w:rsid w:val="00AB076E"/>
    <w:rsid w:val="00AB2A29"/>
    <w:rsid w:val="00AB3D14"/>
    <w:rsid w:val="00AB45C3"/>
    <w:rsid w:val="00AB75FF"/>
    <w:rsid w:val="00AB7EA1"/>
    <w:rsid w:val="00AC1316"/>
    <w:rsid w:val="00AC23EF"/>
    <w:rsid w:val="00AC3990"/>
    <w:rsid w:val="00AE2B74"/>
    <w:rsid w:val="00B00AD5"/>
    <w:rsid w:val="00B02F7E"/>
    <w:rsid w:val="00B04620"/>
    <w:rsid w:val="00B05DA5"/>
    <w:rsid w:val="00B10C21"/>
    <w:rsid w:val="00B1377F"/>
    <w:rsid w:val="00B175FC"/>
    <w:rsid w:val="00B23BB3"/>
    <w:rsid w:val="00B2473A"/>
    <w:rsid w:val="00B24B84"/>
    <w:rsid w:val="00B31A32"/>
    <w:rsid w:val="00B345A4"/>
    <w:rsid w:val="00B360A5"/>
    <w:rsid w:val="00B46403"/>
    <w:rsid w:val="00B5127E"/>
    <w:rsid w:val="00B5147F"/>
    <w:rsid w:val="00B51B95"/>
    <w:rsid w:val="00B5296D"/>
    <w:rsid w:val="00B52A30"/>
    <w:rsid w:val="00B54264"/>
    <w:rsid w:val="00B55BE8"/>
    <w:rsid w:val="00B62490"/>
    <w:rsid w:val="00B66EA4"/>
    <w:rsid w:val="00B74B29"/>
    <w:rsid w:val="00B7641A"/>
    <w:rsid w:val="00B76457"/>
    <w:rsid w:val="00B764E2"/>
    <w:rsid w:val="00B83C30"/>
    <w:rsid w:val="00B861BA"/>
    <w:rsid w:val="00B978BA"/>
    <w:rsid w:val="00BA0F8F"/>
    <w:rsid w:val="00BA1BFE"/>
    <w:rsid w:val="00BA22E7"/>
    <w:rsid w:val="00BA5AB3"/>
    <w:rsid w:val="00BC33FF"/>
    <w:rsid w:val="00BC6FE8"/>
    <w:rsid w:val="00BD2BD0"/>
    <w:rsid w:val="00BD5E7D"/>
    <w:rsid w:val="00BE6310"/>
    <w:rsid w:val="00BF4D13"/>
    <w:rsid w:val="00BF543F"/>
    <w:rsid w:val="00C0029B"/>
    <w:rsid w:val="00C018B3"/>
    <w:rsid w:val="00C01CD6"/>
    <w:rsid w:val="00C05319"/>
    <w:rsid w:val="00C11BF9"/>
    <w:rsid w:val="00C137DF"/>
    <w:rsid w:val="00C22510"/>
    <w:rsid w:val="00C27113"/>
    <w:rsid w:val="00C307B1"/>
    <w:rsid w:val="00C3487E"/>
    <w:rsid w:val="00C34AB5"/>
    <w:rsid w:val="00C45C00"/>
    <w:rsid w:val="00C4645D"/>
    <w:rsid w:val="00C5293C"/>
    <w:rsid w:val="00C5478E"/>
    <w:rsid w:val="00C62AB4"/>
    <w:rsid w:val="00C62CE0"/>
    <w:rsid w:val="00C63153"/>
    <w:rsid w:val="00C67721"/>
    <w:rsid w:val="00C724C4"/>
    <w:rsid w:val="00C73236"/>
    <w:rsid w:val="00C76EF7"/>
    <w:rsid w:val="00C77997"/>
    <w:rsid w:val="00C80A62"/>
    <w:rsid w:val="00C825AC"/>
    <w:rsid w:val="00C8472E"/>
    <w:rsid w:val="00C96148"/>
    <w:rsid w:val="00C974B0"/>
    <w:rsid w:val="00CA0B7E"/>
    <w:rsid w:val="00CA0DCF"/>
    <w:rsid w:val="00CA1955"/>
    <w:rsid w:val="00CA323F"/>
    <w:rsid w:val="00CA34C8"/>
    <w:rsid w:val="00CA3C31"/>
    <w:rsid w:val="00CA7E45"/>
    <w:rsid w:val="00CB1817"/>
    <w:rsid w:val="00CC11D2"/>
    <w:rsid w:val="00CC14FF"/>
    <w:rsid w:val="00CC30FC"/>
    <w:rsid w:val="00CC377D"/>
    <w:rsid w:val="00CC61EA"/>
    <w:rsid w:val="00CC65D6"/>
    <w:rsid w:val="00CC6796"/>
    <w:rsid w:val="00CD2617"/>
    <w:rsid w:val="00CD4D6E"/>
    <w:rsid w:val="00CD510B"/>
    <w:rsid w:val="00CD52D3"/>
    <w:rsid w:val="00CD60C4"/>
    <w:rsid w:val="00CD7DE2"/>
    <w:rsid w:val="00CE1D14"/>
    <w:rsid w:val="00CE52FF"/>
    <w:rsid w:val="00CE5651"/>
    <w:rsid w:val="00CF1CF4"/>
    <w:rsid w:val="00CF340E"/>
    <w:rsid w:val="00D00201"/>
    <w:rsid w:val="00D01371"/>
    <w:rsid w:val="00D02A07"/>
    <w:rsid w:val="00D0469D"/>
    <w:rsid w:val="00D06698"/>
    <w:rsid w:val="00D13239"/>
    <w:rsid w:val="00D16CA2"/>
    <w:rsid w:val="00D316AA"/>
    <w:rsid w:val="00D35EDC"/>
    <w:rsid w:val="00D37F1B"/>
    <w:rsid w:val="00D405FB"/>
    <w:rsid w:val="00D41327"/>
    <w:rsid w:val="00D431DA"/>
    <w:rsid w:val="00D454CA"/>
    <w:rsid w:val="00D45605"/>
    <w:rsid w:val="00D4790C"/>
    <w:rsid w:val="00D52101"/>
    <w:rsid w:val="00D5587C"/>
    <w:rsid w:val="00D621E4"/>
    <w:rsid w:val="00D62C7F"/>
    <w:rsid w:val="00D6497B"/>
    <w:rsid w:val="00D65954"/>
    <w:rsid w:val="00D65C70"/>
    <w:rsid w:val="00D711A6"/>
    <w:rsid w:val="00D71F78"/>
    <w:rsid w:val="00D73291"/>
    <w:rsid w:val="00D74475"/>
    <w:rsid w:val="00D7615A"/>
    <w:rsid w:val="00D76FA4"/>
    <w:rsid w:val="00D80D4C"/>
    <w:rsid w:val="00D81303"/>
    <w:rsid w:val="00D83D94"/>
    <w:rsid w:val="00D95952"/>
    <w:rsid w:val="00D969D4"/>
    <w:rsid w:val="00D97B5B"/>
    <w:rsid w:val="00DA0830"/>
    <w:rsid w:val="00DA41B6"/>
    <w:rsid w:val="00DA69B4"/>
    <w:rsid w:val="00DB0186"/>
    <w:rsid w:val="00DB30D3"/>
    <w:rsid w:val="00DB4421"/>
    <w:rsid w:val="00DB5890"/>
    <w:rsid w:val="00DB7669"/>
    <w:rsid w:val="00DC313A"/>
    <w:rsid w:val="00DC6B6B"/>
    <w:rsid w:val="00DC6BFB"/>
    <w:rsid w:val="00DD1E54"/>
    <w:rsid w:val="00DD64C6"/>
    <w:rsid w:val="00DE1ABA"/>
    <w:rsid w:val="00DE2B35"/>
    <w:rsid w:val="00DE4AF5"/>
    <w:rsid w:val="00DE6A9A"/>
    <w:rsid w:val="00DE6F9A"/>
    <w:rsid w:val="00DF1A19"/>
    <w:rsid w:val="00DF28D7"/>
    <w:rsid w:val="00DF59E1"/>
    <w:rsid w:val="00DF7612"/>
    <w:rsid w:val="00E1227D"/>
    <w:rsid w:val="00E143D5"/>
    <w:rsid w:val="00E1706C"/>
    <w:rsid w:val="00E17343"/>
    <w:rsid w:val="00E23E9C"/>
    <w:rsid w:val="00E240AE"/>
    <w:rsid w:val="00E259D3"/>
    <w:rsid w:val="00E26D0A"/>
    <w:rsid w:val="00E30AB9"/>
    <w:rsid w:val="00E31A99"/>
    <w:rsid w:val="00E31CE9"/>
    <w:rsid w:val="00E322DF"/>
    <w:rsid w:val="00E3345F"/>
    <w:rsid w:val="00E3372F"/>
    <w:rsid w:val="00E4095C"/>
    <w:rsid w:val="00E42CC1"/>
    <w:rsid w:val="00E43538"/>
    <w:rsid w:val="00E43AC9"/>
    <w:rsid w:val="00E477F2"/>
    <w:rsid w:val="00E50C94"/>
    <w:rsid w:val="00E52BB9"/>
    <w:rsid w:val="00E5430D"/>
    <w:rsid w:val="00E562F5"/>
    <w:rsid w:val="00E60F2D"/>
    <w:rsid w:val="00E627A9"/>
    <w:rsid w:val="00E645DB"/>
    <w:rsid w:val="00E73C4F"/>
    <w:rsid w:val="00E74A17"/>
    <w:rsid w:val="00E7734C"/>
    <w:rsid w:val="00E838E2"/>
    <w:rsid w:val="00E85E55"/>
    <w:rsid w:val="00E94ED4"/>
    <w:rsid w:val="00E959E0"/>
    <w:rsid w:val="00EA37E6"/>
    <w:rsid w:val="00EA47BA"/>
    <w:rsid w:val="00EA4853"/>
    <w:rsid w:val="00EA51D6"/>
    <w:rsid w:val="00EA60AC"/>
    <w:rsid w:val="00EB4122"/>
    <w:rsid w:val="00EB5CE7"/>
    <w:rsid w:val="00EC0F69"/>
    <w:rsid w:val="00EC39DA"/>
    <w:rsid w:val="00EC52F3"/>
    <w:rsid w:val="00EC67C4"/>
    <w:rsid w:val="00EC6B60"/>
    <w:rsid w:val="00EC707C"/>
    <w:rsid w:val="00ED216C"/>
    <w:rsid w:val="00ED2865"/>
    <w:rsid w:val="00ED5033"/>
    <w:rsid w:val="00ED5266"/>
    <w:rsid w:val="00ED69CC"/>
    <w:rsid w:val="00EE21CA"/>
    <w:rsid w:val="00EE2CF7"/>
    <w:rsid w:val="00EE3785"/>
    <w:rsid w:val="00EE7710"/>
    <w:rsid w:val="00EF1049"/>
    <w:rsid w:val="00EF4D75"/>
    <w:rsid w:val="00EF6A65"/>
    <w:rsid w:val="00F04E6E"/>
    <w:rsid w:val="00F14E8E"/>
    <w:rsid w:val="00F1695C"/>
    <w:rsid w:val="00F1710D"/>
    <w:rsid w:val="00F21578"/>
    <w:rsid w:val="00F22FDD"/>
    <w:rsid w:val="00F26B40"/>
    <w:rsid w:val="00F27D36"/>
    <w:rsid w:val="00F32346"/>
    <w:rsid w:val="00F32B9E"/>
    <w:rsid w:val="00F355B3"/>
    <w:rsid w:val="00F359B9"/>
    <w:rsid w:val="00F363D1"/>
    <w:rsid w:val="00F37AF2"/>
    <w:rsid w:val="00F40EEC"/>
    <w:rsid w:val="00F438DE"/>
    <w:rsid w:val="00F62059"/>
    <w:rsid w:val="00F62C61"/>
    <w:rsid w:val="00F62E03"/>
    <w:rsid w:val="00F63CEA"/>
    <w:rsid w:val="00F70FA2"/>
    <w:rsid w:val="00F7268C"/>
    <w:rsid w:val="00F73C93"/>
    <w:rsid w:val="00F746C4"/>
    <w:rsid w:val="00F74871"/>
    <w:rsid w:val="00F75C0F"/>
    <w:rsid w:val="00F77C14"/>
    <w:rsid w:val="00F83423"/>
    <w:rsid w:val="00F84293"/>
    <w:rsid w:val="00F843A5"/>
    <w:rsid w:val="00F849C3"/>
    <w:rsid w:val="00F855FF"/>
    <w:rsid w:val="00F85EB6"/>
    <w:rsid w:val="00F920B3"/>
    <w:rsid w:val="00F92D21"/>
    <w:rsid w:val="00F93175"/>
    <w:rsid w:val="00F94C32"/>
    <w:rsid w:val="00FA060D"/>
    <w:rsid w:val="00FA1BE6"/>
    <w:rsid w:val="00FA343B"/>
    <w:rsid w:val="00FA50B0"/>
    <w:rsid w:val="00FA76E4"/>
    <w:rsid w:val="00FA7AEF"/>
    <w:rsid w:val="00FB04D5"/>
    <w:rsid w:val="00FB1202"/>
    <w:rsid w:val="00FB14DB"/>
    <w:rsid w:val="00FB1C57"/>
    <w:rsid w:val="00FC26F6"/>
    <w:rsid w:val="00FC37A7"/>
    <w:rsid w:val="00FC4F5B"/>
    <w:rsid w:val="00FD1FC5"/>
    <w:rsid w:val="00FD5BCB"/>
    <w:rsid w:val="00FD6D9C"/>
    <w:rsid w:val="00FE0AEF"/>
    <w:rsid w:val="00FE26DC"/>
    <w:rsid w:val="00FE3622"/>
    <w:rsid w:val="00FE3CFC"/>
    <w:rsid w:val="00FE5E5C"/>
    <w:rsid w:val="00FE7153"/>
    <w:rsid w:val="00FF16AD"/>
    <w:rsid w:val="00FF3D84"/>
    <w:rsid w:val="00FF48EE"/>
    <w:rsid w:val="00FF4EEC"/>
    <w:rsid w:val="00FF6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14:docId w14:val="14EF91DA"/>
  <w15:docId w15:val="{05F4F1C9-C5AB-49C5-9DC0-48FB8886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B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D2BC2"/>
    <w:pPr>
      <w:tabs>
        <w:tab w:val="center" w:pos="4252"/>
        <w:tab w:val="right" w:pos="8504"/>
      </w:tabs>
    </w:pPr>
  </w:style>
  <w:style w:type="paragraph" w:styleId="Piedepgina">
    <w:name w:val="footer"/>
    <w:basedOn w:val="Normal"/>
    <w:link w:val="PiedepginaCar"/>
    <w:uiPriority w:val="99"/>
    <w:rsid w:val="006D2BC2"/>
    <w:pPr>
      <w:tabs>
        <w:tab w:val="center" w:pos="4252"/>
        <w:tab w:val="right" w:pos="8504"/>
      </w:tabs>
    </w:pPr>
  </w:style>
  <w:style w:type="character" w:styleId="Nmerodepgina">
    <w:name w:val="page number"/>
    <w:basedOn w:val="Fuentedeprrafopredeter"/>
    <w:rsid w:val="006D2BC2"/>
  </w:style>
  <w:style w:type="table" w:styleId="Tablaconcuadrcula">
    <w:name w:val="Table Grid"/>
    <w:basedOn w:val="Tablanormal"/>
    <w:rsid w:val="006D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6D2BC2"/>
    <w:pP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6D2BC2"/>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16"/>
      <w:szCs w:val="16"/>
    </w:rPr>
  </w:style>
  <w:style w:type="paragraph" w:styleId="Textodeglobo">
    <w:name w:val="Balloon Text"/>
    <w:basedOn w:val="Normal"/>
    <w:link w:val="TextodegloboCar"/>
    <w:uiPriority w:val="99"/>
    <w:semiHidden/>
    <w:rsid w:val="009A3EFD"/>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C14"/>
    <w:rPr>
      <w:rFonts w:ascii="Tahoma" w:hAnsi="Tahoma" w:cs="Tahoma"/>
      <w:sz w:val="16"/>
      <w:szCs w:val="16"/>
    </w:rPr>
  </w:style>
  <w:style w:type="paragraph" w:customStyle="1" w:styleId="CharChar1Char">
    <w:name w:val="Char Char1 Char"/>
    <w:basedOn w:val="Normal"/>
    <w:rsid w:val="00EA51D6"/>
    <w:rPr>
      <w:sz w:val="24"/>
      <w:szCs w:val="24"/>
      <w:lang w:val="pl-PL" w:eastAsia="pl-PL"/>
    </w:rPr>
  </w:style>
  <w:style w:type="character" w:styleId="Refdecomentario">
    <w:name w:val="annotation reference"/>
    <w:basedOn w:val="Fuentedeprrafopredeter"/>
    <w:semiHidden/>
    <w:rsid w:val="00A704DB"/>
    <w:rPr>
      <w:sz w:val="16"/>
      <w:szCs w:val="16"/>
    </w:rPr>
  </w:style>
  <w:style w:type="paragraph" w:styleId="Textocomentario">
    <w:name w:val="annotation text"/>
    <w:basedOn w:val="Normal"/>
    <w:semiHidden/>
    <w:rsid w:val="00A704DB"/>
  </w:style>
  <w:style w:type="paragraph" w:styleId="Asuntodelcomentario">
    <w:name w:val="annotation subject"/>
    <w:basedOn w:val="Textocomentario"/>
    <w:next w:val="Textocomentario"/>
    <w:semiHidden/>
    <w:rsid w:val="00A704DB"/>
    <w:rPr>
      <w:b/>
      <w:bCs/>
    </w:rPr>
  </w:style>
  <w:style w:type="paragraph" w:customStyle="1" w:styleId="Car">
    <w:name w:val="Car"/>
    <w:basedOn w:val="Normal"/>
    <w:rsid w:val="006E2869"/>
    <w:rPr>
      <w:sz w:val="24"/>
      <w:szCs w:val="24"/>
      <w:lang w:val="pl-PL" w:eastAsia="pl-PL"/>
    </w:rPr>
  </w:style>
  <w:style w:type="paragraph" w:customStyle="1" w:styleId="CarCarCar">
    <w:name w:val="Car Car Car"/>
    <w:basedOn w:val="Normal"/>
    <w:rsid w:val="00912220"/>
    <w:pPr>
      <w:spacing w:after="160" w:line="240" w:lineRule="exact"/>
    </w:pPr>
    <w:rPr>
      <w:rFonts w:ascii="Tahoma" w:hAnsi="Tahoma"/>
      <w:sz w:val="24"/>
      <w:lang w:val="en-US" w:eastAsia="en-US"/>
    </w:rPr>
  </w:style>
  <w:style w:type="paragraph" w:styleId="Textonotapie">
    <w:name w:val="footnote text"/>
    <w:basedOn w:val="Normal"/>
    <w:link w:val="TextonotapieCar"/>
    <w:rsid w:val="00456B38"/>
  </w:style>
  <w:style w:type="character" w:customStyle="1" w:styleId="TextonotapieCar">
    <w:name w:val="Texto nota pie Car"/>
    <w:basedOn w:val="Fuentedeprrafopredeter"/>
    <w:link w:val="Textonotapie"/>
    <w:rsid w:val="00456B38"/>
  </w:style>
  <w:style w:type="character" w:styleId="Refdenotaalpie">
    <w:name w:val="footnote reference"/>
    <w:basedOn w:val="Fuentedeprrafopredeter"/>
    <w:rsid w:val="00456B38"/>
    <w:rPr>
      <w:vertAlign w:val="superscript"/>
    </w:rPr>
  </w:style>
  <w:style w:type="paragraph" w:customStyle="1" w:styleId="Default">
    <w:name w:val="Default"/>
    <w:rsid w:val="00ED2865"/>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2A1B00"/>
    <w:pPr>
      <w:spacing w:after="200" w:line="276" w:lineRule="auto"/>
      <w:ind w:left="720"/>
      <w:contextualSpacing/>
    </w:pPr>
    <w:rPr>
      <w:rFonts w:asciiTheme="minorHAnsi" w:eastAsiaTheme="minorEastAsia" w:hAnsiTheme="minorHAnsi" w:cstheme="minorBidi"/>
      <w:sz w:val="22"/>
      <w:szCs w:val="22"/>
    </w:rPr>
  </w:style>
  <w:style w:type="character" w:styleId="Hipervnculo">
    <w:name w:val="Hyperlink"/>
    <w:basedOn w:val="Fuentedeprrafopredeter"/>
    <w:unhideWhenUsed/>
    <w:rsid w:val="00AE2B74"/>
    <w:rPr>
      <w:color w:val="0000FF" w:themeColor="hyperlink"/>
      <w:u w:val="single"/>
    </w:rPr>
  </w:style>
  <w:style w:type="table" w:customStyle="1" w:styleId="Tablaconcuadrcula1">
    <w:name w:val="Tabla con cuadrícula1"/>
    <w:basedOn w:val="Tablanormal"/>
    <w:next w:val="Tablaconcuadrcula"/>
    <w:rsid w:val="0024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8DD"/>
  </w:style>
  <w:style w:type="paragraph" w:customStyle="1" w:styleId="Standard">
    <w:name w:val="Standard"/>
    <w:rsid w:val="005D61B4"/>
    <w:pPr>
      <w:widowControl w:val="0"/>
      <w:suppressAutoHyphens/>
      <w:autoSpaceDN w:val="0"/>
      <w:textAlignment w:val="baseline"/>
    </w:pPr>
    <w:rPr>
      <w:rFonts w:eastAsia="SimSun" w:cs="Mangal"/>
      <w:kern w:val="3"/>
      <w:sz w:val="24"/>
      <w:szCs w:val="24"/>
      <w:lang w:eastAsia="zh-CN" w:bidi="hi-IN"/>
    </w:rPr>
  </w:style>
  <w:style w:type="character" w:customStyle="1" w:styleId="PiedepginaCar">
    <w:name w:val="Pie de página Car"/>
    <w:basedOn w:val="Fuentedeprrafopredeter"/>
    <w:link w:val="Piedepgina"/>
    <w:uiPriority w:val="99"/>
    <w:rsid w:val="00A7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49">
      <w:bodyDiv w:val="1"/>
      <w:marLeft w:val="0"/>
      <w:marRight w:val="0"/>
      <w:marTop w:val="0"/>
      <w:marBottom w:val="0"/>
      <w:divBdr>
        <w:top w:val="none" w:sz="0" w:space="0" w:color="auto"/>
        <w:left w:val="none" w:sz="0" w:space="0" w:color="auto"/>
        <w:bottom w:val="none" w:sz="0" w:space="0" w:color="auto"/>
        <w:right w:val="none" w:sz="0" w:space="0" w:color="auto"/>
      </w:divBdr>
    </w:div>
    <w:div w:id="57213816">
      <w:bodyDiv w:val="1"/>
      <w:marLeft w:val="0"/>
      <w:marRight w:val="0"/>
      <w:marTop w:val="0"/>
      <w:marBottom w:val="0"/>
      <w:divBdr>
        <w:top w:val="none" w:sz="0" w:space="0" w:color="auto"/>
        <w:left w:val="none" w:sz="0" w:space="0" w:color="auto"/>
        <w:bottom w:val="none" w:sz="0" w:space="0" w:color="auto"/>
        <w:right w:val="none" w:sz="0" w:space="0" w:color="auto"/>
      </w:divBdr>
    </w:div>
    <w:div w:id="101995155">
      <w:bodyDiv w:val="1"/>
      <w:marLeft w:val="0"/>
      <w:marRight w:val="0"/>
      <w:marTop w:val="0"/>
      <w:marBottom w:val="0"/>
      <w:divBdr>
        <w:top w:val="none" w:sz="0" w:space="0" w:color="auto"/>
        <w:left w:val="none" w:sz="0" w:space="0" w:color="auto"/>
        <w:bottom w:val="none" w:sz="0" w:space="0" w:color="auto"/>
        <w:right w:val="none" w:sz="0" w:space="0" w:color="auto"/>
      </w:divBdr>
    </w:div>
    <w:div w:id="138958876">
      <w:bodyDiv w:val="1"/>
      <w:marLeft w:val="0"/>
      <w:marRight w:val="0"/>
      <w:marTop w:val="0"/>
      <w:marBottom w:val="0"/>
      <w:divBdr>
        <w:top w:val="none" w:sz="0" w:space="0" w:color="auto"/>
        <w:left w:val="none" w:sz="0" w:space="0" w:color="auto"/>
        <w:bottom w:val="none" w:sz="0" w:space="0" w:color="auto"/>
        <w:right w:val="none" w:sz="0" w:space="0" w:color="auto"/>
      </w:divBdr>
    </w:div>
    <w:div w:id="197863177">
      <w:bodyDiv w:val="1"/>
      <w:marLeft w:val="0"/>
      <w:marRight w:val="0"/>
      <w:marTop w:val="0"/>
      <w:marBottom w:val="0"/>
      <w:divBdr>
        <w:top w:val="none" w:sz="0" w:space="0" w:color="auto"/>
        <w:left w:val="none" w:sz="0" w:space="0" w:color="auto"/>
        <w:bottom w:val="none" w:sz="0" w:space="0" w:color="auto"/>
        <w:right w:val="none" w:sz="0" w:space="0" w:color="auto"/>
      </w:divBdr>
    </w:div>
    <w:div w:id="248196682">
      <w:bodyDiv w:val="1"/>
      <w:marLeft w:val="0"/>
      <w:marRight w:val="0"/>
      <w:marTop w:val="0"/>
      <w:marBottom w:val="0"/>
      <w:divBdr>
        <w:top w:val="none" w:sz="0" w:space="0" w:color="auto"/>
        <w:left w:val="none" w:sz="0" w:space="0" w:color="auto"/>
        <w:bottom w:val="none" w:sz="0" w:space="0" w:color="auto"/>
        <w:right w:val="none" w:sz="0" w:space="0" w:color="auto"/>
      </w:divBdr>
    </w:div>
    <w:div w:id="259147316">
      <w:bodyDiv w:val="1"/>
      <w:marLeft w:val="0"/>
      <w:marRight w:val="0"/>
      <w:marTop w:val="0"/>
      <w:marBottom w:val="0"/>
      <w:divBdr>
        <w:top w:val="none" w:sz="0" w:space="0" w:color="auto"/>
        <w:left w:val="none" w:sz="0" w:space="0" w:color="auto"/>
        <w:bottom w:val="none" w:sz="0" w:space="0" w:color="auto"/>
        <w:right w:val="none" w:sz="0" w:space="0" w:color="auto"/>
      </w:divBdr>
    </w:div>
    <w:div w:id="270362349">
      <w:bodyDiv w:val="1"/>
      <w:marLeft w:val="0"/>
      <w:marRight w:val="0"/>
      <w:marTop w:val="0"/>
      <w:marBottom w:val="0"/>
      <w:divBdr>
        <w:top w:val="none" w:sz="0" w:space="0" w:color="auto"/>
        <w:left w:val="none" w:sz="0" w:space="0" w:color="auto"/>
        <w:bottom w:val="none" w:sz="0" w:space="0" w:color="auto"/>
        <w:right w:val="none" w:sz="0" w:space="0" w:color="auto"/>
      </w:divBdr>
    </w:div>
    <w:div w:id="274605803">
      <w:bodyDiv w:val="1"/>
      <w:marLeft w:val="0"/>
      <w:marRight w:val="0"/>
      <w:marTop w:val="0"/>
      <w:marBottom w:val="0"/>
      <w:divBdr>
        <w:top w:val="none" w:sz="0" w:space="0" w:color="auto"/>
        <w:left w:val="none" w:sz="0" w:space="0" w:color="auto"/>
        <w:bottom w:val="none" w:sz="0" w:space="0" w:color="auto"/>
        <w:right w:val="none" w:sz="0" w:space="0" w:color="auto"/>
      </w:divBdr>
    </w:div>
    <w:div w:id="317736082">
      <w:bodyDiv w:val="1"/>
      <w:marLeft w:val="0"/>
      <w:marRight w:val="0"/>
      <w:marTop w:val="0"/>
      <w:marBottom w:val="0"/>
      <w:divBdr>
        <w:top w:val="none" w:sz="0" w:space="0" w:color="auto"/>
        <w:left w:val="none" w:sz="0" w:space="0" w:color="auto"/>
        <w:bottom w:val="none" w:sz="0" w:space="0" w:color="auto"/>
        <w:right w:val="none" w:sz="0" w:space="0" w:color="auto"/>
      </w:divBdr>
    </w:div>
    <w:div w:id="322903805">
      <w:bodyDiv w:val="1"/>
      <w:marLeft w:val="0"/>
      <w:marRight w:val="0"/>
      <w:marTop w:val="0"/>
      <w:marBottom w:val="0"/>
      <w:divBdr>
        <w:top w:val="none" w:sz="0" w:space="0" w:color="auto"/>
        <w:left w:val="none" w:sz="0" w:space="0" w:color="auto"/>
        <w:bottom w:val="none" w:sz="0" w:space="0" w:color="auto"/>
        <w:right w:val="none" w:sz="0" w:space="0" w:color="auto"/>
      </w:divBdr>
    </w:div>
    <w:div w:id="328213133">
      <w:bodyDiv w:val="1"/>
      <w:marLeft w:val="0"/>
      <w:marRight w:val="0"/>
      <w:marTop w:val="0"/>
      <w:marBottom w:val="0"/>
      <w:divBdr>
        <w:top w:val="none" w:sz="0" w:space="0" w:color="auto"/>
        <w:left w:val="none" w:sz="0" w:space="0" w:color="auto"/>
        <w:bottom w:val="none" w:sz="0" w:space="0" w:color="auto"/>
        <w:right w:val="none" w:sz="0" w:space="0" w:color="auto"/>
      </w:divBdr>
    </w:div>
    <w:div w:id="331417838">
      <w:bodyDiv w:val="1"/>
      <w:marLeft w:val="0"/>
      <w:marRight w:val="0"/>
      <w:marTop w:val="0"/>
      <w:marBottom w:val="0"/>
      <w:divBdr>
        <w:top w:val="none" w:sz="0" w:space="0" w:color="auto"/>
        <w:left w:val="none" w:sz="0" w:space="0" w:color="auto"/>
        <w:bottom w:val="none" w:sz="0" w:space="0" w:color="auto"/>
        <w:right w:val="none" w:sz="0" w:space="0" w:color="auto"/>
      </w:divBdr>
    </w:div>
    <w:div w:id="347146875">
      <w:bodyDiv w:val="1"/>
      <w:marLeft w:val="0"/>
      <w:marRight w:val="0"/>
      <w:marTop w:val="0"/>
      <w:marBottom w:val="0"/>
      <w:divBdr>
        <w:top w:val="none" w:sz="0" w:space="0" w:color="auto"/>
        <w:left w:val="none" w:sz="0" w:space="0" w:color="auto"/>
        <w:bottom w:val="none" w:sz="0" w:space="0" w:color="auto"/>
        <w:right w:val="none" w:sz="0" w:space="0" w:color="auto"/>
      </w:divBdr>
    </w:div>
    <w:div w:id="356808729">
      <w:bodyDiv w:val="1"/>
      <w:marLeft w:val="0"/>
      <w:marRight w:val="0"/>
      <w:marTop w:val="0"/>
      <w:marBottom w:val="0"/>
      <w:divBdr>
        <w:top w:val="none" w:sz="0" w:space="0" w:color="auto"/>
        <w:left w:val="none" w:sz="0" w:space="0" w:color="auto"/>
        <w:bottom w:val="none" w:sz="0" w:space="0" w:color="auto"/>
        <w:right w:val="none" w:sz="0" w:space="0" w:color="auto"/>
      </w:divBdr>
    </w:div>
    <w:div w:id="433209399">
      <w:bodyDiv w:val="1"/>
      <w:marLeft w:val="0"/>
      <w:marRight w:val="0"/>
      <w:marTop w:val="0"/>
      <w:marBottom w:val="0"/>
      <w:divBdr>
        <w:top w:val="none" w:sz="0" w:space="0" w:color="auto"/>
        <w:left w:val="none" w:sz="0" w:space="0" w:color="auto"/>
        <w:bottom w:val="none" w:sz="0" w:space="0" w:color="auto"/>
        <w:right w:val="none" w:sz="0" w:space="0" w:color="auto"/>
      </w:divBdr>
    </w:div>
    <w:div w:id="450172465">
      <w:bodyDiv w:val="1"/>
      <w:marLeft w:val="0"/>
      <w:marRight w:val="0"/>
      <w:marTop w:val="0"/>
      <w:marBottom w:val="0"/>
      <w:divBdr>
        <w:top w:val="none" w:sz="0" w:space="0" w:color="auto"/>
        <w:left w:val="none" w:sz="0" w:space="0" w:color="auto"/>
        <w:bottom w:val="none" w:sz="0" w:space="0" w:color="auto"/>
        <w:right w:val="none" w:sz="0" w:space="0" w:color="auto"/>
      </w:divBdr>
    </w:div>
    <w:div w:id="488987028">
      <w:bodyDiv w:val="1"/>
      <w:marLeft w:val="0"/>
      <w:marRight w:val="0"/>
      <w:marTop w:val="0"/>
      <w:marBottom w:val="0"/>
      <w:divBdr>
        <w:top w:val="none" w:sz="0" w:space="0" w:color="auto"/>
        <w:left w:val="none" w:sz="0" w:space="0" w:color="auto"/>
        <w:bottom w:val="none" w:sz="0" w:space="0" w:color="auto"/>
        <w:right w:val="none" w:sz="0" w:space="0" w:color="auto"/>
      </w:divBdr>
    </w:div>
    <w:div w:id="562133610">
      <w:bodyDiv w:val="1"/>
      <w:marLeft w:val="0"/>
      <w:marRight w:val="0"/>
      <w:marTop w:val="0"/>
      <w:marBottom w:val="0"/>
      <w:divBdr>
        <w:top w:val="none" w:sz="0" w:space="0" w:color="auto"/>
        <w:left w:val="none" w:sz="0" w:space="0" w:color="auto"/>
        <w:bottom w:val="none" w:sz="0" w:space="0" w:color="auto"/>
        <w:right w:val="none" w:sz="0" w:space="0" w:color="auto"/>
      </w:divBdr>
    </w:div>
    <w:div w:id="566571570">
      <w:bodyDiv w:val="1"/>
      <w:marLeft w:val="0"/>
      <w:marRight w:val="0"/>
      <w:marTop w:val="0"/>
      <w:marBottom w:val="0"/>
      <w:divBdr>
        <w:top w:val="none" w:sz="0" w:space="0" w:color="auto"/>
        <w:left w:val="none" w:sz="0" w:space="0" w:color="auto"/>
        <w:bottom w:val="none" w:sz="0" w:space="0" w:color="auto"/>
        <w:right w:val="none" w:sz="0" w:space="0" w:color="auto"/>
      </w:divBdr>
    </w:div>
    <w:div w:id="582030638">
      <w:bodyDiv w:val="1"/>
      <w:marLeft w:val="0"/>
      <w:marRight w:val="0"/>
      <w:marTop w:val="0"/>
      <w:marBottom w:val="0"/>
      <w:divBdr>
        <w:top w:val="none" w:sz="0" w:space="0" w:color="auto"/>
        <w:left w:val="none" w:sz="0" w:space="0" w:color="auto"/>
        <w:bottom w:val="none" w:sz="0" w:space="0" w:color="auto"/>
        <w:right w:val="none" w:sz="0" w:space="0" w:color="auto"/>
      </w:divBdr>
    </w:div>
    <w:div w:id="623200263">
      <w:bodyDiv w:val="1"/>
      <w:marLeft w:val="0"/>
      <w:marRight w:val="0"/>
      <w:marTop w:val="0"/>
      <w:marBottom w:val="0"/>
      <w:divBdr>
        <w:top w:val="none" w:sz="0" w:space="0" w:color="auto"/>
        <w:left w:val="none" w:sz="0" w:space="0" w:color="auto"/>
        <w:bottom w:val="none" w:sz="0" w:space="0" w:color="auto"/>
        <w:right w:val="none" w:sz="0" w:space="0" w:color="auto"/>
      </w:divBdr>
    </w:div>
    <w:div w:id="628321995">
      <w:bodyDiv w:val="1"/>
      <w:marLeft w:val="0"/>
      <w:marRight w:val="0"/>
      <w:marTop w:val="0"/>
      <w:marBottom w:val="0"/>
      <w:divBdr>
        <w:top w:val="none" w:sz="0" w:space="0" w:color="auto"/>
        <w:left w:val="none" w:sz="0" w:space="0" w:color="auto"/>
        <w:bottom w:val="none" w:sz="0" w:space="0" w:color="auto"/>
        <w:right w:val="none" w:sz="0" w:space="0" w:color="auto"/>
      </w:divBdr>
    </w:div>
    <w:div w:id="635330752">
      <w:bodyDiv w:val="1"/>
      <w:marLeft w:val="0"/>
      <w:marRight w:val="0"/>
      <w:marTop w:val="0"/>
      <w:marBottom w:val="0"/>
      <w:divBdr>
        <w:top w:val="none" w:sz="0" w:space="0" w:color="auto"/>
        <w:left w:val="none" w:sz="0" w:space="0" w:color="auto"/>
        <w:bottom w:val="none" w:sz="0" w:space="0" w:color="auto"/>
        <w:right w:val="none" w:sz="0" w:space="0" w:color="auto"/>
      </w:divBdr>
    </w:div>
    <w:div w:id="657419485">
      <w:bodyDiv w:val="1"/>
      <w:marLeft w:val="0"/>
      <w:marRight w:val="0"/>
      <w:marTop w:val="0"/>
      <w:marBottom w:val="0"/>
      <w:divBdr>
        <w:top w:val="none" w:sz="0" w:space="0" w:color="auto"/>
        <w:left w:val="none" w:sz="0" w:space="0" w:color="auto"/>
        <w:bottom w:val="none" w:sz="0" w:space="0" w:color="auto"/>
        <w:right w:val="none" w:sz="0" w:space="0" w:color="auto"/>
      </w:divBdr>
    </w:div>
    <w:div w:id="681858291">
      <w:bodyDiv w:val="1"/>
      <w:marLeft w:val="0"/>
      <w:marRight w:val="0"/>
      <w:marTop w:val="0"/>
      <w:marBottom w:val="0"/>
      <w:divBdr>
        <w:top w:val="none" w:sz="0" w:space="0" w:color="auto"/>
        <w:left w:val="none" w:sz="0" w:space="0" w:color="auto"/>
        <w:bottom w:val="none" w:sz="0" w:space="0" w:color="auto"/>
        <w:right w:val="none" w:sz="0" w:space="0" w:color="auto"/>
      </w:divBdr>
    </w:div>
    <w:div w:id="715472708">
      <w:bodyDiv w:val="1"/>
      <w:marLeft w:val="0"/>
      <w:marRight w:val="0"/>
      <w:marTop w:val="0"/>
      <w:marBottom w:val="0"/>
      <w:divBdr>
        <w:top w:val="none" w:sz="0" w:space="0" w:color="auto"/>
        <w:left w:val="none" w:sz="0" w:space="0" w:color="auto"/>
        <w:bottom w:val="none" w:sz="0" w:space="0" w:color="auto"/>
        <w:right w:val="none" w:sz="0" w:space="0" w:color="auto"/>
      </w:divBdr>
    </w:div>
    <w:div w:id="723021531">
      <w:bodyDiv w:val="1"/>
      <w:marLeft w:val="0"/>
      <w:marRight w:val="0"/>
      <w:marTop w:val="0"/>
      <w:marBottom w:val="0"/>
      <w:divBdr>
        <w:top w:val="none" w:sz="0" w:space="0" w:color="auto"/>
        <w:left w:val="none" w:sz="0" w:space="0" w:color="auto"/>
        <w:bottom w:val="none" w:sz="0" w:space="0" w:color="auto"/>
        <w:right w:val="none" w:sz="0" w:space="0" w:color="auto"/>
      </w:divBdr>
    </w:div>
    <w:div w:id="755251950">
      <w:bodyDiv w:val="1"/>
      <w:marLeft w:val="0"/>
      <w:marRight w:val="0"/>
      <w:marTop w:val="0"/>
      <w:marBottom w:val="0"/>
      <w:divBdr>
        <w:top w:val="none" w:sz="0" w:space="0" w:color="auto"/>
        <w:left w:val="none" w:sz="0" w:space="0" w:color="auto"/>
        <w:bottom w:val="none" w:sz="0" w:space="0" w:color="auto"/>
        <w:right w:val="none" w:sz="0" w:space="0" w:color="auto"/>
      </w:divBdr>
    </w:div>
    <w:div w:id="763568972">
      <w:bodyDiv w:val="1"/>
      <w:marLeft w:val="0"/>
      <w:marRight w:val="0"/>
      <w:marTop w:val="0"/>
      <w:marBottom w:val="0"/>
      <w:divBdr>
        <w:top w:val="none" w:sz="0" w:space="0" w:color="auto"/>
        <w:left w:val="none" w:sz="0" w:space="0" w:color="auto"/>
        <w:bottom w:val="none" w:sz="0" w:space="0" w:color="auto"/>
        <w:right w:val="none" w:sz="0" w:space="0" w:color="auto"/>
      </w:divBdr>
    </w:div>
    <w:div w:id="782916408">
      <w:bodyDiv w:val="1"/>
      <w:marLeft w:val="0"/>
      <w:marRight w:val="0"/>
      <w:marTop w:val="0"/>
      <w:marBottom w:val="0"/>
      <w:divBdr>
        <w:top w:val="none" w:sz="0" w:space="0" w:color="auto"/>
        <w:left w:val="none" w:sz="0" w:space="0" w:color="auto"/>
        <w:bottom w:val="none" w:sz="0" w:space="0" w:color="auto"/>
        <w:right w:val="none" w:sz="0" w:space="0" w:color="auto"/>
      </w:divBdr>
    </w:div>
    <w:div w:id="799302185">
      <w:bodyDiv w:val="1"/>
      <w:marLeft w:val="0"/>
      <w:marRight w:val="0"/>
      <w:marTop w:val="0"/>
      <w:marBottom w:val="0"/>
      <w:divBdr>
        <w:top w:val="none" w:sz="0" w:space="0" w:color="auto"/>
        <w:left w:val="none" w:sz="0" w:space="0" w:color="auto"/>
        <w:bottom w:val="none" w:sz="0" w:space="0" w:color="auto"/>
        <w:right w:val="none" w:sz="0" w:space="0" w:color="auto"/>
      </w:divBdr>
    </w:div>
    <w:div w:id="808404419">
      <w:bodyDiv w:val="1"/>
      <w:marLeft w:val="0"/>
      <w:marRight w:val="0"/>
      <w:marTop w:val="0"/>
      <w:marBottom w:val="0"/>
      <w:divBdr>
        <w:top w:val="none" w:sz="0" w:space="0" w:color="auto"/>
        <w:left w:val="none" w:sz="0" w:space="0" w:color="auto"/>
        <w:bottom w:val="none" w:sz="0" w:space="0" w:color="auto"/>
        <w:right w:val="none" w:sz="0" w:space="0" w:color="auto"/>
      </w:divBdr>
    </w:div>
    <w:div w:id="826358559">
      <w:bodyDiv w:val="1"/>
      <w:marLeft w:val="0"/>
      <w:marRight w:val="0"/>
      <w:marTop w:val="0"/>
      <w:marBottom w:val="0"/>
      <w:divBdr>
        <w:top w:val="none" w:sz="0" w:space="0" w:color="auto"/>
        <w:left w:val="none" w:sz="0" w:space="0" w:color="auto"/>
        <w:bottom w:val="none" w:sz="0" w:space="0" w:color="auto"/>
        <w:right w:val="none" w:sz="0" w:space="0" w:color="auto"/>
      </w:divBdr>
    </w:div>
    <w:div w:id="841748164">
      <w:bodyDiv w:val="1"/>
      <w:marLeft w:val="0"/>
      <w:marRight w:val="0"/>
      <w:marTop w:val="0"/>
      <w:marBottom w:val="0"/>
      <w:divBdr>
        <w:top w:val="none" w:sz="0" w:space="0" w:color="auto"/>
        <w:left w:val="none" w:sz="0" w:space="0" w:color="auto"/>
        <w:bottom w:val="none" w:sz="0" w:space="0" w:color="auto"/>
        <w:right w:val="none" w:sz="0" w:space="0" w:color="auto"/>
      </w:divBdr>
    </w:div>
    <w:div w:id="845560837">
      <w:bodyDiv w:val="1"/>
      <w:marLeft w:val="0"/>
      <w:marRight w:val="0"/>
      <w:marTop w:val="0"/>
      <w:marBottom w:val="0"/>
      <w:divBdr>
        <w:top w:val="none" w:sz="0" w:space="0" w:color="auto"/>
        <w:left w:val="none" w:sz="0" w:space="0" w:color="auto"/>
        <w:bottom w:val="none" w:sz="0" w:space="0" w:color="auto"/>
        <w:right w:val="none" w:sz="0" w:space="0" w:color="auto"/>
      </w:divBdr>
    </w:div>
    <w:div w:id="846942766">
      <w:bodyDiv w:val="1"/>
      <w:marLeft w:val="0"/>
      <w:marRight w:val="0"/>
      <w:marTop w:val="0"/>
      <w:marBottom w:val="0"/>
      <w:divBdr>
        <w:top w:val="none" w:sz="0" w:space="0" w:color="auto"/>
        <w:left w:val="none" w:sz="0" w:space="0" w:color="auto"/>
        <w:bottom w:val="none" w:sz="0" w:space="0" w:color="auto"/>
        <w:right w:val="none" w:sz="0" w:space="0" w:color="auto"/>
      </w:divBdr>
    </w:div>
    <w:div w:id="847643579">
      <w:bodyDiv w:val="1"/>
      <w:marLeft w:val="0"/>
      <w:marRight w:val="0"/>
      <w:marTop w:val="0"/>
      <w:marBottom w:val="0"/>
      <w:divBdr>
        <w:top w:val="none" w:sz="0" w:space="0" w:color="auto"/>
        <w:left w:val="none" w:sz="0" w:space="0" w:color="auto"/>
        <w:bottom w:val="none" w:sz="0" w:space="0" w:color="auto"/>
        <w:right w:val="none" w:sz="0" w:space="0" w:color="auto"/>
      </w:divBdr>
    </w:div>
    <w:div w:id="912931248">
      <w:bodyDiv w:val="1"/>
      <w:marLeft w:val="0"/>
      <w:marRight w:val="0"/>
      <w:marTop w:val="0"/>
      <w:marBottom w:val="0"/>
      <w:divBdr>
        <w:top w:val="none" w:sz="0" w:space="0" w:color="auto"/>
        <w:left w:val="none" w:sz="0" w:space="0" w:color="auto"/>
        <w:bottom w:val="none" w:sz="0" w:space="0" w:color="auto"/>
        <w:right w:val="none" w:sz="0" w:space="0" w:color="auto"/>
      </w:divBdr>
    </w:div>
    <w:div w:id="915629453">
      <w:bodyDiv w:val="1"/>
      <w:marLeft w:val="0"/>
      <w:marRight w:val="0"/>
      <w:marTop w:val="0"/>
      <w:marBottom w:val="0"/>
      <w:divBdr>
        <w:top w:val="none" w:sz="0" w:space="0" w:color="auto"/>
        <w:left w:val="none" w:sz="0" w:space="0" w:color="auto"/>
        <w:bottom w:val="none" w:sz="0" w:space="0" w:color="auto"/>
        <w:right w:val="none" w:sz="0" w:space="0" w:color="auto"/>
      </w:divBdr>
    </w:div>
    <w:div w:id="922907525">
      <w:bodyDiv w:val="1"/>
      <w:marLeft w:val="0"/>
      <w:marRight w:val="0"/>
      <w:marTop w:val="0"/>
      <w:marBottom w:val="0"/>
      <w:divBdr>
        <w:top w:val="none" w:sz="0" w:space="0" w:color="auto"/>
        <w:left w:val="none" w:sz="0" w:space="0" w:color="auto"/>
        <w:bottom w:val="none" w:sz="0" w:space="0" w:color="auto"/>
        <w:right w:val="none" w:sz="0" w:space="0" w:color="auto"/>
      </w:divBdr>
    </w:div>
    <w:div w:id="935868193">
      <w:bodyDiv w:val="1"/>
      <w:marLeft w:val="0"/>
      <w:marRight w:val="0"/>
      <w:marTop w:val="0"/>
      <w:marBottom w:val="0"/>
      <w:divBdr>
        <w:top w:val="none" w:sz="0" w:space="0" w:color="auto"/>
        <w:left w:val="none" w:sz="0" w:space="0" w:color="auto"/>
        <w:bottom w:val="none" w:sz="0" w:space="0" w:color="auto"/>
        <w:right w:val="none" w:sz="0" w:space="0" w:color="auto"/>
      </w:divBdr>
    </w:div>
    <w:div w:id="980311171">
      <w:bodyDiv w:val="1"/>
      <w:marLeft w:val="0"/>
      <w:marRight w:val="0"/>
      <w:marTop w:val="0"/>
      <w:marBottom w:val="0"/>
      <w:divBdr>
        <w:top w:val="none" w:sz="0" w:space="0" w:color="auto"/>
        <w:left w:val="none" w:sz="0" w:space="0" w:color="auto"/>
        <w:bottom w:val="none" w:sz="0" w:space="0" w:color="auto"/>
        <w:right w:val="none" w:sz="0" w:space="0" w:color="auto"/>
      </w:divBdr>
    </w:div>
    <w:div w:id="1005593877">
      <w:bodyDiv w:val="1"/>
      <w:marLeft w:val="0"/>
      <w:marRight w:val="0"/>
      <w:marTop w:val="0"/>
      <w:marBottom w:val="0"/>
      <w:divBdr>
        <w:top w:val="none" w:sz="0" w:space="0" w:color="auto"/>
        <w:left w:val="none" w:sz="0" w:space="0" w:color="auto"/>
        <w:bottom w:val="none" w:sz="0" w:space="0" w:color="auto"/>
        <w:right w:val="none" w:sz="0" w:space="0" w:color="auto"/>
      </w:divBdr>
    </w:div>
    <w:div w:id="1046369869">
      <w:bodyDiv w:val="1"/>
      <w:marLeft w:val="0"/>
      <w:marRight w:val="0"/>
      <w:marTop w:val="0"/>
      <w:marBottom w:val="0"/>
      <w:divBdr>
        <w:top w:val="none" w:sz="0" w:space="0" w:color="auto"/>
        <w:left w:val="none" w:sz="0" w:space="0" w:color="auto"/>
        <w:bottom w:val="none" w:sz="0" w:space="0" w:color="auto"/>
        <w:right w:val="none" w:sz="0" w:space="0" w:color="auto"/>
      </w:divBdr>
    </w:div>
    <w:div w:id="1072970833">
      <w:bodyDiv w:val="1"/>
      <w:marLeft w:val="0"/>
      <w:marRight w:val="0"/>
      <w:marTop w:val="0"/>
      <w:marBottom w:val="0"/>
      <w:divBdr>
        <w:top w:val="none" w:sz="0" w:space="0" w:color="auto"/>
        <w:left w:val="none" w:sz="0" w:space="0" w:color="auto"/>
        <w:bottom w:val="none" w:sz="0" w:space="0" w:color="auto"/>
        <w:right w:val="none" w:sz="0" w:space="0" w:color="auto"/>
      </w:divBdr>
    </w:div>
    <w:div w:id="1082020651">
      <w:bodyDiv w:val="1"/>
      <w:marLeft w:val="0"/>
      <w:marRight w:val="0"/>
      <w:marTop w:val="0"/>
      <w:marBottom w:val="0"/>
      <w:divBdr>
        <w:top w:val="none" w:sz="0" w:space="0" w:color="auto"/>
        <w:left w:val="none" w:sz="0" w:space="0" w:color="auto"/>
        <w:bottom w:val="none" w:sz="0" w:space="0" w:color="auto"/>
        <w:right w:val="none" w:sz="0" w:space="0" w:color="auto"/>
      </w:divBdr>
    </w:div>
    <w:div w:id="1083529022">
      <w:bodyDiv w:val="1"/>
      <w:marLeft w:val="0"/>
      <w:marRight w:val="0"/>
      <w:marTop w:val="0"/>
      <w:marBottom w:val="0"/>
      <w:divBdr>
        <w:top w:val="none" w:sz="0" w:space="0" w:color="auto"/>
        <w:left w:val="none" w:sz="0" w:space="0" w:color="auto"/>
        <w:bottom w:val="none" w:sz="0" w:space="0" w:color="auto"/>
        <w:right w:val="none" w:sz="0" w:space="0" w:color="auto"/>
      </w:divBdr>
    </w:div>
    <w:div w:id="1146095198">
      <w:bodyDiv w:val="1"/>
      <w:marLeft w:val="0"/>
      <w:marRight w:val="0"/>
      <w:marTop w:val="0"/>
      <w:marBottom w:val="0"/>
      <w:divBdr>
        <w:top w:val="none" w:sz="0" w:space="0" w:color="auto"/>
        <w:left w:val="none" w:sz="0" w:space="0" w:color="auto"/>
        <w:bottom w:val="none" w:sz="0" w:space="0" w:color="auto"/>
        <w:right w:val="none" w:sz="0" w:space="0" w:color="auto"/>
      </w:divBdr>
    </w:div>
    <w:div w:id="1171026571">
      <w:bodyDiv w:val="1"/>
      <w:marLeft w:val="0"/>
      <w:marRight w:val="0"/>
      <w:marTop w:val="0"/>
      <w:marBottom w:val="0"/>
      <w:divBdr>
        <w:top w:val="none" w:sz="0" w:space="0" w:color="auto"/>
        <w:left w:val="none" w:sz="0" w:space="0" w:color="auto"/>
        <w:bottom w:val="none" w:sz="0" w:space="0" w:color="auto"/>
        <w:right w:val="none" w:sz="0" w:space="0" w:color="auto"/>
      </w:divBdr>
    </w:div>
    <w:div w:id="1171095202">
      <w:bodyDiv w:val="1"/>
      <w:marLeft w:val="0"/>
      <w:marRight w:val="0"/>
      <w:marTop w:val="0"/>
      <w:marBottom w:val="0"/>
      <w:divBdr>
        <w:top w:val="none" w:sz="0" w:space="0" w:color="auto"/>
        <w:left w:val="none" w:sz="0" w:space="0" w:color="auto"/>
        <w:bottom w:val="none" w:sz="0" w:space="0" w:color="auto"/>
        <w:right w:val="none" w:sz="0" w:space="0" w:color="auto"/>
      </w:divBdr>
    </w:div>
    <w:div w:id="1173640800">
      <w:bodyDiv w:val="1"/>
      <w:marLeft w:val="0"/>
      <w:marRight w:val="0"/>
      <w:marTop w:val="0"/>
      <w:marBottom w:val="0"/>
      <w:divBdr>
        <w:top w:val="none" w:sz="0" w:space="0" w:color="auto"/>
        <w:left w:val="none" w:sz="0" w:space="0" w:color="auto"/>
        <w:bottom w:val="none" w:sz="0" w:space="0" w:color="auto"/>
        <w:right w:val="none" w:sz="0" w:space="0" w:color="auto"/>
      </w:divBdr>
    </w:div>
    <w:div w:id="1176992613">
      <w:bodyDiv w:val="1"/>
      <w:marLeft w:val="0"/>
      <w:marRight w:val="0"/>
      <w:marTop w:val="0"/>
      <w:marBottom w:val="0"/>
      <w:divBdr>
        <w:top w:val="none" w:sz="0" w:space="0" w:color="auto"/>
        <w:left w:val="none" w:sz="0" w:space="0" w:color="auto"/>
        <w:bottom w:val="none" w:sz="0" w:space="0" w:color="auto"/>
        <w:right w:val="none" w:sz="0" w:space="0" w:color="auto"/>
      </w:divBdr>
    </w:div>
    <w:div w:id="1235239960">
      <w:bodyDiv w:val="1"/>
      <w:marLeft w:val="0"/>
      <w:marRight w:val="0"/>
      <w:marTop w:val="0"/>
      <w:marBottom w:val="0"/>
      <w:divBdr>
        <w:top w:val="none" w:sz="0" w:space="0" w:color="auto"/>
        <w:left w:val="none" w:sz="0" w:space="0" w:color="auto"/>
        <w:bottom w:val="none" w:sz="0" w:space="0" w:color="auto"/>
        <w:right w:val="none" w:sz="0" w:space="0" w:color="auto"/>
      </w:divBdr>
    </w:div>
    <w:div w:id="1241403634">
      <w:bodyDiv w:val="1"/>
      <w:marLeft w:val="0"/>
      <w:marRight w:val="0"/>
      <w:marTop w:val="0"/>
      <w:marBottom w:val="0"/>
      <w:divBdr>
        <w:top w:val="none" w:sz="0" w:space="0" w:color="auto"/>
        <w:left w:val="none" w:sz="0" w:space="0" w:color="auto"/>
        <w:bottom w:val="none" w:sz="0" w:space="0" w:color="auto"/>
        <w:right w:val="none" w:sz="0" w:space="0" w:color="auto"/>
      </w:divBdr>
    </w:div>
    <w:div w:id="1251625150">
      <w:bodyDiv w:val="1"/>
      <w:marLeft w:val="0"/>
      <w:marRight w:val="0"/>
      <w:marTop w:val="0"/>
      <w:marBottom w:val="0"/>
      <w:divBdr>
        <w:top w:val="none" w:sz="0" w:space="0" w:color="auto"/>
        <w:left w:val="none" w:sz="0" w:space="0" w:color="auto"/>
        <w:bottom w:val="none" w:sz="0" w:space="0" w:color="auto"/>
        <w:right w:val="none" w:sz="0" w:space="0" w:color="auto"/>
      </w:divBdr>
    </w:div>
    <w:div w:id="1300770984">
      <w:bodyDiv w:val="1"/>
      <w:marLeft w:val="0"/>
      <w:marRight w:val="0"/>
      <w:marTop w:val="0"/>
      <w:marBottom w:val="0"/>
      <w:divBdr>
        <w:top w:val="none" w:sz="0" w:space="0" w:color="auto"/>
        <w:left w:val="none" w:sz="0" w:space="0" w:color="auto"/>
        <w:bottom w:val="none" w:sz="0" w:space="0" w:color="auto"/>
        <w:right w:val="none" w:sz="0" w:space="0" w:color="auto"/>
      </w:divBdr>
    </w:div>
    <w:div w:id="1310938037">
      <w:bodyDiv w:val="1"/>
      <w:marLeft w:val="0"/>
      <w:marRight w:val="0"/>
      <w:marTop w:val="0"/>
      <w:marBottom w:val="0"/>
      <w:divBdr>
        <w:top w:val="none" w:sz="0" w:space="0" w:color="auto"/>
        <w:left w:val="none" w:sz="0" w:space="0" w:color="auto"/>
        <w:bottom w:val="none" w:sz="0" w:space="0" w:color="auto"/>
        <w:right w:val="none" w:sz="0" w:space="0" w:color="auto"/>
      </w:divBdr>
    </w:div>
    <w:div w:id="1331448241">
      <w:bodyDiv w:val="1"/>
      <w:marLeft w:val="0"/>
      <w:marRight w:val="0"/>
      <w:marTop w:val="0"/>
      <w:marBottom w:val="0"/>
      <w:divBdr>
        <w:top w:val="none" w:sz="0" w:space="0" w:color="auto"/>
        <w:left w:val="none" w:sz="0" w:space="0" w:color="auto"/>
        <w:bottom w:val="none" w:sz="0" w:space="0" w:color="auto"/>
        <w:right w:val="none" w:sz="0" w:space="0" w:color="auto"/>
      </w:divBdr>
    </w:div>
    <w:div w:id="1457064797">
      <w:bodyDiv w:val="1"/>
      <w:marLeft w:val="0"/>
      <w:marRight w:val="0"/>
      <w:marTop w:val="0"/>
      <w:marBottom w:val="0"/>
      <w:divBdr>
        <w:top w:val="none" w:sz="0" w:space="0" w:color="auto"/>
        <w:left w:val="none" w:sz="0" w:space="0" w:color="auto"/>
        <w:bottom w:val="none" w:sz="0" w:space="0" w:color="auto"/>
        <w:right w:val="none" w:sz="0" w:space="0" w:color="auto"/>
      </w:divBdr>
    </w:div>
    <w:div w:id="1462308847">
      <w:bodyDiv w:val="1"/>
      <w:marLeft w:val="0"/>
      <w:marRight w:val="0"/>
      <w:marTop w:val="0"/>
      <w:marBottom w:val="0"/>
      <w:divBdr>
        <w:top w:val="none" w:sz="0" w:space="0" w:color="auto"/>
        <w:left w:val="none" w:sz="0" w:space="0" w:color="auto"/>
        <w:bottom w:val="none" w:sz="0" w:space="0" w:color="auto"/>
        <w:right w:val="none" w:sz="0" w:space="0" w:color="auto"/>
      </w:divBdr>
    </w:div>
    <w:div w:id="1507208141">
      <w:bodyDiv w:val="1"/>
      <w:marLeft w:val="0"/>
      <w:marRight w:val="0"/>
      <w:marTop w:val="0"/>
      <w:marBottom w:val="0"/>
      <w:divBdr>
        <w:top w:val="none" w:sz="0" w:space="0" w:color="auto"/>
        <w:left w:val="none" w:sz="0" w:space="0" w:color="auto"/>
        <w:bottom w:val="none" w:sz="0" w:space="0" w:color="auto"/>
        <w:right w:val="none" w:sz="0" w:space="0" w:color="auto"/>
      </w:divBdr>
    </w:div>
    <w:div w:id="1521236033">
      <w:bodyDiv w:val="1"/>
      <w:marLeft w:val="0"/>
      <w:marRight w:val="0"/>
      <w:marTop w:val="0"/>
      <w:marBottom w:val="0"/>
      <w:divBdr>
        <w:top w:val="none" w:sz="0" w:space="0" w:color="auto"/>
        <w:left w:val="none" w:sz="0" w:space="0" w:color="auto"/>
        <w:bottom w:val="none" w:sz="0" w:space="0" w:color="auto"/>
        <w:right w:val="none" w:sz="0" w:space="0" w:color="auto"/>
      </w:divBdr>
    </w:div>
    <w:div w:id="1546018725">
      <w:bodyDiv w:val="1"/>
      <w:marLeft w:val="0"/>
      <w:marRight w:val="0"/>
      <w:marTop w:val="0"/>
      <w:marBottom w:val="0"/>
      <w:divBdr>
        <w:top w:val="none" w:sz="0" w:space="0" w:color="auto"/>
        <w:left w:val="none" w:sz="0" w:space="0" w:color="auto"/>
        <w:bottom w:val="none" w:sz="0" w:space="0" w:color="auto"/>
        <w:right w:val="none" w:sz="0" w:space="0" w:color="auto"/>
      </w:divBdr>
    </w:div>
    <w:div w:id="1571035881">
      <w:bodyDiv w:val="1"/>
      <w:marLeft w:val="0"/>
      <w:marRight w:val="0"/>
      <w:marTop w:val="0"/>
      <w:marBottom w:val="0"/>
      <w:divBdr>
        <w:top w:val="none" w:sz="0" w:space="0" w:color="auto"/>
        <w:left w:val="none" w:sz="0" w:space="0" w:color="auto"/>
        <w:bottom w:val="none" w:sz="0" w:space="0" w:color="auto"/>
        <w:right w:val="none" w:sz="0" w:space="0" w:color="auto"/>
      </w:divBdr>
    </w:div>
    <w:div w:id="1575625919">
      <w:bodyDiv w:val="1"/>
      <w:marLeft w:val="0"/>
      <w:marRight w:val="0"/>
      <w:marTop w:val="0"/>
      <w:marBottom w:val="0"/>
      <w:divBdr>
        <w:top w:val="none" w:sz="0" w:space="0" w:color="auto"/>
        <w:left w:val="none" w:sz="0" w:space="0" w:color="auto"/>
        <w:bottom w:val="none" w:sz="0" w:space="0" w:color="auto"/>
        <w:right w:val="none" w:sz="0" w:space="0" w:color="auto"/>
      </w:divBdr>
    </w:div>
    <w:div w:id="1587038475">
      <w:bodyDiv w:val="1"/>
      <w:marLeft w:val="0"/>
      <w:marRight w:val="0"/>
      <w:marTop w:val="0"/>
      <w:marBottom w:val="0"/>
      <w:divBdr>
        <w:top w:val="none" w:sz="0" w:space="0" w:color="auto"/>
        <w:left w:val="none" w:sz="0" w:space="0" w:color="auto"/>
        <w:bottom w:val="none" w:sz="0" w:space="0" w:color="auto"/>
        <w:right w:val="none" w:sz="0" w:space="0" w:color="auto"/>
      </w:divBdr>
    </w:div>
    <w:div w:id="1587961299">
      <w:bodyDiv w:val="1"/>
      <w:marLeft w:val="0"/>
      <w:marRight w:val="0"/>
      <w:marTop w:val="0"/>
      <w:marBottom w:val="0"/>
      <w:divBdr>
        <w:top w:val="none" w:sz="0" w:space="0" w:color="auto"/>
        <w:left w:val="none" w:sz="0" w:space="0" w:color="auto"/>
        <w:bottom w:val="none" w:sz="0" w:space="0" w:color="auto"/>
        <w:right w:val="none" w:sz="0" w:space="0" w:color="auto"/>
      </w:divBdr>
    </w:div>
    <w:div w:id="1598127417">
      <w:bodyDiv w:val="1"/>
      <w:marLeft w:val="0"/>
      <w:marRight w:val="0"/>
      <w:marTop w:val="0"/>
      <w:marBottom w:val="0"/>
      <w:divBdr>
        <w:top w:val="none" w:sz="0" w:space="0" w:color="auto"/>
        <w:left w:val="none" w:sz="0" w:space="0" w:color="auto"/>
        <w:bottom w:val="none" w:sz="0" w:space="0" w:color="auto"/>
        <w:right w:val="none" w:sz="0" w:space="0" w:color="auto"/>
      </w:divBdr>
    </w:div>
    <w:div w:id="1620065800">
      <w:bodyDiv w:val="1"/>
      <w:marLeft w:val="0"/>
      <w:marRight w:val="0"/>
      <w:marTop w:val="0"/>
      <w:marBottom w:val="0"/>
      <w:divBdr>
        <w:top w:val="none" w:sz="0" w:space="0" w:color="auto"/>
        <w:left w:val="none" w:sz="0" w:space="0" w:color="auto"/>
        <w:bottom w:val="none" w:sz="0" w:space="0" w:color="auto"/>
        <w:right w:val="none" w:sz="0" w:space="0" w:color="auto"/>
      </w:divBdr>
    </w:div>
    <w:div w:id="1675497798">
      <w:bodyDiv w:val="1"/>
      <w:marLeft w:val="0"/>
      <w:marRight w:val="0"/>
      <w:marTop w:val="0"/>
      <w:marBottom w:val="0"/>
      <w:divBdr>
        <w:top w:val="none" w:sz="0" w:space="0" w:color="auto"/>
        <w:left w:val="none" w:sz="0" w:space="0" w:color="auto"/>
        <w:bottom w:val="none" w:sz="0" w:space="0" w:color="auto"/>
        <w:right w:val="none" w:sz="0" w:space="0" w:color="auto"/>
      </w:divBdr>
    </w:div>
    <w:div w:id="1731685708">
      <w:bodyDiv w:val="1"/>
      <w:marLeft w:val="0"/>
      <w:marRight w:val="0"/>
      <w:marTop w:val="0"/>
      <w:marBottom w:val="0"/>
      <w:divBdr>
        <w:top w:val="none" w:sz="0" w:space="0" w:color="auto"/>
        <w:left w:val="none" w:sz="0" w:space="0" w:color="auto"/>
        <w:bottom w:val="none" w:sz="0" w:space="0" w:color="auto"/>
        <w:right w:val="none" w:sz="0" w:space="0" w:color="auto"/>
      </w:divBdr>
    </w:div>
    <w:div w:id="1806851572">
      <w:bodyDiv w:val="1"/>
      <w:marLeft w:val="0"/>
      <w:marRight w:val="0"/>
      <w:marTop w:val="0"/>
      <w:marBottom w:val="0"/>
      <w:divBdr>
        <w:top w:val="none" w:sz="0" w:space="0" w:color="auto"/>
        <w:left w:val="none" w:sz="0" w:space="0" w:color="auto"/>
        <w:bottom w:val="none" w:sz="0" w:space="0" w:color="auto"/>
        <w:right w:val="none" w:sz="0" w:space="0" w:color="auto"/>
      </w:divBdr>
    </w:div>
    <w:div w:id="1861969485">
      <w:bodyDiv w:val="1"/>
      <w:marLeft w:val="0"/>
      <w:marRight w:val="0"/>
      <w:marTop w:val="0"/>
      <w:marBottom w:val="0"/>
      <w:divBdr>
        <w:top w:val="none" w:sz="0" w:space="0" w:color="auto"/>
        <w:left w:val="none" w:sz="0" w:space="0" w:color="auto"/>
        <w:bottom w:val="none" w:sz="0" w:space="0" w:color="auto"/>
        <w:right w:val="none" w:sz="0" w:space="0" w:color="auto"/>
      </w:divBdr>
    </w:div>
    <w:div w:id="1908956955">
      <w:bodyDiv w:val="1"/>
      <w:marLeft w:val="0"/>
      <w:marRight w:val="0"/>
      <w:marTop w:val="0"/>
      <w:marBottom w:val="0"/>
      <w:divBdr>
        <w:top w:val="none" w:sz="0" w:space="0" w:color="auto"/>
        <w:left w:val="none" w:sz="0" w:space="0" w:color="auto"/>
        <w:bottom w:val="none" w:sz="0" w:space="0" w:color="auto"/>
        <w:right w:val="none" w:sz="0" w:space="0" w:color="auto"/>
      </w:divBdr>
    </w:div>
    <w:div w:id="2001498261">
      <w:bodyDiv w:val="1"/>
      <w:marLeft w:val="0"/>
      <w:marRight w:val="0"/>
      <w:marTop w:val="0"/>
      <w:marBottom w:val="0"/>
      <w:divBdr>
        <w:top w:val="none" w:sz="0" w:space="0" w:color="auto"/>
        <w:left w:val="none" w:sz="0" w:space="0" w:color="auto"/>
        <w:bottom w:val="none" w:sz="0" w:space="0" w:color="auto"/>
        <w:right w:val="none" w:sz="0" w:space="0" w:color="auto"/>
      </w:divBdr>
    </w:div>
    <w:div w:id="2021348746">
      <w:bodyDiv w:val="1"/>
      <w:marLeft w:val="0"/>
      <w:marRight w:val="0"/>
      <w:marTop w:val="0"/>
      <w:marBottom w:val="0"/>
      <w:divBdr>
        <w:top w:val="none" w:sz="0" w:space="0" w:color="auto"/>
        <w:left w:val="none" w:sz="0" w:space="0" w:color="auto"/>
        <w:bottom w:val="none" w:sz="0" w:space="0" w:color="auto"/>
        <w:right w:val="none" w:sz="0" w:space="0" w:color="auto"/>
      </w:divBdr>
    </w:div>
    <w:div w:id="2027512441">
      <w:bodyDiv w:val="1"/>
      <w:marLeft w:val="0"/>
      <w:marRight w:val="0"/>
      <w:marTop w:val="0"/>
      <w:marBottom w:val="0"/>
      <w:divBdr>
        <w:top w:val="none" w:sz="0" w:space="0" w:color="auto"/>
        <w:left w:val="none" w:sz="0" w:space="0" w:color="auto"/>
        <w:bottom w:val="none" w:sz="0" w:space="0" w:color="auto"/>
        <w:right w:val="none" w:sz="0" w:space="0" w:color="auto"/>
      </w:divBdr>
    </w:div>
    <w:div w:id="2080713561">
      <w:bodyDiv w:val="1"/>
      <w:marLeft w:val="0"/>
      <w:marRight w:val="0"/>
      <w:marTop w:val="0"/>
      <w:marBottom w:val="0"/>
      <w:divBdr>
        <w:top w:val="none" w:sz="0" w:space="0" w:color="auto"/>
        <w:left w:val="none" w:sz="0" w:space="0" w:color="auto"/>
        <w:bottom w:val="none" w:sz="0" w:space="0" w:color="auto"/>
        <w:right w:val="none" w:sz="0" w:space="0" w:color="auto"/>
      </w:divBdr>
    </w:div>
    <w:div w:id="2095127272">
      <w:bodyDiv w:val="1"/>
      <w:marLeft w:val="0"/>
      <w:marRight w:val="0"/>
      <w:marTop w:val="0"/>
      <w:marBottom w:val="0"/>
      <w:divBdr>
        <w:top w:val="none" w:sz="0" w:space="0" w:color="auto"/>
        <w:left w:val="none" w:sz="0" w:space="0" w:color="auto"/>
        <w:bottom w:val="none" w:sz="0" w:space="0" w:color="auto"/>
        <w:right w:val="none" w:sz="0" w:space="0" w:color="auto"/>
      </w:divBdr>
    </w:div>
    <w:div w:id="2099477417">
      <w:bodyDiv w:val="1"/>
      <w:marLeft w:val="0"/>
      <w:marRight w:val="0"/>
      <w:marTop w:val="0"/>
      <w:marBottom w:val="0"/>
      <w:divBdr>
        <w:top w:val="none" w:sz="0" w:space="0" w:color="auto"/>
        <w:left w:val="none" w:sz="0" w:space="0" w:color="auto"/>
        <w:bottom w:val="none" w:sz="0" w:space="0" w:color="auto"/>
        <w:right w:val="none" w:sz="0" w:space="0" w:color="auto"/>
      </w:divBdr>
    </w:div>
    <w:div w:id="2124104803">
      <w:bodyDiv w:val="1"/>
      <w:marLeft w:val="0"/>
      <w:marRight w:val="0"/>
      <w:marTop w:val="0"/>
      <w:marBottom w:val="0"/>
      <w:divBdr>
        <w:top w:val="none" w:sz="0" w:space="0" w:color="auto"/>
        <w:left w:val="none" w:sz="0" w:space="0" w:color="auto"/>
        <w:bottom w:val="none" w:sz="0" w:space="0" w:color="auto"/>
        <w:right w:val="none" w:sz="0" w:space="0" w:color="auto"/>
      </w:divBdr>
    </w:div>
    <w:div w:id="21352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9FB0-C44D-4E8A-8BA9-AA23455D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10000</Words>
  <Characters>52962</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INFORME RESUMEN DEL “SISTEMA DE CONTROL OFICIAL DE LA CALIDAD DIFERENCIADA DE PRODUCTOS AGROALIMENTARIOS  NO VINICOS VINCULADA A UN ORIGEN GEOGRÁFICO Y ESPECIALIDADES TRADICIONALES GARANTIZADAS”</vt:lpstr>
    </vt:vector>
  </TitlesOfParts>
  <Company>Mapa</Company>
  <LinksUpToDate>false</LinksUpToDate>
  <CharactersWithSpaces>62837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RESUMEN DEL “SISTEMA DE CONTROL OFICIAL DE LA CALIDAD DIFERENCIADA DE PRODUCTOS AGROALIMENTARIOS  NO VINICOS VINCULADA A UN ORIGEN GEOGRÁFICO Y ESPECIALIDADES TRADICIONALES GARANTIZADAS”</dc:title>
  <dc:creator>cserrano</dc:creator>
  <cp:lastModifiedBy>Santos Rodriguez, Maria del Pilar</cp:lastModifiedBy>
  <cp:revision>10</cp:revision>
  <cp:lastPrinted>2020-06-25T11:20:00Z</cp:lastPrinted>
  <dcterms:created xsi:type="dcterms:W3CDTF">2023-06-30T08:44:00Z</dcterms:created>
  <dcterms:modified xsi:type="dcterms:W3CDTF">2023-08-10T08:01:00Z</dcterms:modified>
</cp:coreProperties>
</file>