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EE" w:rsidRPr="000B62EE" w:rsidRDefault="00317B34" w:rsidP="000B62EE">
      <w:pPr>
        <w:pStyle w:val="Sangradetextonormal"/>
        <w:rPr>
          <w:rFonts w:asciiTheme="minorHAnsi" w:hAnsiTheme="minorHAnsi" w:cstheme="minorHAnsi"/>
          <w:sz w:val="22"/>
          <w:szCs w:val="22"/>
        </w:rPr>
      </w:pPr>
      <w:r w:rsidRPr="00D758D6">
        <w:rPr>
          <w:rFonts w:asciiTheme="minorHAnsi" w:hAnsiTheme="minorHAnsi" w:cstheme="minorHAnsi"/>
          <w:sz w:val="22"/>
          <w:szCs w:val="22"/>
        </w:rPr>
        <w:t xml:space="preserve">Asunto: </w:t>
      </w:r>
      <w:r w:rsidR="00A5068A" w:rsidRPr="00D758D6">
        <w:rPr>
          <w:rFonts w:asciiTheme="minorHAnsi" w:hAnsiTheme="minorHAnsi" w:cstheme="minorHAnsi"/>
          <w:sz w:val="22"/>
          <w:szCs w:val="22"/>
        </w:rPr>
        <w:t>a</w:t>
      </w:r>
      <w:r w:rsidR="00891184" w:rsidRPr="00D758D6">
        <w:rPr>
          <w:rFonts w:asciiTheme="minorHAnsi" w:hAnsiTheme="minorHAnsi" w:cstheme="minorHAnsi"/>
          <w:sz w:val="22"/>
          <w:szCs w:val="22"/>
        </w:rPr>
        <w:t xml:space="preserve">udiencia </w:t>
      </w:r>
      <w:r w:rsidR="00334AC2" w:rsidRPr="00D758D6">
        <w:rPr>
          <w:rFonts w:asciiTheme="minorHAnsi" w:hAnsiTheme="minorHAnsi" w:cstheme="minorHAnsi"/>
          <w:sz w:val="22"/>
          <w:szCs w:val="22"/>
        </w:rPr>
        <w:t xml:space="preserve">e información </w:t>
      </w:r>
      <w:r w:rsidR="00D733F5" w:rsidRPr="00D758D6">
        <w:rPr>
          <w:rFonts w:asciiTheme="minorHAnsi" w:hAnsiTheme="minorHAnsi" w:cstheme="minorHAnsi"/>
          <w:sz w:val="22"/>
          <w:szCs w:val="22"/>
        </w:rPr>
        <w:t>pública</w:t>
      </w:r>
      <w:r w:rsidR="00D733F5">
        <w:rPr>
          <w:rFonts w:asciiTheme="minorHAnsi" w:hAnsiTheme="minorHAnsi" w:cstheme="minorHAnsi"/>
          <w:sz w:val="22"/>
          <w:szCs w:val="22"/>
        </w:rPr>
        <w:t xml:space="preserve"> </w:t>
      </w:r>
      <w:r w:rsidR="00D733F5" w:rsidRPr="00D733F5">
        <w:rPr>
          <w:rFonts w:asciiTheme="minorHAnsi" w:hAnsiTheme="minorHAnsi" w:cstheme="minorHAnsi"/>
          <w:sz w:val="22"/>
          <w:szCs w:val="22"/>
        </w:rPr>
        <w:t xml:space="preserve">por la que se extiende el acuerdo de la organización interprofesional para impulsar el sector </w:t>
      </w:r>
      <w:proofErr w:type="spellStart"/>
      <w:r w:rsidR="00D733F5" w:rsidRPr="00D733F5">
        <w:rPr>
          <w:rFonts w:asciiTheme="minorHAnsi" w:hAnsiTheme="minorHAnsi" w:cstheme="minorHAnsi"/>
          <w:sz w:val="22"/>
          <w:szCs w:val="22"/>
        </w:rPr>
        <w:t>cunícola</w:t>
      </w:r>
      <w:proofErr w:type="spellEnd"/>
      <w:r w:rsidR="00D733F5" w:rsidRPr="00D733F5">
        <w:rPr>
          <w:rFonts w:asciiTheme="minorHAnsi" w:hAnsiTheme="minorHAnsi" w:cstheme="minorHAnsi"/>
          <w:sz w:val="22"/>
          <w:szCs w:val="22"/>
        </w:rPr>
        <w:t>, INTERCUN, al conjunto del sector y se fija la aportación económica obligatoria, para realizar acciones de comunicación y promoción de la carne de conejo; mejora del conocimiento y de la imagen sectorial; apoyo a la internacionalización del sector; potenciación de la competitividad y mejora de la vertebración, transparencia y estabilidad sectoriales, durante tres años.</w:t>
      </w:r>
      <w:bookmarkStart w:id="0" w:name="_GoBack"/>
      <w:bookmarkEnd w:id="0"/>
    </w:p>
    <w:p w:rsidR="00063C27" w:rsidRPr="00FE3F66" w:rsidRDefault="00063C27" w:rsidP="000B62EE">
      <w:pPr>
        <w:pStyle w:val="Sangradetextonormal"/>
        <w:ind w:left="0"/>
        <w:rPr>
          <w:rFonts w:asciiTheme="minorHAnsi" w:hAnsiTheme="minorHAnsi" w:cstheme="minorHAnsi"/>
          <w:sz w:val="22"/>
          <w:szCs w:val="22"/>
        </w:rPr>
      </w:pPr>
    </w:p>
    <w:p w:rsidR="00770DA2" w:rsidRDefault="00770DA2" w:rsidP="00F5668C">
      <w:pPr>
        <w:jc w:val="both"/>
        <w:rPr>
          <w:rFonts w:ascii="Calibri" w:hAnsi="Calibri" w:cs="Arial"/>
          <w:b/>
        </w:rPr>
      </w:pPr>
    </w:p>
    <w:p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1056"/>
        <w:gridCol w:w="3181"/>
        <w:gridCol w:w="2902"/>
        <w:gridCol w:w="2151"/>
      </w:tblGrid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972" w:type="dxa"/>
          </w:tcPr>
          <w:p w:rsidR="00891184" w:rsidRPr="00341E1C" w:rsidRDefault="00891184" w:rsidP="004878E9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organización/persona, teléfono de contacto y e</w:t>
            </w:r>
            <w:r w:rsidR="004878E9">
              <w:rPr>
                <w:rFonts w:ascii="Calibri" w:hAnsi="Calibri" w:cs="Arial"/>
              </w:rPr>
              <w:t>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1059" w:type="dxa"/>
          </w:tcPr>
          <w:p w:rsidR="00891184" w:rsidRPr="00945784" w:rsidRDefault="00891184" w:rsidP="00487D9F">
            <w:pPr>
              <w:jc w:val="center"/>
              <w:rPr>
                <w:rFonts w:ascii="Calibri" w:hAnsi="Calibri" w:cs="Arial"/>
                <w:b/>
              </w:rPr>
            </w:pPr>
            <w:r w:rsidRPr="00945784">
              <w:rPr>
                <w:rFonts w:ascii="Calibri" w:hAnsi="Calibri" w:cs="Arial"/>
                <w:b/>
              </w:rPr>
              <w:t>Artículo</w:t>
            </w:r>
            <w:r w:rsidR="00945784" w:rsidRPr="00945784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225" w:type="dxa"/>
          </w:tcPr>
          <w:p w:rsidR="00891184" w:rsidRDefault="00891184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:rsidR="00891184" w:rsidRPr="001F7F0E" w:rsidRDefault="00891184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:rsidR="00891184" w:rsidRPr="00341E1C" w:rsidRDefault="00891184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112E3"/>
    <w:rsid w:val="00042108"/>
    <w:rsid w:val="00063C27"/>
    <w:rsid w:val="000B62EE"/>
    <w:rsid w:val="00196F31"/>
    <w:rsid w:val="001F7F0E"/>
    <w:rsid w:val="002F0744"/>
    <w:rsid w:val="00317B34"/>
    <w:rsid w:val="00334AC2"/>
    <w:rsid w:val="00341E1C"/>
    <w:rsid w:val="003723C7"/>
    <w:rsid w:val="00384505"/>
    <w:rsid w:val="003F3C73"/>
    <w:rsid w:val="004878E9"/>
    <w:rsid w:val="00487D9F"/>
    <w:rsid w:val="004D1BA8"/>
    <w:rsid w:val="00503BDF"/>
    <w:rsid w:val="005175A1"/>
    <w:rsid w:val="00642030"/>
    <w:rsid w:val="00692F19"/>
    <w:rsid w:val="00770DA2"/>
    <w:rsid w:val="00772AC7"/>
    <w:rsid w:val="00891184"/>
    <w:rsid w:val="00945784"/>
    <w:rsid w:val="00956451"/>
    <w:rsid w:val="009B3FCE"/>
    <w:rsid w:val="009F01F6"/>
    <w:rsid w:val="00A5068A"/>
    <w:rsid w:val="00A80E74"/>
    <w:rsid w:val="00AA2B58"/>
    <w:rsid w:val="00AD675D"/>
    <w:rsid w:val="00BA68F1"/>
    <w:rsid w:val="00BE2F8C"/>
    <w:rsid w:val="00BF4DA4"/>
    <w:rsid w:val="00C147A2"/>
    <w:rsid w:val="00C17333"/>
    <w:rsid w:val="00C301EC"/>
    <w:rsid w:val="00D64099"/>
    <w:rsid w:val="00D733F5"/>
    <w:rsid w:val="00D758D6"/>
    <w:rsid w:val="00DE6E33"/>
    <w:rsid w:val="00E85626"/>
    <w:rsid w:val="00EA565C"/>
    <w:rsid w:val="00F5668C"/>
    <w:rsid w:val="00FB7C6F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6474-B775-450A-B657-AF20FA95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878E9"/>
    <w:pPr>
      <w:widowControl w:val="0"/>
      <w:spacing w:after="0" w:line="240" w:lineRule="auto"/>
      <w:ind w:left="426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878E9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iuribarre</dc:creator>
  <cp:lastModifiedBy>Bragado Balsera, Almudena</cp:lastModifiedBy>
  <cp:revision>3</cp:revision>
  <cp:lastPrinted>2020-10-06T13:25:00Z</cp:lastPrinted>
  <dcterms:created xsi:type="dcterms:W3CDTF">2020-10-07T07:09:00Z</dcterms:created>
  <dcterms:modified xsi:type="dcterms:W3CDTF">2020-10-07T07:20:00Z</dcterms:modified>
</cp:coreProperties>
</file>