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8AFA" w14:textId="4C13935A" w:rsidR="00642030" w:rsidRPr="00341E1C" w:rsidRDefault="00317B34" w:rsidP="00DE127B">
      <w:pPr>
        <w:ind w:left="708"/>
        <w:jc w:val="both"/>
        <w:rPr>
          <w:rFonts w:ascii="Calibri" w:hAnsi="Calibri" w:cs="Arial"/>
          <w:b/>
        </w:rPr>
      </w:pPr>
      <w:r w:rsidRPr="005B112D">
        <w:rPr>
          <w:rFonts w:ascii="Calibri" w:hAnsi="Calibri" w:cs="Arial"/>
          <w:b/>
        </w:rPr>
        <w:t>Asunto</w:t>
      </w:r>
      <w:r w:rsidRPr="005B112D">
        <w:rPr>
          <w:rFonts w:ascii="Calibri" w:hAnsi="Calibri" w:cs="Arial"/>
        </w:rPr>
        <w:t xml:space="preserve">: </w:t>
      </w:r>
      <w:r w:rsidR="00BA0A30">
        <w:rPr>
          <w:rFonts w:ascii="Calibri" w:hAnsi="Calibri" w:cs="Arial"/>
          <w:b/>
        </w:rPr>
        <w:t>A</w:t>
      </w:r>
      <w:r w:rsidR="00A852AD">
        <w:rPr>
          <w:rFonts w:ascii="Calibri" w:hAnsi="Calibri" w:cs="Arial"/>
          <w:b/>
        </w:rPr>
        <w:t>udiencia e información pública</w:t>
      </w:r>
      <w:r w:rsidR="00642030" w:rsidRPr="005B112D">
        <w:rPr>
          <w:rFonts w:ascii="Calibri" w:hAnsi="Calibri" w:cs="Arial"/>
          <w:b/>
        </w:rPr>
        <w:t xml:space="preserve"> </w:t>
      </w:r>
      <w:r w:rsidR="0033320B">
        <w:rPr>
          <w:rFonts w:ascii="Calibri" w:hAnsi="Calibri" w:cs="Arial"/>
          <w:b/>
        </w:rPr>
        <w:t xml:space="preserve">del </w:t>
      </w:r>
      <w:r w:rsidR="0033320B" w:rsidRPr="0033320B">
        <w:rPr>
          <w:rFonts w:ascii="Calibri" w:hAnsi="Calibri" w:cs="Arial"/>
          <w:b/>
        </w:rPr>
        <w:t xml:space="preserve">Proyecto de Real Decreto por el que se modifican el </w:t>
      </w:r>
      <w:r w:rsidR="00DE127B" w:rsidRPr="0033320B">
        <w:rPr>
          <w:rFonts w:ascii="Calibri" w:hAnsi="Calibri" w:cs="Arial"/>
          <w:b/>
        </w:rPr>
        <w:t xml:space="preserve">Real Decreto </w:t>
      </w:r>
      <w:r w:rsidR="0033320B" w:rsidRPr="0033320B">
        <w:rPr>
          <w:rFonts w:ascii="Calibri" w:hAnsi="Calibri" w:cs="Arial"/>
          <w:b/>
        </w:rPr>
        <w:t>863/2003, de 4 de julio, por el que se aprueba la norma de calidad para la elaboración, comercialización y venta de confituras, jaleas, "</w:t>
      </w:r>
      <w:proofErr w:type="spellStart"/>
      <w:r w:rsidR="0033320B" w:rsidRPr="0033320B">
        <w:rPr>
          <w:rFonts w:ascii="Calibri" w:hAnsi="Calibri" w:cs="Arial"/>
          <w:b/>
        </w:rPr>
        <w:t>marmalades</w:t>
      </w:r>
      <w:proofErr w:type="spellEnd"/>
      <w:r w:rsidR="0033320B" w:rsidRPr="0033320B">
        <w:rPr>
          <w:rFonts w:ascii="Calibri" w:hAnsi="Calibri" w:cs="Arial"/>
          <w:b/>
        </w:rPr>
        <w:t xml:space="preserve">" de frutas y crema de castañas, el </w:t>
      </w:r>
      <w:r w:rsidR="00DE127B" w:rsidRPr="0033320B">
        <w:rPr>
          <w:rFonts w:ascii="Calibri" w:hAnsi="Calibri" w:cs="Arial"/>
          <w:b/>
        </w:rPr>
        <w:t xml:space="preserve">Real Decreto </w:t>
      </w:r>
      <w:r w:rsidR="0033320B" w:rsidRPr="0033320B">
        <w:rPr>
          <w:rFonts w:ascii="Calibri" w:hAnsi="Calibri" w:cs="Arial"/>
          <w:b/>
        </w:rPr>
        <w:t xml:space="preserve">1054/2003, de 1 de agosto, por el que se aprueba la norma de calidad para determinados tipos de leche conservada parcial o totalmente deshidratada destinados a la alimentación humana, el </w:t>
      </w:r>
      <w:r w:rsidR="00DE127B" w:rsidRPr="0033320B">
        <w:rPr>
          <w:rFonts w:ascii="Calibri" w:hAnsi="Calibri" w:cs="Arial"/>
          <w:b/>
        </w:rPr>
        <w:t xml:space="preserve">Real Decreto </w:t>
      </w:r>
      <w:r w:rsidR="0033320B" w:rsidRPr="0033320B">
        <w:rPr>
          <w:rFonts w:ascii="Calibri" w:hAnsi="Calibri" w:cs="Arial"/>
          <w:b/>
        </w:rPr>
        <w:t xml:space="preserve">781/2013, de 11 de octubre, por el que se establecen normas relativas a la elaboración, composición, etiquetado, presentación y publicidad de los zumos de frutas y otros productos similares destinados a la alimentación humana y el </w:t>
      </w:r>
      <w:r w:rsidR="00DE127B" w:rsidRPr="0033320B">
        <w:rPr>
          <w:rFonts w:ascii="Calibri" w:hAnsi="Calibri" w:cs="Arial"/>
          <w:b/>
        </w:rPr>
        <w:t xml:space="preserve">Real Decreto </w:t>
      </w:r>
      <w:r w:rsidR="0033320B" w:rsidRPr="0033320B">
        <w:rPr>
          <w:rFonts w:ascii="Calibri" w:hAnsi="Calibri" w:cs="Arial"/>
          <w:b/>
        </w:rPr>
        <w:t>773/2023, de 3 de octubre, por el que se regulan los coadyuvantes tecnológicos utilizados en los procesos de elaboración y obtención de alimentos</w:t>
      </w:r>
      <w:r w:rsidR="0033320B">
        <w:rPr>
          <w:rFonts w:ascii="Calibri" w:hAnsi="Calibri" w:cs="Arial"/>
          <w:b/>
        </w:rPr>
        <w:t>.</w:t>
      </w: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521"/>
        <w:gridCol w:w="2360"/>
        <w:gridCol w:w="3582"/>
        <w:gridCol w:w="3539"/>
      </w:tblGrid>
      <w:tr w:rsidR="00B65C41" w:rsidRPr="00341E1C" w14:paraId="10A2A516" w14:textId="77777777" w:rsidTr="0008332A">
        <w:trPr>
          <w:jc w:val="center"/>
        </w:trPr>
        <w:tc>
          <w:tcPr>
            <w:tcW w:w="992" w:type="dxa"/>
          </w:tcPr>
          <w:p w14:paraId="736817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521" w:type="dxa"/>
          </w:tcPr>
          <w:p w14:paraId="7B6C8DFC" w14:textId="77777777" w:rsidR="00B65C41" w:rsidRPr="00341E1C" w:rsidRDefault="00B65C41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 xml:space="preserve">: nombre y dirección de la organización/persona, teléfono de contacto y </w:t>
            </w:r>
            <w:r>
              <w:rPr>
                <w:rFonts w:ascii="Calibri" w:hAnsi="Calibri" w:cs="Arial"/>
              </w:rPr>
              <w:t xml:space="preserve">correo electrónico </w:t>
            </w: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)</w:t>
            </w:r>
          </w:p>
        </w:tc>
        <w:tc>
          <w:tcPr>
            <w:tcW w:w="2360" w:type="dxa"/>
          </w:tcPr>
          <w:p w14:paraId="0E8FF75C" w14:textId="77777777" w:rsidR="00B65C41" w:rsidRPr="00341E1C" w:rsidRDefault="00B65C41" w:rsidP="005A5C09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Respuesta como consumidor (C), </w:t>
            </w:r>
            <w:r w:rsidR="005A5C09">
              <w:rPr>
                <w:rFonts w:ascii="Calibri" w:hAnsi="Calibri" w:cs="Arial"/>
                <w:b/>
              </w:rPr>
              <w:t>agricultor(A),</w:t>
            </w:r>
            <w:r>
              <w:rPr>
                <w:rFonts w:ascii="Calibri" w:hAnsi="Calibri" w:cs="Arial"/>
                <w:b/>
              </w:rPr>
              <w:t>fabricante (F)</w:t>
            </w:r>
            <w:r w:rsidR="005A5C09">
              <w:rPr>
                <w:rFonts w:ascii="Calibri" w:hAnsi="Calibri" w:cs="Arial"/>
                <w:b/>
              </w:rPr>
              <w:t>,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5A5C09">
              <w:rPr>
                <w:rFonts w:ascii="Calibri" w:hAnsi="Calibri" w:cs="Arial"/>
                <w:b/>
              </w:rPr>
              <w:t xml:space="preserve">elaborador ( E) </w:t>
            </w:r>
            <w:r>
              <w:rPr>
                <w:rFonts w:ascii="Calibri" w:hAnsi="Calibri" w:cs="Arial"/>
                <w:b/>
              </w:rPr>
              <w:t xml:space="preserve">o comercializador (CO) </w:t>
            </w:r>
          </w:p>
        </w:tc>
        <w:tc>
          <w:tcPr>
            <w:tcW w:w="3582" w:type="dxa"/>
          </w:tcPr>
          <w:p w14:paraId="44112CCF" w14:textId="77777777" w:rsidR="00B65C41" w:rsidRDefault="00B65C41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61F0D75D" w14:textId="77777777" w:rsidR="00B65C41" w:rsidRPr="001F7F0E" w:rsidRDefault="00B65C41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sz w:val="16"/>
                <w:szCs w:val="16"/>
              </w:rPr>
              <w:t>*</w:t>
            </w:r>
            <w:r w:rsidRPr="001F7F0E">
              <w:rPr>
                <w:rFonts w:ascii="Calibri" w:hAnsi="Calibri" w:cs="Arial"/>
                <w:sz w:val="16"/>
                <w:szCs w:val="16"/>
              </w:rPr>
              <w:t>*)</w:t>
            </w:r>
          </w:p>
        </w:tc>
        <w:tc>
          <w:tcPr>
            <w:tcW w:w="3539" w:type="dxa"/>
          </w:tcPr>
          <w:p w14:paraId="6F8306A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B65C41" w:rsidRPr="00341E1C" w14:paraId="5B795674" w14:textId="77777777" w:rsidTr="0008332A">
        <w:trPr>
          <w:jc w:val="center"/>
        </w:trPr>
        <w:tc>
          <w:tcPr>
            <w:tcW w:w="992" w:type="dxa"/>
          </w:tcPr>
          <w:p w14:paraId="4AA3F8DC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521" w:type="dxa"/>
          </w:tcPr>
          <w:p w14:paraId="0F8EEEC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96B46D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2389C4A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774A21F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206F99E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10A3156B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387A9423" w14:textId="77777777" w:rsidTr="0008332A">
        <w:trPr>
          <w:jc w:val="center"/>
        </w:trPr>
        <w:tc>
          <w:tcPr>
            <w:tcW w:w="992" w:type="dxa"/>
          </w:tcPr>
          <w:p w14:paraId="58F67CE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521" w:type="dxa"/>
          </w:tcPr>
          <w:p w14:paraId="03227ED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3402C80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9BFE01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0105041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7ED0DA60" w14:textId="77777777" w:rsidTr="0008332A">
        <w:trPr>
          <w:jc w:val="center"/>
        </w:trPr>
        <w:tc>
          <w:tcPr>
            <w:tcW w:w="992" w:type="dxa"/>
          </w:tcPr>
          <w:p w14:paraId="5191DBE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521" w:type="dxa"/>
          </w:tcPr>
          <w:p w14:paraId="63AD31E2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4DDADD54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6069C9C3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556E2D68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B65C41" w:rsidRPr="00341E1C" w14:paraId="6F3D4565" w14:textId="77777777" w:rsidTr="0008332A">
        <w:trPr>
          <w:jc w:val="center"/>
        </w:trPr>
        <w:tc>
          <w:tcPr>
            <w:tcW w:w="992" w:type="dxa"/>
          </w:tcPr>
          <w:p w14:paraId="2D568EC9" w14:textId="77777777" w:rsidR="00B65C41" w:rsidRPr="00341E1C" w:rsidRDefault="0008332A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521" w:type="dxa"/>
          </w:tcPr>
          <w:p w14:paraId="6CB07CE0" w14:textId="77777777" w:rsidR="00B65C41" w:rsidRDefault="00B65C41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8332A" w:rsidRDefault="0008332A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8332A" w:rsidRPr="00341E1C" w:rsidRDefault="0008332A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360" w:type="dxa"/>
          </w:tcPr>
          <w:p w14:paraId="5D0A74F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82" w:type="dxa"/>
          </w:tcPr>
          <w:p w14:paraId="75365F87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9" w:type="dxa"/>
          </w:tcPr>
          <w:p w14:paraId="41FBAD89" w14:textId="77777777" w:rsidR="00B65C41" w:rsidRPr="00341E1C" w:rsidRDefault="00B65C41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C9C31B9" w14:textId="77777777" w:rsidR="001F7F0E" w:rsidRDefault="001F7F0E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</w:t>
      </w:r>
      <w:r w:rsidR="000D6508">
        <w:rPr>
          <w:rFonts w:ascii="Calibri" w:hAnsi="Calibri" w:cs="Arial"/>
          <w:sz w:val="16"/>
          <w:szCs w:val="16"/>
        </w:rPr>
        <w:t>Datos obligatorios.</w:t>
      </w:r>
      <w:r w:rsidR="00721053">
        <w:rPr>
          <w:rFonts w:ascii="Calibri" w:hAnsi="Calibri" w:cs="Arial"/>
          <w:sz w:val="16"/>
          <w:szCs w:val="16"/>
        </w:rPr>
        <w:t xml:space="preserve"> Sólo se tendrán en consideración las repuestas en las que el remitente esté claramente identificado.</w:t>
      </w:r>
    </w:p>
    <w:p w14:paraId="2F2C4DC4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(**) Como máximo 1500 caracteres.</w:t>
      </w:r>
    </w:p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04DF"/>
    <w:rsid w:val="0008332A"/>
    <w:rsid w:val="000D6508"/>
    <w:rsid w:val="00132280"/>
    <w:rsid w:val="00196F31"/>
    <w:rsid w:val="001E4B11"/>
    <w:rsid w:val="001F7F0E"/>
    <w:rsid w:val="0027540B"/>
    <w:rsid w:val="002E3FA9"/>
    <w:rsid w:val="002F0744"/>
    <w:rsid w:val="00317B34"/>
    <w:rsid w:val="0033320B"/>
    <w:rsid w:val="00341E1C"/>
    <w:rsid w:val="00375112"/>
    <w:rsid w:val="003F3C73"/>
    <w:rsid w:val="004D3793"/>
    <w:rsid w:val="004F0D0D"/>
    <w:rsid w:val="00503BDF"/>
    <w:rsid w:val="005175A1"/>
    <w:rsid w:val="00536C0E"/>
    <w:rsid w:val="005A5C09"/>
    <w:rsid w:val="005B112D"/>
    <w:rsid w:val="005C1BFA"/>
    <w:rsid w:val="00642030"/>
    <w:rsid w:val="00692F19"/>
    <w:rsid w:val="00721053"/>
    <w:rsid w:val="0077005E"/>
    <w:rsid w:val="0077071D"/>
    <w:rsid w:val="00771F49"/>
    <w:rsid w:val="0092431B"/>
    <w:rsid w:val="0098352F"/>
    <w:rsid w:val="00A4029A"/>
    <w:rsid w:val="00A852AD"/>
    <w:rsid w:val="00AA2B58"/>
    <w:rsid w:val="00AB23C8"/>
    <w:rsid w:val="00AD675D"/>
    <w:rsid w:val="00AF29A0"/>
    <w:rsid w:val="00B03480"/>
    <w:rsid w:val="00B65C41"/>
    <w:rsid w:val="00BA0A30"/>
    <w:rsid w:val="00BF4DA4"/>
    <w:rsid w:val="00C301EC"/>
    <w:rsid w:val="00DB3395"/>
    <w:rsid w:val="00DE127B"/>
    <w:rsid w:val="00DE6E33"/>
    <w:rsid w:val="00E43A01"/>
    <w:rsid w:val="00EA565C"/>
    <w:rsid w:val="00EB2552"/>
    <w:rsid w:val="00F373A7"/>
    <w:rsid w:val="00F43C87"/>
    <w:rsid w:val="00FA1467"/>
    <w:rsid w:val="00FA26E7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uiPriority w:val="9"/>
    <w:qFormat/>
    <w:rsid w:val="0006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5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8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0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Molina Almela, Luis</cp:lastModifiedBy>
  <cp:revision>2</cp:revision>
  <cp:lastPrinted>2017-02-07T09:12:00Z</cp:lastPrinted>
  <dcterms:created xsi:type="dcterms:W3CDTF">2025-03-26T00:50:00Z</dcterms:created>
  <dcterms:modified xsi:type="dcterms:W3CDTF">2025-03-26T00:50:00Z</dcterms:modified>
</cp:coreProperties>
</file>