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B85053" w:rsidRPr="00A54C58" w14:paraId="14F73189" w14:textId="77777777" w:rsidTr="006F2E93">
        <w:tc>
          <w:tcPr>
            <w:tcW w:w="5813" w:type="dxa"/>
            <w:vAlign w:val="center"/>
          </w:tcPr>
          <w:p w14:paraId="014A295B" w14:textId="77777777" w:rsidR="00B85053" w:rsidRDefault="000E0C71" w:rsidP="006F2E93">
            <w:pPr>
              <w:ind w:left="-113"/>
              <w:rPr>
                <w:rFonts w:ascii="Times New Roman" w:eastAsia="Times New Roman" w:hAnsi="Times New Roman" w:cs="Times New Roman"/>
                <w:sz w:val="20"/>
                <w:szCs w:val="20"/>
              </w:rPr>
            </w:pPr>
            <w:r>
              <w:rPr>
                <w:noProof/>
                <w:lang w:eastAsia="es-ES"/>
              </w:rPr>
              <w:drawing>
                <wp:inline distT="0" distB="0" distL="0" distR="0" wp14:anchorId="1804402C" wp14:editId="761E9EDD">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606"/>
              <w:gridCol w:w="2263"/>
            </w:tblGrid>
            <w:tr w:rsidR="00B85053" w:rsidRPr="00A54C58" w14:paraId="46033B32" w14:textId="77777777" w:rsidTr="00E3140E">
              <w:trPr>
                <w:trHeight w:val="274"/>
                <w:jc w:val="right"/>
              </w:trPr>
              <w:tc>
                <w:tcPr>
                  <w:tcW w:w="606" w:type="dxa"/>
                  <w:tcBorders>
                    <w:top w:val="nil"/>
                    <w:left w:val="nil"/>
                    <w:bottom w:val="nil"/>
                    <w:right w:val="single" w:sz="4" w:space="0" w:color="auto"/>
                  </w:tcBorders>
                </w:tcPr>
                <w:p w14:paraId="15212A74" w14:textId="77777777" w:rsidR="00B85053" w:rsidRDefault="00B85053" w:rsidP="003D1B2A">
                  <w:pPr>
                    <w:pStyle w:val="Textonotapie"/>
                    <w:tabs>
                      <w:tab w:val="left" w:pos="1021"/>
                      <w:tab w:val="left" w:pos="8080"/>
                    </w:tabs>
                    <w:spacing w:line="264" w:lineRule="auto"/>
                    <w:jc w:val="right"/>
                    <w:rPr>
                      <w:rFonts w:ascii="Gill Sans MT" w:hAnsi="Gill Sans MT"/>
                      <w:sz w:val="14"/>
                      <w:lang w:val="es-ES_tradnl"/>
                    </w:rPr>
                  </w:pPr>
                </w:p>
              </w:tc>
              <w:tc>
                <w:tcPr>
                  <w:tcW w:w="2263" w:type="dxa"/>
                  <w:tcBorders>
                    <w:top w:val="single" w:sz="4" w:space="0" w:color="auto"/>
                    <w:left w:val="single" w:sz="4" w:space="0" w:color="auto"/>
                    <w:bottom w:val="single" w:sz="4" w:space="0" w:color="auto"/>
                    <w:right w:val="single" w:sz="4" w:space="0" w:color="auto"/>
                  </w:tcBorders>
                  <w:vAlign w:val="center"/>
                  <w:hideMark/>
                </w:tcPr>
                <w:p w14:paraId="0B584F0A" w14:textId="77777777" w:rsidR="00781DDF" w:rsidRDefault="00781DDF" w:rsidP="003D1B2A">
                  <w:pPr>
                    <w:pStyle w:val="Textonotapie"/>
                    <w:tabs>
                      <w:tab w:val="left" w:pos="1021"/>
                      <w:tab w:val="left" w:pos="8080"/>
                    </w:tabs>
                    <w:spacing w:before="40" w:line="264" w:lineRule="auto"/>
                    <w:ind w:left="57"/>
                    <w:rPr>
                      <w:rFonts w:ascii="Gill Sans MT" w:hAnsi="Gill Sans MT"/>
                      <w:sz w:val="14"/>
                      <w:szCs w:val="14"/>
                    </w:rPr>
                  </w:pPr>
                  <w:r>
                    <w:rPr>
                      <w:rFonts w:ascii="Gill Sans MT" w:hAnsi="Gill Sans MT"/>
                      <w:sz w:val="14"/>
                      <w:szCs w:val="14"/>
                    </w:rPr>
                    <w:t>SECRETARIA GENERAL</w:t>
                  </w:r>
                </w:p>
                <w:p w14:paraId="415C2FE3" w14:textId="77777777" w:rsidR="00E3140E" w:rsidRDefault="00B85053" w:rsidP="003D1B2A">
                  <w:pPr>
                    <w:pStyle w:val="Textonotapie"/>
                    <w:tabs>
                      <w:tab w:val="left" w:pos="1021"/>
                      <w:tab w:val="left" w:pos="8080"/>
                    </w:tabs>
                    <w:spacing w:line="264" w:lineRule="auto"/>
                    <w:ind w:left="57"/>
                    <w:rPr>
                      <w:rFonts w:ascii="Gill Sans MT" w:hAnsi="Gill Sans MT"/>
                      <w:sz w:val="14"/>
                      <w:szCs w:val="14"/>
                    </w:rPr>
                  </w:pPr>
                  <w:r w:rsidRPr="00A2143F">
                    <w:rPr>
                      <w:rFonts w:ascii="Gill Sans MT" w:hAnsi="Gill Sans MT"/>
                      <w:sz w:val="14"/>
                      <w:szCs w:val="14"/>
                    </w:rPr>
                    <w:t xml:space="preserve">DE </w:t>
                  </w:r>
                  <w:r w:rsidR="00E3140E">
                    <w:rPr>
                      <w:rFonts w:ascii="Gill Sans MT" w:hAnsi="Gill Sans MT"/>
                      <w:sz w:val="14"/>
                      <w:szCs w:val="14"/>
                    </w:rPr>
                    <w:t>RECURSOS AGRARIOS</w:t>
                  </w:r>
                </w:p>
                <w:p w14:paraId="57612CDF" w14:textId="13CD2DA1" w:rsidR="00B85053" w:rsidRDefault="00501F55" w:rsidP="003D1B2A">
                  <w:pPr>
                    <w:pStyle w:val="Textonotapie"/>
                    <w:tabs>
                      <w:tab w:val="left" w:pos="1021"/>
                      <w:tab w:val="left" w:pos="8080"/>
                    </w:tabs>
                    <w:spacing w:after="40" w:line="264" w:lineRule="auto"/>
                    <w:ind w:left="57"/>
                    <w:rPr>
                      <w:rFonts w:ascii="Gill Sans MT" w:hAnsi="Gill Sans MT"/>
                      <w:sz w:val="15"/>
                      <w:szCs w:val="15"/>
                      <w:lang w:val="es-ES_tradnl"/>
                    </w:rPr>
                  </w:pPr>
                  <w:r>
                    <w:rPr>
                      <w:rFonts w:ascii="Gill Sans MT" w:hAnsi="Gill Sans MT"/>
                      <w:sz w:val="14"/>
                      <w:szCs w:val="14"/>
                    </w:rPr>
                    <w:t xml:space="preserve">Y SEGURIDAD ALIMENTARIA </w:t>
                  </w:r>
                </w:p>
              </w:tc>
            </w:tr>
            <w:tr w:rsidR="00B85053" w:rsidRPr="00A54C58" w14:paraId="7A70F39A" w14:textId="77777777" w:rsidTr="00E3140E">
              <w:trPr>
                <w:trHeight w:hRule="exact" w:val="57"/>
                <w:jc w:val="right"/>
              </w:trPr>
              <w:tc>
                <w:tcPr>
                  <w:tcW w:w="606" w:type="dxa"/>
                </w:tcPr>
                <w:p w14:paraId="0502B699" w14:textId="77777777" w:rsidR="00B85053" w:rsidRDefault="00B85053" w:rsidP="006F2E93">
                  <w:pPr>
                    <w:pStyle w:val="Textonotapie"/>
                    <w:tabs>
                      <w:tab w:val="left" w:pos="1021"/>
                      <w:tab w:val="left" w:pos="8080"/>
                    </w:tabs>
                    <w:jc w:val="right"/>
                    <w:rPr>
                      <w:rFonts w:ascii="Gill Sans MT" w:hAnsi="Gill Sans MT"/>
                      <w:sz w:val="14"/>
                      <w:lang w:val="es-ES_tradnl"/>
                    </w:rPr>
                  </w:pPr>
                </w:p>
              </w:tc>
              <w:tc>
                <w:tcPr>
                  <w:tcW w:w="2263" w:type="dxa"/>
                  <w:tcBorders>
                    <w:top w:val="single" w:sz="4" w:space="0" w:color="auto"/>
                    <w:left w:val="nil"/>
                    <w:bottom w:val="nil"/>
                    <w:right w:val="nil"/>
                  </w:tcBorders>
                </w:tcPr>
                <w:p w14:paraId="5423BF5B" w14:textId="77777777" w:rsidR="00B85053" w:rsidRDefault="00B85053" w:rsidP="006F2E93">
                  <w:pPr>
                    <w:pStyle w:val="Textonotapie"/>
                    <w:tabs>
                      <w:tab w:val="left" w:pos="1021"/>
                      <w:tab w:val="left" w:pos="8080"/>
                    </w:tabs>
                    <w:spacing w:line="276" w:lineRule="auto"/>
                    <w:ind w:right="-82"/>
                    <w:rPr>
                      <w:rFonts w:ascii="Gill Sans MT" w:hAnsi="Gill Sans MT"/>
                      <w:sz w:val="14"/>
                      <w:lang w:val="es-ES_tradnl"/>
                    </w:rPr>
                  </w:pPr>
                </w:p>
              </w:tc>
            </w:tr>
            <w:tr w:rsidR="00B85053" w:rsidRPr="00A54C58" w14:paraId="1F48904B" w14:textId="77777777" w:rsidTr="00E3140E">
              <w:trPr>
                <w:trHeight w:val="504"/>
                <w:jc w:val="right"/>
              </w:trPr>
              <w:tc>
                <w:tcPr>
                  <w:tcW w:w="606" w:type="dxa"/>
                </w:tcPr>
                <w:p w14:paraId="5A3E4A36" w14:textId="77777777" w:rsidR="00B85053" w:rsidRDefault="00B85053" w:rsidP="006F2E93">
                  <w:pPr>
                    <w:pStyle w:val="Textonotapie"/>
                    <w:tabs>
                      <w:tab w:val="left" w:pos="1021"/>
                      <w:tab w:val="left" w:pos="8080"/>
                    </w:tabs>
                    <w:jc w:val="right"/>
                    <w:rPr>
                      <w:rFonts w:ascii="Gill Sans MT" w:hAnsi="Gill Sans MT"/>
                      <w:sz w:val="14"/>
                      <w:lang w:val="es-ES_tradnl"/>
                    </w:rPr>
                  </w:pPr>
                </w:p>
              </w:tc>
              <w:tc>
                <w:tcPr>
                  <w:tcW w:w="2263" w:type="dxa"/>
                  <w:vAlign w:val="center"/>
                  <w:hideMark/>
                </w:tcPr>
                <w:p w14:paraId="73E93823" w14:textId="77777777" w:rsidR="00781DDF" w:rsidRDefault="00781DDF" w:rsidP="006F2E93">
                  <w:pPr>
                    <w:pStyle w:val="Textonotapie"/>
                    <w:tabs>
                      <w:tab w:val="left" w:pos="1021"/>
                      <w:tab w:val="left" w:pos="8080"/>
                    </w:tabs>
                    <w:spacing w:line="276" w:lineRule="auto"/>
                    <w:ind w:left="57" w:right="-79"/>
                    <w:rPr>
                      <w:rFonts w:ascii="Gill Sans MT" w:hAnsi="Gill Sans MT"/>
                      <w:sz w:val="14"/>
                    </w:rPr>
                  </w:pPr>
                  <w:r>
                    <w:rPr>
                      <w:rFonts w:ascii="Gill Sans MT" w:hAnsi="Gill Sans MT"/>
                      <w:sz w:val="14"/>
                    </w:rPr>
                    <w:t>DIRECCIÓN GENERAL</w:t>
                  </w:r>
                </w:p>
                <w:p w14:paraId="22B1EFC8" w14:textId="23FD7E31" w:rsidR="00B85053" w:rsidRDefault="00B85053"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ALIMENTA</w:t>
                  </w:r>
                  <w:r w:rsidR="00501F55">
                    <w:rPr>
                      <w:rFonts w:ascii="Gill Sans MT" w:hAnsi="Gill Sans MT"/>
                      <w:sz w:val="14"/>
                    </w:rPr>
                    <w:t>CIÓN</w:t>
                  </w:r>
                </w:p>
              </w:tc>
            </w:tr>
          </w:tbl>
          <w:p w14:paraId="3DD44F69" w14:textId="77777777" w:rsidR="00B85053" w:rsidRDefault="00B85053" w:rsidP="006F2E93">
            <w:pPr>
              <w:jc w:val="right"/>
              <w:rPr>
                <w:rFonts w:ascii="Times New Roman" w:eastAsia="Times New Roman" w:hAnsi="Times New Roman" w:cs="Times New Roman"/>
                <w:sz w:val="20"/>
                <w:szCs w:val="20"/>
              </w:rPr>
            </w:pPr>
          </w:p>
        </w:tc>
      </w:tr>
    </w:tbl>
    <w:p w14:paraId="6A3405B2" w14:textId="77777777" w:rsidR="00C10401" w:rsidRPr="00C3117B" w:rsidRDefault="00C10401" w:rsidP="00C10401">
      <w:pPr>
        <w:spacing w:after="0" w:line="240" w:lineRule="auto"/>
        <w:jc w:val="center"/>
        <w:rPr>
          <w:b/>
          <w:sz w:val="28"/>
          <w:szCs w:val="28"/>
        </w:rPr>
      </w:pPr>
    </w:p>
    <w:p w14:paraId="68CB6EF4" w14:textId="77777777" w:rsidR="004E164B" w:rsidRPr="00C31BA8" w:rsidRDefault="004E164B" w:rsidP="0011635B">
      <w:pPr>
        <w:spacing w:after="0" w:line="240" w:lineRule="auto"/>
        <w:jc w:val="center"/>
        <w:rPr>
          <w:b/>
          <w:sz w:val="28"/>
          <w:szCs w:val="28"/>
        </w:rPr>
      </w:pPr>
      <w:r w:rsidRPr="00C31BA8">
        <w:rPr>
          <w:b/>
          <w:sz w:val="28"/>
          <w:szCs w:val="28"/>
        </w:rPr>
        <w:t>MODELO 07</w:t>
      </w:r>
    </w:p>
    <w:p w14:paraId="5F6C790E" w14:textId="77777777" w:rsidR="0011635B" w:rsidRPr="00D01C3F" w:rsidRDefault="008F40A9" w:rsidP="0011635B">
      <w:pPr>
        <w:spacing w:after="0" w:line="240" w:lineRule="auto"/>
        <w:jc w:val="center"/>
        <w:rPr>
          <w:b/>
          <w:sz w:val="28"/>
          <w:szCs w:val="28"/>
        </w:rPr>
      </w:pPr>
      <w:r w:rsidRPr="00D01C3F">
        <w:rPr>
          <w:b/>
          <w:sz w:val="28"/>
          <w:szCs w:val="28"/>
        </w:rPr>
        <w:t>MEMORIA AMBIENTAL</w:t>
      </w:r>
    </w:p>
    <w:p w14:paraId="5F6CF5EF" w14:textId="77777777" w:rsidR="0011635B" w:rsidRPr="00D01C3F" w:rsidRDefault="0011635B" w:rsidP="0011635B">
      <w:pPr>
        <w:spacing w:after="0" w:line="240" w:lineRule="auto"/>
        <w:jc w:val="center"/>
        <w:rPr>
          <w:b/>
          <w:sz w:val="28"/>
          <w:szCs w:val="28"/>
        </w:rPr>
      </w:pPr>
    </w:p>
    <w:p w14:paraId="7223C895" w14:textId="77777777" w:rsidR="00425504" w:rsidRPr="00D01C3F" w:rsidRDefault="00425504" w:rsidP="0011635B">
      <w:pPr>
        <w:spacing w:after="0" w:line="240" w:lineRule="auto"/>
        <w:jc w:val="both"/>
      </w:pPr>
      <w:r w:rsidRPr="00D01C3F">
        <w:t>En cumplimiento de lo establecido en los artículos 11.13 y 12.8 del Real Decreto 1010/2015, de 6 de noviembre:</w:t>
      </w:r>
    </w:p>
    <w:p w14:paraId="61D2F882" w14:textId="364532D7" w:rsidR="00425504" w:rsidRPr="00D01C3F" w:rsidRDefault="00696FD3" w:rsidP="00696FD3">
      <w:pPr>
        <w:tabs>
          <w:tab w:val="left" w:pos="8160"/>
        </w:tabs>
        <w:spacing w:after="0" w:line="240" w:lineRule="auto"/>
        <w:jc w:val="both"/>
      </w:pPr>
      <w:r>
        <w:tab/>
      </w:r>
    </w:p>
    <w:p w14:paraId="75948125" w14:textId="77777777" w:rsidR="0011635B" w:rsidRPr="00D01C3F" w:rsidRDefault="0011635B" w:rsidP="0011635B">
      <w:pPr>
        <w:spacing w:after="0" w:line="240" w:lineRule="auto"/>
        <w:jc w:val="both"/>
      </w:pPr>
      <w:r w:rsidRPr="00D01C3F">
        <w:t>Don/Doña ______________________________________</w:t>
      </w:r>
      <w:r w:rsidR="00425504" w:rsidRPr="00D01C3F">
        <w:t xml:space="preserve">_________, con </w:t>
      </w:r>
      <w:r w:rsidRPr="00D01C3F">
        <w:t>NI</w:t>
      </w:r>
      <w:r w:rsidR="00425504" w:rsidRPr="00D01C3F">
        <w:t>F</w:t>
      </w:r>
      <w:r w:rsidRPr="00D01C3F">
        <w:t xml:space="preserve"> ___________</w:t>
      </w:r>
      <w:r w:rsidR="00425504" w:rsidRPr="00D01C3F">
        <w:t xml:space="preserve">_______ en </w:t>
      </w:r>
      <w:r w:rsidRPr="00D01C3F">
        <w:t xml:space="preserve">calidad de _______________________ </w:t>
      </w:r>
      <w:proofErr w:type="spellStart"/>
      <w:r w:rsidRPr="00D01C3F">
        <w:t>de</w:t>
      </w:r>
      <w:proofErr w:type="spellEnd"/>
      <w:r w:rsidRPr="00D01C3F">
        <w:t xml:space="preserve"> (entidad solicitante) _____________________</w:t>
      </w:r>
      <w:r w:rsidR="00425504" w:rsidRPr="00D01C3F">
        <w:t>_____</w:t>
      </w:r>
      <w:r w:rsidRPr="00D01C3F">
        <w:t xml:space="preserve"> con NIF _________________ y domicilio en __________________________________________</w:t>
      </w:r>
      <w:r w:rsidR="00425504" w:rsidRPr="00D01C3F">
        <w:t>_________ y en relación con el proyecto de inversión (título) ___________________________________________</w:t>
      </w:r>
    </w:p>
    <w:p w14:paraId="5D2B5430" w14:textId="77777777" w:rsidR="0011635B" w:rsidRPr="00D01C3F" w:rsidRDefault="0011635B" w:rsidP="0011635B">
      <w:pPr>
        <w:jc w:val="both"/>
      </w:pPr>
    </w:p>
    <w:p w14:paraId="62499711" w14:textId="77777777" w:rsidR="00ED4CD7" w:rsidRPr="00D01C3F" w:rsidRDefault="00F70A31" w:rsidP="00ED4CD7">
      <w:pPr>
        <w:spacing w:after="60" w:line="240" w:lineRule="auto"/>
      </w:pPr>
      <w:r w:rsidRPr="00D01C3F">
        <w:t>DECLARA</w:t>
      </w:r>
      <w:r w:rsidR="00ED4CD7" w:rsidRPr="00D01C3F">
        <w:t>, en relación con los efectos del proyecto en el medio ambiente:</w:t>
      </w:r>
    </w:p>
    <w:p w14:paraId="3C355B04" w14:textId="77777777" w:rsidR="00C96C4D" w:rsidRPr="00D01C3F" w:rsidRDefault="00C96C4D" w:rsidP="00ED4CD7">
      <w:pPr>
        <w:spacing w:after="60" w:line="240" w:lineRule="auto"/>
      </w:pPr>
    </w:p>
    <w:p w14:paraId="65F17B3F" w14:textId="77777777" w:rsidR="00F70A31" w:rsidRPr="00D01C3F" w:rsidRDefault="00ED4CD7" w:rsidP="007F0298">
      <w:pPr>
        <w:spacing w:after="60" w:line="240" w:lineRule="auto"/>
        <w:jc w:val="both"/>
      </w:pPr>
      <w:r w:rsidRPr="00D01C3F">
        <w:t>Si corresponde o no someter el proyecto de inversión al procedimiento de evaluación ambiental contemplado en la Ley 21/2013, de 9 de diciembre, de evaluación ambiental</w:t>
      </w:r>
      <w:r w:rsidR="00465B70">
        <w:t xml:space="preserve"> (marcar lo que corresponda)</w:t>
      </w:r>
      <w:r w:rsidR="00F70A31" w:rsidRPr="00D01C3F">
        <w:t>:</w:t>
      </w:r>
    </w:p>
    <w:p w14:paraId="7C121512" w14:textId="77777777" w:rsidR="00ED4CD7" w:rsidRPr="00D01C3F" w:rsidRDefault="00ED4CD7" w:rsidP="00ED4CD7">
      <w:pPr>
        <w:spacing w:after="60" w:line="240" w:lineRule="auto"/>
      </w:pPr>
    </w:p>
    <w:p w14:paraId="5CBF5709" w14:textId="77777777" w:rsidR="0011635B" w:rsidRPr="00D01C3F" w:rsidRDefault="00F70A31" w:rsidP="00F70A31">
      <w:pPr>
        <w:spacing w:before="60" w:after="0" w:line="240" w:lineRule="auto"/>
        <w:ind w:left="720"/>
        <w:contextualSpacing/>
        <w:jc w:val="both"/>
      </w:pPr>
      <w:r w:rsidRPr="00D01C3F">
        <w:rPr>
          <w:noProof/>
          <w:lang w:eastAsia="es-ES"/>
        </w:rPr>
        <mc:AlternateContent>
          <mc:Choice Requires="wps">
            <w:drawing>
              <wp:anchor distT="0" distB="0" distL="114300" distR="114300" simplePos="0" relativeHeight="251659264" behindDoc="0" locked="0" layoutInCell="1" allowOverlap="1" wp14:anchorId="0FC17E0C" wp14:editId="0D0D4C48">
                <wp:simplePos x="0" y="0"/>
                <wp:positionH relativeFrom="column">
                  <wp:posOffset>196215</wp:posOffset>
                </wp:positionH>
                <wp:positionV relativeFrom="paragraph">
                  <wp:posOffset>18415</wp:posOffset>
                </wp:positionV>
                <wp:extent cx="133350" cy="12382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33350"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645B3" id="1 Rectángulo" o:spid="_x0000_s1026" style="position:absolute;margin-left:15.45pt;margin-top:1.45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" filled="f" strokecolor="black [3213]" strokeweight=".5pt"/>
            </w:pict>
          </mc:Fallback>
        </mc:AlternateContent>
      </w:r>
      <w:r w:rsidR="00ED4CD7" w:rsidRPr="00D01C3F">
        <w:t>Sí corresponde y se adjunta.</w:t>
      </w:r>
    </w:p>
    <w:p w14:paraId="337AEC15" w14:textId="77777777" w:rsidR="00ED4CD7" w:rsidRPr="00D01C3F" w:rsidRDefault="00ED4CD7" w:rsidP="00F70A31">
      <w:pPr>
        <w:spacing w:before="60" w:after="0" w:line="240" w:lineRule="auto"/>
        <w:ind w:left="720"/>
        <w:contextualSpacing/>
        <w:jc w:val="both"/>
      </w:pPr>
    </w:p>
    <w:p w14:paraId="0DBFA61E" w14:textId="77777777" w:rsidR="00ED4CD7" w:rsidRPr="00D01C3F" w:rsidRDefault="00F70A31" w:rsidP="00F70A31">
      <w:pPr>
        <w:spacing w:after="0" w:line="240" w:lineRule="auto"/>
        <w:ind w:left="720"/>
        <w:contextualSpacing/>
        <w:jc w:val="both"/>
      </w:pPr>
      <w:r w:rsidRPr="00D01C3F">
        <w:rPr>
          <w:noProof/>
          <w:lang w:eastAsia="es-ES"/>
        </w:rPr>
        <mc:AlternateContent>
          <mc:Choice Requires="wps">
            <w:drawing>
              <wp:anchor distT="0" distB="0" distL="114300" distR="114300" simplePos="0" relativeHeight="251661312" behindDoc="0" locked="0" layoutInCell="1" allowOverlap="1" wp14:anchorId="5234294B" wp14:editId="3620F27F">
                <wp:simplePos x="0" y="0"/>
                <wp:positionH relativeFrom="column">
                  <wp:posOffset>196215</wp:posOffset>
                </wp:positionH>
                <wp:positionV relativeFrom="paragraph">
                  <wp:posOffset>41275</wp:posOffset>
                </wp:positionV>
                <wp:extent cx="133350" cy="12382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33350"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67A95" id="2 Rectángulo" o:spid="_x0000_s1026" style="position:absolute;margin-left:15.45pt;margin-top:3.25pt;width:10.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" filled="f" strokecolor="black [3213]" strokeweight=".5pt"/>
            </w:pict>
          </mc:Fallback>
        </mc:AlternateContent>
      </w:r>
      <w:r w:rsidR="00ED4CD7" w:rsidRPr="00D01C3F">
        <w:t>E</w:t>
      </w:r>
      <w:r w:rsidR="0011635B" w:rsidRPr="00D01C3F">
        <w:t xml:space="preserve">stá </w:t>
      </w:r>
      <w:r w:rsidR="00ED4CD7" w:rsidRPr="00D01C3F">
        <w:t>exento</w:t>
      </w:r>
      <w:r w:rsidR="0011635B" w:rsidRPr="00D01C3F">
        <w:t xml:space="preserve"> </w:t>
      </w:r>
      <w:r w:rsidR="00ED4CD7" w:rsidRPr="00D01C3F">
        <w:t>(indicar a continuación la referencia normativa que avala la exención</w:t>
      </w:r>
      <w:r w:rsidR="00E62462" w:rsidRPr="00D01C3F">
        <w:t>)</w:t>
      </w:r>
      <w:r w:rsidR="00ED4CD7" w:rsidRPr="00D01C3F">
        <w:t xml:space="preserve">: </w:t>
      </w:r>
    </w:p>
    <w:p w14:paraId="0C548120" w14:textId="77777777" w:rsidR="00C96C4D" w:rsidRPr="00D01C3F" w:rsidRDefault="00ED4CD7" w:rsidP="00F70A31">
      <w:pPr>
        <w:spacing w:after="0" w:line="240" w:lineRule="auto"/>
        <w:ind w:left="720"/>
        <w:contextualSpacing/>
        <w:jc w:val="both"/>
      </w:pPr>
      <w:r w:rsidRPr="00D01C3F">
        <w:t>_____________________________________________________________________________</w:t>
      </w:r>
    </w:p>
    <w:p w14:paraId="20EA7341" w14:textId="77777777" w:rsidR="0011635B" w:rsidRPr="00D01C3F" w:rsidRDefault="00ED4CD7" w:rsidP="00F70A31">
      <w:pPr>
        <w:spacing w:after="0" w:line="240" w:lineRule="auto"/>
        <w:ind w:left="720"/>
        <w:contextualSpacing/>
        <w:jc w:val="both"/>
      </w:pPr>
      <w:r w:rsidRPr="00D01C3F">
        <w:t>_____________________________________________________________________________</w:t>
      </w:r>
    </w:p>
    <w:p w14:paraId="5D545B27" w14:textId="77777777" w:rsidR="00C96C4D" w:rsidRPr="00D01C3F" w:rsidRDefault="00C96C4D" w:rsidP="00C96C4D">
      <w:pPr>
        <w:spacing w:after="0" w:line="240" w:lineRule="auto"/>
        <w:contextualSpacing/>
        <w:jc w:val="both"/>
      </w:pPr>
    </w:p>
    <w:p w14:paraId="0839DF82" w14:textId="77777777" w:rsidR="00E62462" w:rsidRPr="00D01C3F" w:rsidRDefault="00E62462" w:rsidP="00C96C4D">
      <w:pPr>
        <w:spacing w:after="0" w:line="240" w:lineRule="auto"/>
        <w:contextualSpacing/>
        <w:jc w:val="both"/>
      </w:pPr>
    </w:p>
    <w:p w14:paraId="2F4026C4" w14:textId="77777777" w:rsidR="00C96C4D" w:rsidRPr="00D01C3F" w:rsidRDefault="00C96C4D" w:rsidP="00C96C4D">
      <w:pPr>
        <w:spacing w:after="0" w:line="240" w:lineRule="auto"/>
        <w:contextualSpacing/>
        <w:jc w:val="both"/>
      </w:pPr>
      <w:r w:rsidRPr="00D01C3F">
        <w:t>Cómo van a tenerse en cuenta los principios de precaución y acción preventiva y cautelar para minimizar los efectos negativos del proyecto:</w:t>
      </w:r>
    </w:p>
    <w:p w14:paraId="4B1BEAF2" w14:textId="77777777" w:rsidR="00C96C4D" w:rsidRPr="00D01C3F" w:rsidRDefault="00C96C4D" w:rsidP="00C96C4D">
      <w:pPr>
        <w:spacing w:after="0" w:line="240" w:lineRule="auto"/>
        <w:contextualSpacing/>
        <w:jc w:val="both"/>
      </w:pPr>
      <w:r w:rsidRPr="00D01C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298" w:rsidRPr="00D01C3F">
        <w:t>________________________________________________________________________________________________________________________________________________________________________</w:t>
      </w:r>
    </w:p>
    <w:p w14:paraId="0911132B" w14:textId="77777777" w:rsidR="00C96C4D" w:rsidRPr="00D01C3F" w:rsidRDefault="00C96C4D" w:rsidP="00C96C4D">
      <w:pPr>
        <w:spacing w:after="0" w:line="240" w:lineRule="auto"/>
        <w:contextualSpacing/>
        <w:jc w:val="both"/>
      </w:pPr>
    </w:p>
    <w:p w14:paraId="6F191682" w14:textId="77777777" w:rsidR="00E62462" w:rsidRPr="00D01C3F" w:rsidRDefault="00E62462" w:rsidP="00C96C4D">
      <w:pPr>
        <w:spacing w:after="0" w:line="240" w:lineRule="auto"/>
        <w:contextualSpacing/>
        <w:jc w:val="both"/>
      </w:pPr>
    </w:p>
    <w:p w14:paraId="30817AC7" w14:textId="77777777" w:rsidR="00C96C4D" w:rsidRPr="00D01C3F" w:rsidRDefault="00C96C4D" w:rsidP="00C96C4D">
      <w:pPr>
        <w:spacing w:after="0" w:line="240" w:lineRule="auto"/>
        <w:contextualSpacing/>
        <w:jc w:val="both"/>
      </w:pPr>
      <w:r w:rsidRPr="00D01C3F">
        <w:t>Cómo se van a corregir y compensar los impactos del proyecto:</w:t>
      </w:r>
    </w:p>
    <w:p w14:paraId="72500061" w14:textId="77777777" w:rsidR="00C96C4D" w:rsidRPr="00D01C3F" w:rsidRDefault="00C96C4D" w:rsidP="00C96C4D">
      <w:pPr>
        <w:spacing w:after="0" w:line="240" w:lineRule="auto"/>
        <w:contextualSpacing/>
        <w:jc w:val="both"/>
      </w:pPr>
      <w:r w:rsidRPr="00D01C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1C3F">
        <w:lastRenderedPageBreak/>
        <w:t>____________________________________________________________________________________</w:t>
      </w:r>
      <w:r w:rsidR="007F0298" w:rsidRPr="00D01C3F">
        <w:t>____________________________________________________________________________________</w:t>
      </w:r>
    </w:p>
    <w:p w14:paraId="2938D0E2" w14:textId="77777777" w:rsidR="00781DDF" w:rsidRDefault="00781DDF" w:rsidP="00C96C4D">
      <w:pPr>
        <w:spacing w:after="0" w:line="240" w:lineRule="auto"/>
        <w:contextualSpacing/>
        <w:jc w:val="both"/>
      </w:pPr>
    </w:p>
    <w:p w14:paraId="69CC56BB" w14:textId="77777777" w:rsidR="00781DDF" w:rsidRDefault="00781DDF" w:rsidP="00C96C4D">
      <w:pPr>
        <w:spacing w:after="0" w:line="240" w:lineRule="auto"/>
        <w:contextualSpacing/>
        <w:jc w:val="both"/>
      </w:pPr>
    </w:p>
    <w:p w14:paraId="022B6C26" w14:textId="03B249F8" w:rsidR="00C96C4D" w:rsidRPr="00D01C3F" w:rsidRDefault="00C96C4D" w:rsidP="00C96C4D">
      <w:pPr>
        <w:spacing w:after="0" w:line="240" w:lineRule="auto"/>
        <w:contextualSpacing/>
        <w:jc w:val="both"/>
      </w:pPr>
      <w:r w:rsidRPr="00D01C3F">
        <w:t>Si va a minimizarse el consumo de recursos naturales con el desarrollo del proyecto (indicar brevemente cómo va a conseguirse):</w:t>
      </w:r>
    </w:p>
    <w:p w14:paraId="56E0984A" w14:textId="77777777" w:rsidR="00C96C4D" w:rsidRPr="00D01C3F" w:rsidRDefault="00C96C4D" w:rsidP="00C96C4D">
      <w:pPr>
        <w:spacing w:after="0" w:line="240" w:lineRule="auto"/>
        <w:contextualSpacing/>
        <w:jc w:val="both"/>
      </w:pPr>
      <w:r w:rsidRPr="00D01C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298" w:rsidRPr="00D01C3F">
        <w:t>________________________________________________________________________________________________________________________________________________________________________</w:t>
      </w:r>
    </w:p>
    <w:p w14:paraId="013F285B" w14:textId="77777777" w:rsidR="00C96C4D" w:rsidRPr="00D01C3F" w:rsidRDefault="00C96C4D" w:rsidP="00C96C4D">
      <w:pPr>
        <w:spacing w:after="0" w:line="240" w:lineRule="auto"/>
        <w:contextualSpacing/>
        <w:jc w:val="both"/>
      </w:pPr>
    </w:p>
    <w:p w14:paraId="6EFBCA87" w14:textId="77777777" w:rsidR="00E62462" w:rsidRPr="00D01C3F" w:rsidRDefault="00E62462" w:rsidP="00C96C4D">
      <w:pPr>
        <w:spacing w:after="0" w:line="240" w:lineRule="auto"/>
        <w:contextualSpacing/>
        <w:jc w:val="both"/>
      </w:pPr>
    </w:p>
    <w:p w14:paraId="4C9581F9" w14:textId="77777777" w:rsidR="00C96C4D" w:rsidRPr="00D01C3F" w:rsidRDefault="00C96C4D" w:rsidP="00C96C4D">
      <w:pPr>
        <w:spacing w:after="0" w:line="240" w:lineRule="auto"/>
        <w:contextualSpacing/>
        <w:jc w:val="both"/>
      </w:pPr>
      <w:r w:rsidRPr="00D01C3F">
        <w:t>Si el proyecto de inversión va a hacer uso y cómo del mejor conocimiento científico posible y las mejores prácticas ambientales:</w:t>
      </w:r>
    </w:p>
    <w:p w14:paraId="1EA80640" w14:textId="77777777" w:rsidR="00C96C4D" w:rsidRPr="00D01C3F" w:rsidRDefault="00C96C4D" w:rsidP="00C96C4D">
      <w:pPr>
        <w:spacing w:after="0" w:line="240" w:lineRule="auto"/>
        <w:contextualSpacing/>
        <w:jc w:val="both"/>
      </w:pPr>
      <w:r w:rsidRPr="00D01C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298" w:rsidRPr="00D01C3F">
        <w:t>________________________________________________________________________________________________</w:t>
      </w:r>
    </w:p>
    <w:p w14:paraId="2F048218" w14:textId="77777777" w:rsidR="00C96C4D" w:rsidRPr="00D01C3F" w:rsidRDefault="00C96C4D" w:rsidP="00C96C4D">
      <w:pPr>
        <w:spacing w:after="0" w:line="240" w:lineRule="auto"/>
        <w:contextualSpacing/>
        <w:jc w:val="both"/>
      </w:pPr>
    </w:p>
    <w:p w14:paraId="5AFF9913" w14:textId="77777777" w:rsidR="00ED4CD7" w:rsidRPr="00D01C3F" w:rsidRDefault="00ED4CD7" w:rsidP="007F0298">
      <w:pPr>
        <w:spacing w:after="0" w:line="240" w:lineRule="auto"/>
        <w:contextualSpacing/>
        <w:jc w:val="both"/>
      </w:pPr>
    </w:p>
    <w:p w14:paraId="1AA05D40" w14:textId="77777777" w:rsidR="007F0298" w:rsidRPr="00D01C3F" w:rsidRDefault="007F0298" w:rsidP="007F0298">
      <w:pPr>
        <w:spacing w:after="0" w:line="240" w:lineRule="auto"/>
        <w:contextualSpacing/>
        <w:jc w:val="both"/>
      </w:pPr>
    </w:p>
    <w:p w14:paraId="15261095" w14:textId="77777777" w:rsidR="0011635B" w:rsidRPr="00D01C3F" w:rsidRDefault="0011635B" w:rsidP="007F0298">
      <w:pPr>
        <w:spacing w:after="0" w:line="240" w:lineRule="auto"/>
      </w:pPr>
    </w:p>
    <w:p w14:paraId="7056DDAC" w14:textId="77777777" w:rsidR="0011635B" w:rsidRPr="00D01C3F" w:rsidRDefault="0011635B" w:rsidP="0011635B">
      <w:pPr>
        <w:jc w:val="right"/>
      </w:pPr>
      <w:r w:rsidRPr="00D01C3F">
        <w:t>En ________________________________,</w:t>
      </w:r>
    </w:p>
    <w:p w14:paraId="4F82FC81" w14:textId="77777777" w:rsidR="00CF3640" w:rsidRDefault="0011635B" w:rsidP="008B359F">
      <w:pPr>
        <w:jc w:val="right"/>
      </w:pPr>
      <w:r w:rsidRPr="00D01C3F">
        <w:t>(Firma</w:t>
      </w:r>
      <w:r w:rsidR="005F6D7F">
        <w:t xml:space="preserve"> electrónica</w:t>
      </w:r>
      <w:r w:rsidRPr="00D01C3F">
        <w:t>)</w:t>
      </w:r>
    </w:p>
    <w:p w14:paraId="6F1DC5CA" w14:textId="77777777" w:rsidR="00F43F9E" w:rsidRDefault="00F43F9E" w:rsidP="00F43F9E"/>
    <w:p w14:paraId="6439C9EC" w14:textId="3F2C3260" w:rsidR="00F43F9E" w:rsidRPr="00D01C3F" w:rsidRDefault="00F43F9E" w:rsidP="00F43F9E">
      <w:pPr>
        <w:pStyle w:val="Piedepgina"/>
        <w:jc w:val="both"/>
      </w:pPr>
      <w:r w:rsidRPr="008166A5">
        <w:rPr>
          <w:rFonts w:cstheme="minorHAnsi"/>
        </w:rPr>
        <w:t>La financiación de estas ayudas se realizará en un 47 por ciento con cargo al presupuesto nacional que se efectuará con cargo al presupuesto del FEGA, aplic</w:t>
      </w:r>
      <w:r w:rsidRPr="001A7558">
        <w:rPr>
          <w:rFonts w:cstheme="minorHAnsi"/>
        </w:rPr>
        <w:t>ación presupuestaria 21.103.414B.774.06, hasta un máximo de</w:t>
      </w:r>
      <w:r w:rsidR="006B2379">
        <w:rPr>
          <w:rFonts w:cstheme="minorHAnsi"/>
        </w:rPr>
        <w:t xml:space="preserve"> </w:t>
      </w:r>
      <w:r w:rsidR="001A7558" w:rsidRPr="001A7558">
        <w:rPr>
          <w:rFonts w:cstheme="minorHAnsi"/>
        </w:rPr>
        <w:t>18.771.751,64</w:t>
      </w:r>
      <w:r w:rsidRPr="001A7558">
        <w:rPr>
          <w:rFonts w:cstheme="minorHAnsi"/>
        </w:rPr>
        <w:t xml:space="preserve"> euros </w:t>
      </w:r>
      <w:r w:rsidR="008F78D6" w:rsidRPr="001A7558">
        <w:rPr>
          <w:rFonts w:cstheme="minorHAnsi"/>
        </w:rPr>
        <w:t xml:space="preserve">y en un 53 por ciento con cargo al FEADER, aplicación presupuestaria 21.103.414B.774.05, hasta un máximo </w:t>
      </w:r>
      <w:r w:rsidR="008F78D6" w:rsidRPr="008F78D6">
        <w:rPr>
          <w:rFonts w:cstheme="minorHAnsi"/>
        </w:rPr>
        <w:t>de</w:t>
      </w:r>
      <w:r w:rsidR="001A7558">
        <w:rPr>
          <w:rFonts w:cstheme="minorHAnsi"/>
        </w:rPr>
        <w:t xml:space="preserve"> 21.168.145,47</w:t>
      </w:r>
      <w:r w:rsidR="008F78D6" w:rsidRPr="005515FF">
        <w:rPr>
          <w:rFonts w:cstheme="minorHAnsi"/>
          <w:color w:val="FF0000"/>
        </w:rPr>
        <w:t xml:space="preserve"> </w:t>
      </w:r>
      <w:r w:rsidR="008F78D6" w:rsidRPr="008F78D6">
        <w:rPr>
          <w:rFonts w:cstheme="minorHAnsi"/>
        </w:rPr>
        <w:t xml:space="preserve">euros, </w:t>
      </w:r>
      <w:r w:rsidRPr="008166A5">
        <w:rPr>
          <w:rFonts w:cstheme="minorHAnsi"/>
        </w:rPr>
        <w:t>en 202</w:t>
      </w:r>
      <w:r w:rsidR="005515FF">
        <w:rPr>
          <w:rFonts w:cstheme="minorHAnsi"/>
        </w:rPr>
        <w:t>5</w:t>
      </w:r>
      <w:r w:rsidR="008F78D6">
        <w:rPr>
          <w:rFonts w:cstheme="minorHAnsi"/>
        </w:rPr>
        <w:t>.</w:t>
      </w:r>
    </w:p>
    <w:sectPr w:rsidR="00F43F9E" w:rsidRPr="00D01C3F" w:rsidSect="00781DDF">
      <w:pgSz w:w="11906" w:h="16838"/>
      <w:pgMar w:top="1077" w:right="9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0958" w14:textId="77777777" w:rsidR="00F908BF" w:rsidRDefault="00F908BF" w:rsidP="00F908BF">
      <w:pPr>
        <w:spacing w:after="0" w:line="240" w:lineRule="auto"/>
      </w:pPr>
      <w:r>
        <w:separator/>
      </w:r>
    </w:p>
  </w:endnote>
  <w:endnote w:type="continuationSeparator" w:id="0">
    <w:p w14:paraId="01992F22" w14:textId="77777777" w:rsidR="00F908BF" w:rsidRDefault="00F908BF" w:rsidP="00F9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BA38" w14:textId="77777777" w:rsidR="00F908BF" w:rsidRDefault="00F908BF" w:rsidP="00F908BF">
      <w:pPr>
        <w:spacing w:after="0" w:line="240" w:lineRule="auto"/>
      </w:pPr>
      <w:r>
        <w:separator/>
      </w:r>
    </w:p>
  </w:footnote>
  <w:footnote w:type="continuationSeparator" w:id="0">
    <w:p w14:paraId="51BD3E13" w14:textId="77777777" w:rsidR="00F908BF" w:rsidRDefault="00F908BF" w:rsidP="00F90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0695276">
    <w:abstractNumId w:val="5"/>
  </w:num>
  <w:num w:numId="2" w16cid:durableId="485510114">
    <w:abstractNumId w:val="14"/>
  </w:num>
  <w:num w:numId="3" w16cid:durableId="106657619">
    <w:abstractNumId w:val="1"/>
  </w:num>
  <w:num w:numId="4" w16cid:durableId="1180658537">
    <w:abstractNumId w:val="3"/>
  </w:num>
  <w:num w:numId="5" w16cid:durableId="712778181">
    <w:abstractNumId w:val="8"/>
  </w:num>
  <w:num w:numId="6" w16cid:durableId="5988995">
    <w:abstractNumId w:val="7"/>
  </w:num>
  <w:num w:numId="7" w16cid:durableId="387611315">
    <w:abstractNumId w:val="9"/>
  </w:num>
  <w:num w:numId="8" w16cid:durableId="97070677">
    <w:abstractNumId w:val="19"/>
  </w:num>
  <w:num w:numId="9" w16cid:durableId="1288438466">
    <w:abstractNumId w:val="6"/>
  </w:num>
  <w:num w:numId="10" w16cid:durableId="988629338">
    <w:abstractNumId w:val="16"/>
  </w:num>
  <w:num w:numId="11" w16cid:durableId="842664916">
    <w:abstractNumId w:val="11"/>
  </w:num>
  <w:num w:numId="12" w16cid:durableId="1193225489">
    <w:abstractNumId w:val="18"/>
  </w:num>
  <w:num w:numId="13" w16cid:durableId="96410161">
    <w:abstractNumId w:val="13"/>
  </w:num>
  <w:num w:numId="14" w16cid:durableId="420296763">
    <w:abstractNumId w:val="2"/>
  </w:num>
  <w:num w:numId="15" w16cid:durableId="1865051197">
    <w:abstractNumId w:val="17"/>
  </w:num>
  <w:num w:numId="16" w16cid:durableId="211697378">
    <w:abstractNumId w:val="15"/>
  </w:num>
  <w:num w:numId="17" w16cid:durableId="501088626">
    <w:abstractNumId w:val="4"/>
  </w:num>
  <w:num w:numId="18" w16cid:durableId="2068840836">
    <w:abstractNumId w:val="0"/>
  </w:num>
  <w:num w:numId="19" w16cid:durableId="840123305">
    <w:abstractNumId w:val="10"/>
  </w:num>
  <w:num w:numId="20" w16cid:durableId="43023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48"/>
    <w:rsid w:val="00002AFF"/>
    <w:rsid w:val="0000683C"/>
    <w:rsid w:val="00013F9F"/>
    <w:rsid w:val="00022978"/>
    <w:rsid w:val="00025069"/>
    <w:rsid w:val="00025F4E"/>
    <w:rsid w:val="00036ED3"/>
    <w:rsid w:val="00040549"/>
    <w:rsid w:val="00045BDE"/>
    <w:rsid w:val="00055F3D"/>
    <w:rsid w:val="0007234F"/>
    <w:rsid w:val="00080C31"/>
    <w:rsid w:val="00097AD7"/>
    <w:rsid w:val="000B403C"/>
    <w:rsid w:val="000B68D1"/>
    <w:rsid w:val="000B6E16"/>
    <w:rsid w:val="000C0250"/>
    <w:rsid w:val="000C6F34"/>
    <w:rsid w:val="000D4F27"/>
    <w:rsid w:val="000D6A44"/>
    <w:rsid w:val="000E0C71"/>
    <w:rsid w:val="000F6BE5"/>
    <w:rsid w:val="00101A70"/>
    <w:rsid w:val="0011349A"/>
    <w:rsid w:val="0011635B"/>
    <w:rsid w:val="00142B58"/>
    <w:rsid w:val="00156102"/>
    <w:rsid w:val="00156C61"/>
    <w:rsid w:val="001728C6"/>
    <w:rsid w:val="001A1900"/>
    <w:rsid w:val="001A7558"/>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5449"/>
    <w:rsid w:val="002712A3"/>
    <w:rsid w:val="0027267D"/>
    <w:rsid w:val="002858E3"/>
    <w:rsid w:val="00290748"/>
    <w:rsid w:val="00290903"/>
    <w:rsid w:val="00291288"/>
    <w:rsid w:val="00292A7D"/>
    <w:rsid w:val="002948F5"/>
    <w:rsid w:val="002A4236"/>
    <w:rsid w:val="002A7551"/>
    <w:rsid w:val="002A7F1C"/>
    <w:rsid w:val="002B2885"/>
    <w:rsid w:val="002B3AF6"/>
    <w:rsid w:val="002D01D4"/>
    <w:rsid w:val="002D5A06"/>
    <w:rsid w:val="002E3568"/>
    <w:rsid w:val="002E67DA"/>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D1B2A"/>
    <w:rsid w:val="003E08F1"/>
    <w:rsid w:val="00405EEF"/>
    <w:rsid w:val="004175D4"/>
    <w:rsid w:val="00425504"/>
    <w:rsid w:val="0043018E"/>
    <w:rsid w:val="00437FF0"/>
    <w:rsid w:val="00442B95"/>
    <w:rsid w:val="00453E1A"/>
    <w:rsid w:val="00457265"/>
    <w:rsid w:val="00460538"/>
    <w:rsid w:val="00465B70"/>
    <w:rsid w:val="004756B7"/>
    <w:rsid w:val="00481AC3"/>
    <w:rsid w:val="00484B7C"/>
    <w:rsid w:val="00490048"/>
    <w:rsid w:val="00492A5D"/>
    <w:rsid w:val="0049473C"/>
    <w:rsid w:val="0049785F"/>
    <w:rsid w:val="004A5895"/>
    <w:rsid w:val="004B7920"/>
    <w:rsid w:val="004D3D07"/>
    <w:rsid w:val="004D45CD"/>
    <w:rsid w:val="004E07F8"/>
    <w:rsid w:val="004E164B"/>
    <w:rsid w:val="004E358F"/>
    <w:rsid w:val="004E3BDD"/>
    <w:rsid w:val="00501F55"/>
    <w:rsid w:val="00520F93"/>
    <w:rsid w:val="00522901"/>
    <w:rsid w:val="00530021"/>
    <w:rsid w:val="005324B1"/>
    <w:rsid w:val="005400F1"/>
    <w:rsid w:val="00550F13"/>
    <w:rsid w:val="005515FF"/>
    <w:rsid w:val="005574C7"/>
    <w:rsid w:val="005606D0"/>
    <w:rsid w:val="00574438"/>
    <w:rsid w:val="00586ECB"/>
    <w:rsid w:val="00593497"/>
    <w:rsid w:val="005A2775"/>
    <w:rsid w:val="005B69F8"/>
    <w:rsid w:val="005B7F9E"/>
    <w:rsid w:val="005C2030"/>
    <w:rsid w:val="005C639C"/>
    <w:rsid w:val="005D60D2"/>
    <w:rsid w:val="005E182E"/>
    <w:rsid w:val="005F4C9C"/>
    <w:rsid w:val="005F4DCE"/>
    <w:rsid w:val="005F6D7F"/>
    <w:rsid w:val="005F7A84"/>
    <w:rsid w:val="006006FE"/>
    <w:rsid w:val="006110E2"/>
    <w:rsid w:val="00614CA9"/>
    <w:rsid w:val="0061681B"/>
    <w:rsid w:val="0062262C"/>
    <w:rsid w:val="00622C17"/>
    <w:rsid w:val="00624368"/>
    <w:rsid w:val="00630893"/>
    <w:rsid w:val="00632663"/>
    <w:rsid w:val="00632901"/>
    <w:rsid w:val="00667554"/>
    <w:rsid w:val="00675044"/>
    <w:rsid w:val="00682773"/>
    <w:rsid w:val="006903F1"/>
    <w:rsid w:val="00693FAD"/>
    <w:rsid w:val="006958CE"/>
    <w:rsid w:val="00696ACE"/>
    <w:rsid w:val="00696FD3"/>
    <w:rsid w:val="0069733C"/>
    <w:rsid w:val="006B2379"/>
    <w:rsid w:val="006B66CF"/>
    <w:rsid w:val="006C23AA"/>
    <w:rsid w:val="006F7714"/>
    <w:rsid w:val="007503D9"/>
    <w:rsid w:val="00751EE4"/>
    <w:rsid w:val="007535E1"/>
    <w:rsid w:val="00753924"/>
    <w:rsid w:val="007621B5"/>
    <w:rsid w:val="00781DDF"/>
    <w:rsid w:val="00785E22"/>
    <w:rsid w:val="007B3097"/>
    <w:rsid w:val="007B30B2"/>
    <w:rsid w:val="007B5521"/>
    <w:rsid w:val="007B6E4B"/>
    <w:rsid w:val="007B6FDC"/>
    <w:rsid w:val="007D0050"/>
    <w:rsid w:val="007D3ADF"/>
    <w:rsid w:val="007E07AE"/>
    <w:rsid w:val="007F0298"/>
    <w:rsid w:val="007F0304"/>
    <w:rsid w:val="007F35C4"/>
    <w:rsid w:val="008050A3"/>
    <w:rsid w:val="008166A5"/>
    <w:rsid w:val="0082491E"/>
    <w:rsid w:val="00830A26"/>
    <w:rsid w:val="00864900"/>
    <w:rsid w:val="00866394"/>
    <w:rsid w:val="00867D05"/>
    <w:rsid w:val="00886016"/>
    <w:rsid w:val="0088783C"/>
    <w:rsid w:val="00887C87"/>
    <w:rsid w:val="008A24F7"/>
    <w:rsid w:val="008A5E99"/>
    <w:rsid w:val="008B1363"/>
    <w:rsid w:val="008B359F"/>
    <w:rsid w:val="008C38B0"/>
    <w:rsid w:val="008C5D5D"/>
    <w:rsid w:val="008C64FB"/>
    <w:rsid w:val="008D7CF6"/>
    <w:rsid w:val="008F40A9"/>
    <w:rsid w:val="008F78D6"/>
    <w:rsid w:val="00910BD2"/>
    <w:rsid w:val="009131BE"/>
    <w:rsid w:val="00913FEE"/>
    <w:rsid w:val="0092653A"/>
    <w:rsid w:val="00937573"/>
    <w:rsid w:val="0095136E"/>
    <w:rsid w:val="00974171"/>
    <w:rsid w:val="009852C8"/>
    <w:rsid w:val="00987479"/>
    <w:rsid w:val="00991326"/>
    <w:rsid w:val="00991E81"/>
    <w:rsid w:val="009A4805"/>
    <w:rsid w:val="009A5790"/>
    <w:rsid w:val="009B1A94"/>
    <w:rsid w:val="009B4469"/>
    <w:rsid w:val="009B60EE"/>
    <w:rsid w:val="00A006C5"/>
    <w:rsid w:val="00A126CD"/>
    <w:rsid w:val="00A23D52"/>
    <w:rsid w:val="00A27784"/>
    <w:rsid w:val="00A33649"/>
    <w:rsid w:val="00A336E2"/>
    <w:rsid w:val="00A33C40"/>
    <w:rsid w:val="00A6208D"/>
    <w:rsid w:val="00A735B5"/>
    <w:rsid w:val="00A81128"/>
    <w:rsid w:val="00A9002E"/>
    <w:rsid w:val="00AA7DEA"/>
    <w:rsid w:val="00AB0842"/>
    <w:rsid w:val="00AD6251"/>
    <w:rsid w:val="00B00314"/>
    <w:rsid w:val="00B01E6A"/>
    <w:rsid w:val="00B14EB6"/>
    <w:rsid w:val="00B26C71"/>
    <w:rsid w:val="00B27DE9"/>
    <w:rsid w:val="00B46BA0"/>
    <w:rsid w:val="00B67040"/>
    <w:rsid w:val="00B67E2F"/>
    <w:rsid w:val="00B85053"/>
    <w:rsid w:val="00B9164C"/>
    <w:rsid w:val="00B945C7"/>
    <w:rsid w:val="00BA0860"/>
    <w:rsid w:val="00BA7C7D"/>
    <w:rsid w:val="00BD1E5A"/>
    <w:rsid w:val="00BD4C01"/>
    <w:rsid w:val="00BE058F"/>
    <w:rsid w:val="00BE7496"/>
    <w:rsid w:val="00C050A8"/>
    <w:rsid w:val="00C06EFA"/>
    <w:rsid w:val="00C10401"/>
    <w:rsid w:val="00C21B4A"/>
    <w:rsid w:val="00C22881"/>
    <w:rsid w:val="00C22D79"/>
    <w:rsid w:val="00C3117B"/>
    <w:rsid w:val="00C31BA8"/>
    <w:rsid w:val="00C4206E"/>
    <w:rsid w:val="00C75A5A"/>
    <w:rsid w:val="00C820C1"/>
    <w:rsid w:val="00C96C4D"/>
    <w:rsid w:val="00CB6695"/>
    <w:rsid w:val="00CC196E"/>
    <w:rsid w:val="00CC4AF1"/>
    <w:rsid w:val="00CC6C51"/>
    <w:rsid w:val="00CD0D7A"/>
    <w:rsid w:val="00CD5F05"/>
    <w:rsid w:val="00CD680E"/>
    <w:rsid w:val="00CE5A75"/>
    <w:rsid w:val="00CF0DF7"/>
    <w:rsid w:val="00CF252A"/>
    <w:rsid w:val="00CF3640"/>
    <w:rsid w:val="00CF585C"/>
    <w:rsid w:val="00D0097E"/>
    <w:rsid w:val="00D01C3F"/>
    <w:rsid w:val="00D173B2"/>
    <w:rsid w:val="00D202F4"/>
    <w:rsid w:val="00D33A6C"/>
    <w:rsid w:val="00D37A2E"/>
    <w:rsid w:val="00D40821"/>
    <w:rsid w:val="00D544F6"/>
    <w:rsid w:val="00D555DD"/>
    <w:rsid w:val="00D63BD0"/>
    <w:rsid w:val="00D721E8"/>
    <w:rsid w:val="00D7423E"/>
    <w:rsid w:val="00D86EFF"/>
    <w:rsid w:val="00D870A9"/>
    <w:rsid w:val="00D90862"/>
    <w:rsid w:val="00D91EC6"/>
    <w:rsid w:val="00DB3672"/>
    <w:rsid w:val="00DC40A0"/>
    <w:rsid w:val="00DC47FC"/>
    <w:rsid w:val="00DD5601"/>
    <w:rsid w:val="00DD6411"/>
    <w:rsid w:val="00DE21B0"/>
    <w:rsid w:val="00DE25D7"/>
    <w:rsid w:val="00DF1226"/>
    <w:rsid w:val="00DF2874"/>
    <w:rsid w:val="00DF5DEF"/>
    <w:rsid w:val="00E04DE2"/>
    <w:rsid w:val="00E0655C"/>
    <w:rsid w:val="00E17A6F"/>
    <w:rsid w:val="00E23DAF"/>
    <w:rsid w:val="00E3140E"/>
    <w:rsid w:val="00E43E23"/>
    <w:rsid w:val="00E45F05"/>
    <w:rsid w:val="00E62462"/>
    <w:rsid w:val="00E70A7E"/>
    <w:rsid w:val="00E74B93"/>
    <w:rsid w:val="00E75B86"/>
    <w:rsid w:val="00E959AA"/>
    <w:rsid w:val="00EB46A0"/>
    <w:rsid w:val="00ED2B52"/>
    <w:rsid w:val="00ED3CAA"/>
    <w:rsid w:val="00ED4CD7"/>
    <w:rsid w:val="00EE6FE7"/>
    <w:rsid w:val="00EF3F36"/>
    <w:rsid w:val="00EF6823"/>
    <w:rsid w:val="00F00944"/>
    <w:rsid w:val="00F21420"/>
    <w:rsid w:val="00F306CE"/>
    <w:rsid w:val="00F41AE6"/>
    <w:rsid w:val="00F43F9E"/>
    <w:rsid w:val="00F6019B"/>
    <w:rsid w:val="00F65EEF"/>
    <w:rsid w:val="00F70A31"/>
    <w:rsid w:val="00F908BF"/>
    <w:rsid w:val="00FA2BD6"/>
    <w:rsid w:val="00FA620D"/>
    <w:rsid w:val="00FA76A8"/>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6E1A19"/>
  <w15:docId w15:val="{20CAC9CA-B9F7-4860-B36E-F5251C9C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08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8BF"/>
  </w:style>
  <w:style w:type="paragraph" w:styleId="Piedepgina">
    <w:name w:val="footer"/>
    <w:basedOn w:val="Normal"/>
    <w:link w:val="PiedepginaCar"/>
    <w:uiPriority w:val="99"/>
    <w:unhideWhenUsed/>
    <w:rsid w:val="00F908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8BF"/>
  </w:style>
  <w:style w:type="paragraph" w:styleId="Revisin">
    <w:name w:val="Revision"/>
    <w:hidden/>
    <w:uiPriority w:val="99"/>
    <w:semiHidden/>
    <w:rsid w:val="00991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5A8F-8D7B-454A-850A-BD329424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García Franco, Agueda</cp:lastModifiedBy>
  <cp:revision>9</cp:revision>
  <cp:lastPrinted>2016-09-01T10:03:00Z</cp:lastPrinted>
  <dcterms:created xsi:type="dcterms:W3CDTF">2024-01-10T15:45:00Z</dcterms:created>
  <dcterms:modified xsi:type="dcterms:W3CDTF">2024-03-25T08:31:00Z</dcterms:modified>
</cp:coreProperties>
</file>